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5C46" w14:textId="77777777" w:rsidR="008559D0" w:rsidRPr="008559D0" w:rsidRDefault="00E8579C" w:rsidP="008559D0">
      <w:pPr>
        <w:spacing w:after="0"/>
        <w:jc w:val="center"/>
        <w:outlineLvl w:val="0"/>
        <w:rPr>
          <w:rFonts w:ascii="Arial" w:eastAsia="Times New Roman" w:hAnsi="Arial" w:cs="Times New Roman"/>
          <w:b/>
          <w:szCs w:val="24"/>
          <w:lang w:eastAsia="de-DE"/>
        </w:rPr>
      </w:pPr>
      <w:bookmarkStart w:id="0" w:name="_GoBack"/>
      <w:bookmarkEnd w:id="0"/>
      <w:r>
        <w:rPr>
          <w:rFonts w:ascii="Arial" w:eastAsia="Times New Roman" w:hAnsi="Arial" w:cs="Times New Roman"/>
          <w:b/>
          <w:szCs w:val="24"/>
          <w:lang w:eastAsia="de-DE"/>
        </w:rPr>
        <w:t>Fünfzehnte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73BAA3E"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56FEEAEF"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0C87A792" w14:textId="77777777"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E8579C">
        <w:rPr>
          <w:rFonts w:ascii="Arial" w:eastAsia="Times New Roman" w:hAnsi="Arial" w:cs="Times New Roman"/>
          <w:b/>
          <w:szCs w:val="24"/>
          <w:lang w:eastAsia="de-DE"/>
        </w:rPr>
        <w:t>Fünfzehnte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980B83">
        <w:rPr>
          <w:rFonts w:ascii="Arial" w:eastAsia="Times New Roman" w:hAnsi="Arial" w:cs="Times New Roman"/>
          <w:b/>
          <w:szCs w:val="24"/>
          <w:lang w:eastAsia="de-DE"/>
        </w:rPr>
        <w:t>4</w:t>
      </w:r>
      <w:r w:rsidRPr="008559D0">
        <w:rPr>
          <w:rFonts w:ascii="Arial" w:eastAsia="Times New Roman" w:hAnsi="Arial" w:cs="Times New Roman"/>
          <w:b/>
          <w:szCs w:val="24"/>
          <w:lang w:eastAsia="de-DE"/>
        </w:rPr>
        <w:t>. SARS-CoV-2-EindV)</w:t>
      </w:r>
      <w:r w:rsidR="00680E4C">
        <w:rPr>
          <w:rFonts w:ascii="Arial" w:eastAsia="Times New Roman" w:hAnsi="Arial" w:cs="Times New Roman"/>
          <w:b/>
          <w:szCs w:val="24"/>
          <w:lang w:eastAsia="de-DE"/>
        </w:rPr>
        <w:t>,</w:t>
      </w:r>
      <w:r w:rsidRPr="008559D0">
        <w:rPr>
          <w:rFonts w:ascii="Arial" w:eastAsia="Times New Roman" w:hAnsi="Arial" w:cs="Times New Roman"/>
          <w:b/>
          <w:szCs w:val="24"/>
          <w:lang w:eastAsia="de-DE"/>
        </w:rPr>
        <w:t xml:space="preserve"> </w:t>
      </w:r>
    </w:p>
    <w:p w14:paraId="4B345039" w14:textId="60AD4921" w:rsidR="004A0C1A" w:rsidRDefault="00680868" w:rsidP="008559D0">
      <w:pPr>
        <w:spacing w:after="0" w:line="360" w:lineRule="auto"/>
        <w:jc w:val="center"/>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27679E">
        <w:rPr>
          <w:rFonts w:ascii="Arial" w:eastAsia="Times New Roman" w:hAnsi="Arial" w:cs="Times New Roman"/>
          <w:b/>
          <w:szCs w:val="24"/>
          <w:lang w:eastAsia="de-DE"/>
        </w:rPr>
        <w:t>geändert durch</w:t>
      </w:r>
      <w:r w:rsidR="00483CA9">
        <w:rPr>
          <w:rFonts w:ascii="Arial" w:eastAsia="Times New Roman" w:hAnsi="Arial" w:cs="Times New Roman"/>
          <w:b/>
          <w:szCs w:val="24"/>
          <w:lang w:eastAsia="de-DE"/>
        </w:rPr>
        <w:t xml:space="preserve"> die</w:t>
      </w:r>
      <w:r w:rsidR="0027679E">
        <w:rPr>
          <w:rFonts w:ascii="Arial" w:eastAsia="Times New Roman" w:hAnsi="Arial" w:cs="Times New Roman"/>
          <w:b/>
          <w:szCs w:val="24"/>
          <w:lang w:eastAsia="de-DE"/>
        </w:rPr>
        <w:t xml:space="preserve"> </w:t>
      </w:r>
      <w:ins w:id="1" w:author="Helmert,Lisa-Marie" w:date="2022-02-10T14:08:00Z">
        <w:r w:rsidR="009519F4">
          <w:rPr>
            <w:rFonts w:ascii="Arial" w:eastAsia="Times New Roman" w:hAnsi="Arial" w:cs="Times New Roman"/>
            <w:b/>
            <w:szCs w:val="24"/>
            <w:lang w:eastAsia="de-DE"/>
          </w:rPr>
          <w:t>Sechste</w:t>
        </w:r>
      </w:ins>
      <w:del w:id="2" w:author="Helmert,Lisa-Marie" w:date="2022-02-10T14:08:00Z">
        <w:r w:rsidR="005C6F98" w:rsidDel="009519F4">
          <w:rPr>
            <w:rFonts w:ascii="Arial" w:eastAsia="Times New Roman" w:hAnsi="Arial" w:cs="Times New Roman"/>
            <w:b/>
            <w:szCs w:val="24"/>
            <w:lang w:eastAsia="de-DE"/>
          </w:rPr>
          <w:delText>Fünfte</w:delText>
        </w:r>
      </w:del>
      <w:r w:rsidR="00260832">
        <w:rPr>
          <w:rFonts w:ascii="Arial" w:eastAsia="Times New Roman" w:hAnsi="Arial" w:cs="Times New Roman"/>
          <w:b/>
          <w:szCs w:val="24"/>
          <w:lang w:eastAsia="de-DE"/>
        </w:rPr>
        <w:t xml:space="preserve"> </w:t>
      </w:r>
      <w:r w:rsidR="0027679E">
        <w:rPr>
          <w:rFonts w:ascii="Arial" w:eastAsia="Times New Roman" w:hAnsi="Arial" w:cs="Times New Roman"/>
          <w:b/>
          <w:szCs w:val="24"/>
          <w:lang w:eastAsia="de-DE"/>
        </w:rPr>
        <w:t xml:space="preserve">Verordnung vom </w:t>
      </w:r>
      <w:ins w:id="3" w:author="Helmert,Lisa-Marie" w:date="2022-02-17T13:50:00Z">
        <w:r w:rsidR="0088604E">
          <w:rPr>
            <w:rFonts w:ascii="Arial" w:eastAsia="Times New Roman" w:hAnsi="Arial" w:cs="Times New Roman"/>
            <w:b/>
            <w:szCs w:val="24"/>
            <w:lang w:eastAsia="de-DE"/>
          </w:rPr>
          <w:t>17</w:t>
        </w:r>
      </w:ins>
      <w:del w:id="4" w:author="Helmert,Lisa-Marie" w:date="2022-02-10T14:08:00Z">
        <w:r w:rsidR="00874DBC" w:rsidDel="009519F4">
          <w:rPr>
            <w:rFonts w:ascii="Arial" w:eastAsia="Times New Roman" w:hAnsi="Arial" w:cs="Times New Roman"/>
            <w:b/>
            <w:szCs w:val="24"/>
            <w:lang w:eastAsia="de-DE"/>
          </w:rPr>
          <w:delText>27</w:delText>
        </w:r>
      </w:del>
      <w:r w:rsidR="0027679E">
        <w:rPr>
          <w:rFonts w:ascii="Arial" w:eastAsia="Times New Roman" w:hAnsi="Arial" w:cs="Times New Roman"/>
          <w:b/>
          <w:szCs w:val="24"/>
          <w:lang w:eastAsia="de-DE"/>
        </w:rPr>
        <w:t>.</w:t>
      </w:r>
      <w:ins w:id="5" w:author="Helmert,Lisa-Marie" w:date="2022-02-10T14:08:00Z">
        <w:r w:rsidR="009519F4">
          <w:rPr>
            <w:rFonts w:ascii="Arial" w:eastAsia="Times New Roman" w:hAnsi="Arial" w:cs="Times New Roman"/>
            <w:b/>
            <w:szCs w:val="24"/>
            <w:lang w:eastAsia="de-DE"/>
          </w:rPr>
          <w:t>2</w:t>
        </w:r>
      </w:ins>
      <w:del w:id="6" w:author="Helmert,Lisa-Marie" w:date="2022-02-10T14:08:00Z">
        <w:r w:rsidR="004756FE" w:rsidDel="009519F4">
          <w:rPr>
            <w:rFonts w:ascii="Arial" w:eastAsia="Times New Roman" w:hAnsi="Arial" w:cs="Times New Roman"/>
            <w:b/>
            <w:szCs w:val="24"/>
            <w:lang w:eastAsia="de-DE"/>
          </w:rPr>
          <w:delText>1</w:delText>
        </w:r>
      </w:del>
      <w:r w:rsidR="0027679E">
        <w:rPr>
          <w:rFonts w:ascii="Arial" w:eastAsia="Times New Roman" w:hAnsi="Arial" w:cs="Times New Roman"/>
          <w:b/>
          <w:szCs w:val="24"/>
          <w:lang w:eastAsia="de-DE"/>
        </w:rPr>
        <w:t>.202</w:t>
      </w:r>
      <w:r w:rsidR="004756FE">
        <w:rPr>
          <w:rFonts w:ascii="Arial" w:eastAsia="Times New Roman" w:hAnsi="Arial" w:cs="Times New Roman"/>
          <w:b/>
          <w:szCs w:val="24"/>
          <w:lang w:eastAsia="de-DE"/>
        </w:rPr>
        <w:t>2</w:t>
      </w:r>
      <w:r w:rsidR="00680E4C">
        <w:rPr>
          <w:rFonts w:ascii="Arial" w:eastAsia="Times New Roman" w:hAnsi="Arial" w:cs="Times New Roman"/>
          <w:b/>
          <w:szCs w:val="24"/>
          <w:lang w:eastAsia="de-DE"/>
        </w:rPr>
        <w:t>.</w:t>
      </w:r>
    </w:p>
    <w:p w14:paraId="30F67FC9" w14:textId="77777777" w:rsidR="0027679E" w:rsidRDefault="0027679E" w:rsidP="008559D0">
      <w:pPr>
        <w:spacing w:after="0" w:line="360" w:lineRule="auto"/>
        <w:jc w:val="center"/>
        <w:rPr>
          <w:rFonts w:ascii="Arial" w:eastAsia="Times New Roman" w:hAnsi="Arial" w:cs="Times New Roman"/>
          <w:b/>
          <w:szCs w:val="24"/>
          <w:lang w:eastAsia="de-DE"/>
        </w:rPr>
      </w:pPr>
    </w:p>
    <w:p w14:paraId="7B911D2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09177666"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6425E0D3"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 Übertragungen kommen im privaten und beruflichen Umfeld, aber auch bei Veranstaltungen und Ansammlungen von Menschen vor. Größere Ausbrüche wurden im Zusammenhang mit Gottesdiensten, privaten Feiern oder beengten Arbeitsstätten (z. B. Fleischverarbeitungsbetrieben) beschrieben, bei denen der Abstand von 1,5 Metern zwischen den Personen nicht eingehalten wurde bzw. nicht eingehalten werden konnte. Die Bekämpfung der Ausbreitung von SARS-CoV-2 stellt für Sachsen-Anhalt die größte Herausforderung seit seiner Wiedergründung vor 30 Jahren dar. </w:t>
      </w:r>
    </w:p>
    <w:p w14:paraId="1C2EDA38" w14:textId="44B1D57C" w:rsidR="00DB2CB3" w:rsidRDefault="00CE73A1" w:rsidP="003F1A4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Zur Vermeidung einer akuten nationalen Gesundheitsnotlage ist es </w:t>
      </w:r>
      <w:r w:rsidR="00425449">
        <w:rPr>
          <w:rFonts w:ascii="Arial" w:eastAsia="Times New Roman" w:hAnsi="Arial" w:cs="Times New Roman"/>
          <w:szCs w:val="24"/>
          <w:lang w:eastAsia="de-DE"/>
        </w:rPr>
        <w:t xml:space="preserve">nun dringender denn je zuvor </w:t>
      </w:r>
      <w:r w:rsidRPr="008559D0">
        <w:rPr>
          <w:rFonts w:ascii="Arial" w:eastAsia="Times New Roman" w:hAnsi="Arial" w:cs="Times New Roman"/>
          <w:szCs w:val="24"/>
          <w:lang w:eastAsia="de-DE"/>
        </w:rPr>
        <w:t xml:space="preserve">erforderlich, durch </w:t>
      </w:r>
      <w:r w:rsidR="00210330">
        <w:rPr>
          <w:rFonts w:ascii="Arial" w:eastAsia="Times New Roman" w:hAnsi="Arial" w:cs="Times New Roman"/>
          <w:szCs w:val="24"/>
          <w:lang w:eastAsia="de-DE"/>
        </w:rPr>
        <w:t>Schutzmaßnahmen</w:t>
      </w:r>
      <w:r w:rsidRPr="008559D0">
        <w:rPr>
          <w:rFonts w:ascii="Arial" w:eastAsia="Times New Roman" w:hAnsi="Arial" w:cs="Times New Roman"/>
          <w:szCs w:val="24"/>
          <w:lang w:eastAsia="de-DE"/>
        </w:rPr>
        <w:t xml:space="preserve"> insgesamt das Infektionsgeschehen aufzuhalten und zu senken</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Ohne Beschränkungen würde </w:t>
      </w:r>
      <w:r w:rsidR="00E64044">
        <w:rPr>
          <w:rFonts w:ascii="Arial" w:eastAsia="Times New Roman" w:hAnsi="Arial" w:cs="Times New Roman"/>
          <w:szCs w:val="24"/>
          <w:lang w:eastAsia="de-DE"/>
        </w:rPr>
        <w:t>die Zahl</w:t>
      </w:r>
      <w:r w:rsidRPr="008559D0">
        <w:rPr>
          <w:rFonts w:ascii="Arial" w:eastAsia="Times New Roman" w:hAnsi="Arial" w:cs="Times New Roman"/>
          <w:szCs w:val="24"/>
          <w:lang w:eastAsia="de-DE"/>
        </w:rPr>
        <w:t xml:space="preserve"> der Infizierten</w:t>
      </w:r>
      <w:r w:rsidR="00E64044">
        <w:rPr>
          <w:rFonts w:ascii="Arial" w:eastAsia="Times New Roman" w:hAnsi="Arial" w:cs="Times New Roman"/>
          <w:szCs w:val="24"/>
          <w:lang w:eastAsia="de-DE"/>
        </w:rPr>
        <w:t xml:space="preserve"> schnell </w:t>
      </w:r>
      <w:r w:rsidR="00A62E96">
        <w:rPr>
          <w:rFonts w:ascii="Arial" w:eastAsia="Times New Roman" w:hAnsi="Arial" w:cs="Times New Roman"/>
          <w:szCs w:val="24"/>
          <w:lang w:eastAsia="de-DE"/>
        </w:rPr>
        <w:t>weiter</w:t>
      </w:r>
      <w:r w:rsidR="00E64044">
        <w:rPr>
          <w:rFonts w:ascii="Arial" w:eastAsia="Times New Roman" w:hAnsi="Arial" w:cs="Times New Roman"/>
          <w:szCs w:val="24"/>
          <w:lang w:eastAsia="de-DE"/>
        </w:rPr>
        <w:t xml:space="preserve"> ansteigen und damit</w:t>
      </w:r>
      <w:r w:rsidRPr="008559D0">
        <w:rPr>
          <w:rFonts w:ascii="Arial" w:eastAsia="Times New Roman" w:hAnsi="Arial" w:cs="Times New Roman"/>
          <w:szCs w:val="24"/>
          <w:lang w:eastAsia="de-DE"/>
        </w:rPr>
        <w:t xml:space="preserve"> unweigerlich zu einer Überforderung des Gesundheitssystems führen</w:t>
      </w:r>
      <w:r w:rsidR="00560362">
        <w:rPr>
          <w:rFonts w:ascii="Arial" w:eastAsia="Times New Roman" w:hAnsi="Arial" w:cs="Times New Roman"/>
          <w:szCs w:val="24"/>
          <w:lang w:eastAsia="de-DE"/>
        </w:rPr>
        <w:t>. Zudem würde</w:t>
      </w:r>
      <w:r w:rsidRPr="008559D0">
        <w:rPr>
          <w:rFonts w:ascii="Arial" w:eastAsia="Times New Roman" w:hAnsi="Arial" w:cs="Times New Roman"/>
          <w:szCs w:val="24"/>
          <w:lang w:eastAsia="de-DE"/>
        </w:rPr>
        <w:t xml:space="preserve"> die Zahl der schweren Verläufe und der Todesfälle erheblich ansteigen.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w:t>
      </w:r>
      <w:r w:rsidR="00DE3C80" w:rsidRPr="003F1A4D">
        <w:rPr>
          <w:rFonts w:ascii="Arial" w:eastAsia="Times New Roman" w:hAnsi="Arial" w:cs="Times New Roman"/>
          <w:szCs w:val="24"/>
          <w:lang w:eastAsia="de-DE"/>
        </w:rPr>
        <w:t>B.1.1.7 („</w:t>
      </w:r>
      <w:r w:rsidR="00DE3C80">
        <w:rPr>
          <w:rFonts w:ascii="Arial" w:eastAsia="Times New Roman" w:hAnsi="Arial" w:cs="Times New Roman"/>
          <w:szCs w:val="24"/>
          <w:lang w:eastAsia="de-DE"/>
        </w:rPr>
        <w:t>Alpha</w:t>
      </w:r>
      <w:r w:rsidR="00DE3C80" w:rsidRPr="003F1A4D">
        <w:rPr>
          <w:rFonts w:ascii="Arial" w:eastAsia="Times New Roman" w:hAnsi="Arial" w:cs="Times New Roman"/>
          <w:szCs w:val="24"/>
          <w:lang w:eastAsia="de-DE"/>
        </w:rPr>
        <w:t>“), B.1.351 („</w:t>
      </w:r>
      <w:r w:rsidR="00DE3C80">
        <w:rPr>
          <w:rFonts w:ascii="Arial" w:eastAsia="Times New Roman" w:hAnsi="Arial" w:cs="Times New Roman"/>
          <w:szCs w:val="24"/>
          <w:lang w:eastAsia="de-DE"/>
        </w:rPr>
        <w:t>Beta</w:t>
      </w:r>
      <w:r w:rsidR="00DE3C80" w:rsidRPr="003F1A4D">
        <w:rPr>
          <w:rFonts w:ascii="Arial" w:eastAsia="Times New Roman" w:hAnsi="Arial" w:cs="Times New Roman"/>
          <w:szCs w:val="24"/>
          <w:lang w:eastAsia="de-DE"/>
        </w:rPr>
        <w:t>“), P.1</w:t>
      </w:r>
      <w:r w:rsidR="00DE3C80">
        <w:rPr>
          <w:rFonts w:ascii="Arial" w:eastAsia="Times New Roman" w:hAnsi="Arial" w:cs="Times New Roman"/>
          <w:szCs w:val="24"/>
          <w:lang w:eastAsia="de-DE"/>
        </w:rPr>
        <w:t xml:space="preserve"> („Gamma“)</w:t>
      </w:r>
      <w:r w:rsidR="00582EBF">
        <w:rPr>
          <w:rFonts w:ascii="Arial" w:eastAsia="Times New Roman" w:hAnsi="Arial" w:cs="Times New Roman"/>
          <w:szCs w:val="24"/>
          <w:lang w:eastAsia="de-DE"/>
        </w:rPr>
        <w:t>,</w:t>
      </w:r>
      <w:r w:rsidR="00DE3C80">
        <w:rPr>
          <w:rFonts w:ascii="Arial" w:eastAsia="Times New Roman" w:hAnsi="Arial" w:cs="Times New Roman"/>
          <w:szCs w:val="24"/>
          <w:lang w:eastAsia="de-DE"/>
        </w:rPr>
        <w:t xml:space="preserve">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D0313E">
        <w:rPr>
          <w:rFonts w:ascii="Arial" w:eastAsia="Times New Roman" w:hAnsi="Arial" w:cs="Times New Roman"/>
          <w:szCs w:val="24"/>
          <w:lang w:eastAsia="de-DE"/>
        </w:rPr>
        <w:t xml:space="preserve"> Aktuell </w:t>
      </w:r>
      <w:r w:rsidR="006F2FEF">
        <w:rPr>
          <w:rFonts w:ascii="Arial" w:eastAsia="Times New Roman" w:hAnsi="Arial" w:cs="Times New Roman"/>
          <w:szCs w:val="24"/>
          <w:lang w:eastAsia="de-DE"/>
        </w:rPr>
        <w:t>befindet sich</w:t>
      </w:r>
      <w:r w:rsidR="00D0313E">
        <w:rPr>
          <w:rFonts w:ascii="Arial" w:eastAsia="Times New Roman" w:hAnsi="Arial" w:cs="Times New Roman"/>
          <w:szCs w:val="24"/>
          <w:lang w:eastAsia="de-DE"/>
        </w:rPr>
        <w:t xml:space="preserve"> die Zahl der intensivpflichtigen Patientinnen und Patienten </w:t>
      </w:r>
      <w:r w:rsidR="006F2FEF">
        <w:rPr>
          <w:rFonts w:ascii="Arial" w:eastAsia="Times New Roman" w:hAnsi="Arial" w:cs="Times New Roman"/>
          <w:szCs w:val="24"/>
          <w:lang w:eastAsia="de-DE"/>
        </w:rPr>
        <w:t>nach wie vor auf einem hohen Niveau</w:t>
      </w:r>
      <w:r w:rsidR="00D0313E">
        <w:rPr>
          <w:rFonts w:ascii="Arial" w:eastAsia="Times New Roman" w:hAnsi="Arial" w:cs="Times New Roman"/>
          <w:szCs w:val="24"/>
          <w:lang w:eastAsia="de-DE"/>
        </w:rPr>
        <w:t>.</w:t>
      </w:r>
      <w:r w:rsidR="003F1A4D">
        <w:rPr>
          <w:rFonts w:ascii="Arial" w:eastAsia="Times New Roman" w:hAnsi="Arial" w:cs="Times New Roman"/>
          <w:szCs w:val="24"/>
          <w:lang w:eastAsia="de-DE"/>
        </w:rPr>
        <w:t xml:space="preserve"> </w:t>
      </w:r>
    </w:p>
    <w:p w14:paraId="4C764878" w14:textId="2FFCDB72" w:rsidR="009A25B0" w:rsidRDefault="0046513C" w:rsidP="003F1A4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Längerfristig</w:t>
      </w:r>
      <w:r w:rsidRPr="00D17900">
        <w:rPr>
          <w:rFonts w:ascii="Arial" w:eastAsia="Times New Roman" w:hAnsi="Arial" w:cs="Times New Roman"/>
          <w:szCs w:val="24"/>
          <w:lang w:eastAsia="de-DE"/>
        </w:rPr>
        <w:t xml:space="preserve"> </w:t>
      </w:r>
      <w:r w:rsidR="00D17900" w:rsidRPr="00D17900">
        <w:rPr>
          <w:rFonts w:ascii="Arial" w:eastAsia="Times New Roman" w:hAnsi="Arial" w:cs="Times New Roman"/>
          <w:szCs w:val="24"/>
          <w:lang w:eastAsia="de-DE"/>
        </w:rPr>
        <w:t xml:space="preserve">ist davon auszugehen, dass </w:t>
      </w:r>
      <w:r w:rsidR="00D17900">
        <w:rPr>
          <w:rFonts w:ascii="Arial" w:eastAsia="Times New Roman" w:hAnsi="Arial" w:cs="Times New Roman"/>
          <w:szCs w:val="24"/>
          <w:lang w:eastAsia="de-DE"/>
        </w:rPr>
        <w:t>die</w:t>
      </w:r>
      <w:r w:rsidR="00D17900" w:rsidRPr="00D17900">
        <w:rPr>
          <w:rFonts w:ascii="Arial" w:eastAsia="Times New Roman" w:hAnsi="Arial" w:cs="Times New Roman"/>
          <w:szCs w:val="24"/>
          <w:lang w:eastAsia="de-DE"/>
        </w:rPr>
        <w:t xml:space="preserve"> Impfkampagne </w:t>
      </w:r>
      <w:r w:rsidR="009F7356">
        <w:rPr>
          <w:rFonts w:ascii="Arial" w:eastAsia="Times New Roman" w:hAnsi="Arial" w:cs="Times New Roman"/>
          <w:szCs w:val="24"/>
          <w:lang w:eastAsia="de-DE"/>
        </w:rPr>
        <w:t xml:space="preserve">– auch mit den Auffrischungsimpfungen – </w:t>
      </w:r>
      <w:r w:rsidR="00D17900" w:rsidRPr="00D17900">
        <w:rPr>
          <w:rFonts w:ascii="Arial" w:eastAsia="Times New Roman" w:hAnsi="Arial" w:cs="Times New Roman"/>
          <w:szCs w:val="24"/>
          <w:lang w:eastAsia="de-DE"/>
        </w:rPr>
        <w:t xml:space="preserve">dazu beitragen wird, </w:t>
      </w:r>
      <w:r w:rsidR="00974267">
        <w:rPr>
          <w:rFonts w:ascii="Arial" w:eastAsia="Times New Roman" w:hAnsi="Arial" w:cs="Times New Roman"/>
          <w:szCs w:val="24"/>
          <w:lang w:eastAsia="de-DE"/>
        </w:rPr>
        <w:t xml:space="preserve">dass </w:t>
      </w:r>
      <w:r w:rsidR="00D17900" w:rsidRPr="00D17900">
        <w:rPr>
          <w:rFonts w:ascii="Arial" w:eastAsia="Times New Roman" w:hAnsi="Arial" w:cs="Times New Roman"/>
          <w:szCs w:val="24"/>
          <w:lang w:eastAsia="de-DE"/>
        </w:rPr>
        <w:t>weitere pandemiebedingte Einschränkungen in naher Zukunft entbehrlich werden</w:t>
      </w:r>
      <w:r w:rsidR="00D17900">
        <w:rPr>
          <w:rFonts w:ascii="Arial" w:eastAsia="Times New Roman" w:hAnsi="Arial" w:cs="Times New Roman"/>
          <w:szCs w:val="24"/>
          <w:lang w:eastAsia="de-DE"/>
        </w:rPr>
        <w:t>.</w:t>
      </w:r>
      <w:r w:rsidR="009A25B0">
        <w:rPr>
          <w:rFonts w:ascii="Arial" w:eastAsia="Times New Roman" w:hAnsi="Arial" w:cs="Times New Roman"/>
          <w:szCs w:val="24"/>
          <w:lang w:eastAsia="de-DE"/>
        </w:rPr>
        <w:t xml:space="preserve"> </w:t>
      </w:r>
      <w:r w:rsidR="00D17900">
        <w:rPr>
          <w:rFonts w:ascii="Arial" w:eastAsia="Times New Roman" w:hAnsi="Arial" w:cs="Times New Roman"/>
          <w:szCs w:val="24"/>
          <w:lang w:eastAsia="de-DE"/>
        </w:rPr>
        <w:t>Seit</w:t>
      </w:r>
      <w:r w:rsidR="003230FE">
        <w:rPr>
          <w:rFonts w:ascii="Arial" w:eastAsia="Times New Roman" w:hAnsi="Arial" w:cs="Times New Roman"/>
          <w:szCs w:val="24"/>
          <w:lang w:eastAsia="de-DE"/>
        </w:rPr>
        <w:t xml:space="preserve"> Ende Dezember</w:t>
      </w:r>
      <w:r w:rsidR="00D17900">
        <w:rPr>
          <w:rFonts w:ascii="Arial" w:eastAsia="Times New Roman" w:hAnsi="Arial" w:cs="Times New Roman"/>
          <w:szCs w:val="24"/>
          <w:lang w:eastAsia="de-DE"/>
        </w:rPr>
        <w:t xml:space="preserve"> </w:t>
      </w:r>
      <w:r w:rsidR="005E18B5">
        <w:rPr>
          <w:rFonts w:ascii="Arial" w:eastAsia="Times New Roman" w:hAnsi="Arial" w:cs="Times New Roman"/>
          <w:szCs w:val="24"/>
          <w:lang w:eastAsia="de-DE"/>
        </w:rPr>
        <w:t xml:space="preserve">2020 </w:t>
      </w:r>
      <w:r w:rsidR="00D17900">
        <w:rPr>
          <w:rFonts w:ascii="Arial" w:eastAsia="Times New Roman" w:hAnsi="Arial" w:cs="Times New Roman"/>
          <w:szCs w:val="24"/>
          <w:lang w:eastAsia="de-DE"/>
        </w:rPr>
        <w:t>wird</w:t>
      </w:r>
      <w:r w:rsidR="003230FE">
        <w:rPr>
          <w:rFonts w:ascii="Arial" w:eastAsia="Times New Roman" w:hAnsi="Arial" w:cs="Times New Roman"/>
          <w:szCs w:val="24"/>
          <w:lang w:eastAsia="de-DE"/>
        </w:rPr>
        <w:t xml:space="preserve"> gegen das </w:t>
      </w:r>
      <w:r w:rsidR="00D9605C">
        <w:rPr>
          <w:rFonts w:ascii="Arial" w:eastAsia="Times New Roman" w:hAnsi="Arial" w:cs="Times New Roman"/>
          <w:szCs w:val="24"/>
          <w:lang w:eastAsia="de-DE"/>
        </w:rPr>
        <w:t xml:space="preserve">SARS-CoV-2-Virus </w:t>
      </w:r>
      <w:r w:rsidR="00E0553D">
        <w:rPr>
          <w:rFonts w:ascii="Arial" w:eastAsia="Times New Roman" w:hAnsi="Arial" w:cs="Times New Roman"/>
          <w:szCs w:val="24"/>
          <w:lang w:eastAsia="de-DE"/>
        </w:rPr>
        <w:t>geimpft</w:t>
      </w:r>
      <w:r w:rsidR="00AC0F9C">
        <w:rPr>
          <w:rFonts w:ascii="Arial" w:eastAsia="Times New Roman" w:hAnsi="Arial" w:cs="Times New Roman"/>
          <w:szCs w:val="24"/>
          <w:lang w:eastAsia="de-DE"/>
        </w:rPr>
        <w:t>.</w:t>
      </w:r>
      <w:r w:rsidR="00E0553D">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In Sachsen-Anhalt haben bereits </w:t>
      </w:r>
      <w:r w:rsidR="00DF2538">
        <w:rPr>
          <w:rFonts w:ascii="Arial" w:eastAsia="Times New Roman" w:hAnsi="Arial" w:cs="Times New Roman"/>
          <w:szCs w:val="24"/>
          <w:lang w:eastAsia="de-DE"/>
        </w:rPr>
        <w:t xml:space="preserve">über </w:t>
      </w:r>
      <w:r w:rsidR="009500D8">
        <w:rPr>
          <w:rFonts w:ascii="Arial" w:eastAsia="Times New Roman" w:hAnsi="Arial" w:cs="Times New Roman"/>
          <w:szCs w:val="24"/>
          <w:lang w:eastAsia="de-DE"/>
        </w:rPr>
        <w:t>7</w:t>
      </w:r>
      <w:r w:rsidR="003D0B25">
        <w:rPr>
          <w:rFonts w:ascii="Arial" w:eastAsia="Times New Roman" w:hAnsi="Arial" w:cs="Times New Roman"/>
          <w:szCs w:val="24"/>
          <w:lang w:eastAsia="de-DE"/>
        </w:rPr>
        <w:t>1</w:t>
      </w:r>
      <w:r w:rsidR="009500D8" w:rsidRPr="0086556C">
        <w:rPr>
          <w:rFonts w:ascii="Arial" w:eastAsia="Times New Roman" w:hAnsi="Arial" w:cs="Times New Roman"/>
          <w:szCs w:val="24"/>
          <w:lang w:eastAsia="de-DE"/>
        </w:rPr>
        <w:t xml:space="preserve"> </w:t>
      </w:r>
      <w:r w:rsidR="0086556C" w:rsidRPr="0086556C">
        <w:rPr>
          <w:rFonts w:ascii="Arial" w:eastAsia="Times New Roman" w:hAnsi="Arial" w:cs="Times New Roman"/>
          <w:szCs w:val="24"/>
          <w:lang w:eastAsia="de-DE"/>
        </w:rPr>
        <w:t xml:space="preserve">v.H. der hier lebenden Menschen mindestens eine Impfdosis erhalten. Vollständig </w:t>
      </w:r>
      <w:r w:rsidR="001B1FBA">
        <w:rPr>
          <w:rFonts w:ascii="Arial" w:eastAsia="Times New Roman" w:hAnsi="Arial" w:cs="Times New Roman"/>
          <w:szCs w:val="24"/>
          <w:lang w:eastAsia="de-DE"/>
        </w:rPr>
        <w:t xml:space="preserve">geimpft sind </w:t>
      </w:r>
      <w:r w:rsidR="00B7399A">
        <w:rPr>
          <w:rFonts w:ascii="Arial" w:eastAsia="Times New Roman" w:hAnsi="Arial" w:cs="Times New Roman"/>
          <w:szCs w:val="24"/>
          <w:lang w:eastAsia="de-DE"/>
        </w:rPr>
        <w:t xml:space="preserve">ebenfalls </w:t>
      </w:r>
      <w:r w:rsidR="001B1FBA">
        <w:rPr>
          <w:rFonts w:ascii="Arial" w:eastAsia="Times New Roman" w:hAnsi="Arial" w:cs="Times New Roman"/>
          <w:szCs w:val="24"/>
          <w:lang w:eastAsia="de-DE"/>
        </w:rPr>
        <w:t xml:space="preserve">bereits </w:t>
      </w:r>
      <w:r w:rsidR="00A50360">
        <w:rPr>
          <w:rFonts w:ascii="Arial" w:eastAsia="Times New Roman" w:hAnsi="Arial" w:cs="Times New Roman"/>
          <w:szCs w:val="24"/>
          <w:lang w:eastAsia="de-DE"/>
        </w:rPr>
        <w:t xml:space="preserve">über </w:t>
      </w:r>
      <w:r w:rsidR="00B7399A">
        <w:rPr>
          <w:rFonts w:ascii="Arial" w:eastAsia="Times New Roman" w:hAnsi="Arial" w:cs="Times New Roman"/>
          <w:szCs w:val="24"/>
          <w:lang w:eastAsia="de-DE"/>
        </w:rPr>
        <w:t>7</w:t>
      </w:r>
      <w:ins w:id="7" w:author="Helmert,Lisa-Marie" w:date="2022-02-18T07:20:00Z">
        <w:r w:rsidR="00E2069B">
          <w:rPr>
            <w:rFonts w:ascii="Arial" w:eastAsia="Times New Roman" w:hAnsi="Arial" w:cs="Times New Roman"/>
            <w:szCs w:val="24"/>
            <w:lang w:eastAsia="de-DE"/>
          </w:rPr>
          <w:t>2</w:t>
        </w:r>
      </w:ins>
      <w:del w:id="8" w:author="Helmert,Lisa-Marie" w:date="2022-02-16T11:37:00Z">
        <w:r w:rsidR="00B7399A" w:rsidDel="00EE576B">
          <w:rPr>
            <w:rFonts w:ascii="Arial" w:eastAsia="Times New Roman" w:hAnsi="Arial" w:cs="Times New Roman"/>
            <w:szCs w:val="24"/>
            <w:lang w:eastAsia="de-DE"/>
          </w:rPr>
          <w:delText>0</w:delText>
        </w:r>
      </w:del>
      <w:r w:rsidR="001B1FBA">
        <w:rPr>
          <w:rFonts w:ascii="Arial" w:eastAsia="Times New Roman" w:hAnsi="Arial" w:cs="Times New Roman"/>
          <w:szCs w:val="24"/>
          <w:lang w:eastAsia="de-DE"/>
        </w:rPr>
        <w:t xml:space="preserve"> v.H. </w:t>
      </w:r>
      <w:r w:rsidR="001A3E75">
        <w:rPr>
          <w:rFonts w:ascii="Arial" w:eastAsia="Times New Roman" w:hAnsi="Arial" w:cs="Times New Roman"/>
          <w:szCs w:val="24"/>
          <w:lang w:eastAsia="de-DE"/>
        </w:rPr>
        <w:t xml:space="preserve">Zudem haben bereits </w:t>
      </w:r>
      <w:ins w:id="9" w:author="Helmert,Lisa-Marie" w:date="2022-02-16T11:37:00Z">
        <w:r w:rsidR="00EE576B">
          <w:rPr>
            <w:rFonts w:ascii="Arial" w:eastAsia="Times New Roman" w:hAnsi="Arial" w:cs="Times New Roman"/>
            <w:szCs w:val="24"/>
            <w:lang w:eastAsia="de-DE"/>
          </w:rPr>
          <w:t>5</w:t>
        </w:r>
      </w:ins>
      <w:ins w:id="10" w:author="Helmert,Lisa-Marie" w:date="2022-02-18T07:19:00Z">
        <w:r w:rsidR="00E2069B">
          <w:rPr>
            <w:rFonts w:ascii="Arial" w:eastAsia="Times New Roman" w:hAnsi="Arial" w:cs="Times New Roman"/>
            <w:szCs w:val="24"/>
            <w:lang w:eastAsia="de-DE"/>
          </w:rPr>
          <w:t>1</w:t>
        </w:r>
      </w:ins>
      <w:del w:id="11" w:author="Helmert,Lisa-Marie" w:date="2022-02-16T11:37:00Z">
        <w:r w:rsidR="00A87C6C" w:rsidDel="00EE576B">
          <w:rPr>
            <w:rFonts w:ascii="Arial" w:eastAsia="Times New Roman" w:hAnsi="Arial" w:cs="Times New Roman"/>
            <w:szCs w:val="24"/>
            <w:lang w:eastAsia="de-DE"/>
          </w:rPr>
          <w:delText>4</w:delText>
        </w:r>
        <w:r w:rsidR="003D0B25" w:rsidDel="00EE576B">
          <w:rPr>
            <w:rFonts w:ascii="Arial" w:eastAsia="Times New Roman" w:hAnsi="Arial" w:cs="Times New Roman"/>
            <w:szCs w:val="24"/>
            <w:lang w:eastAsia="de-DE"/>
          </w:rPr>
          <w:delText>5</w:delText>
        </w:r>
      </w:del>
      <w:r w:rsidR="001A3E75">
        <w:rPr>
          <w:rFonts w:ascii="Arial" w:eastAsia="Times New Roman" w:hAnsi="Arial" w:cs="Times New Roman"/>
          <w:szCs w:val="24"/>
          <w:lang w:eastAsia="de-DE"/>
        </w:rPr>
        <w:t xml:space="preserve"> v. H. eine Auffrischungsimpfung erhalten. </w:t>
      </w:r>
    </w:p>
    <w:p w14:paraId="70C71149" w14:textId="77777777" w:rsidR="00F2244E" w:rsidRDefault="003230FE" w:rsidP="00D1790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Die erforderliche Grundimmunität der Gesamtbevölk</w:t>
      </w:r>
      <w:r w:rsidR="00155A26">
        <w:rPr>
          <w:rFonts w:ascii="Arial" w:eastAsia="Times New Roman" w:hAnsi="Arial" w:cs="Times New Roman"/>
          <w:szCs w:val="24"/>
          <w:lang w:eastAsia="de-DE"/>
        </w:rPr>
        <w:t xml:space="preserve">erung </w:t>
      </w:r>
      <w:r w:rsidR="00E0553D">
        <w:rPr>
          <w:rFonts w:ascii="Arial" w:eastAsia="Times New Roman" w:hAnsi="Arial" w:cs="Times New Roman"/>
          <w:szCs w:val="24"/>
          <w:lang w:eastAsia="de-DE"/>
        </w:rPr>
        <w:t xml:space="preserve">wird </w:t>
      </w:r>
      <w:r w:rsidR="009A25B0">
        <w:rPr>
          <w:rFonts w:ascii="Arial" w:eastAsia="Times New Roman" w:hAnsi="Arial" w:cs="Times New Roman"/>
          <w:szCs w:val="24"/>
          <w:lang w:eastAsia="de-DE"/>
        </w:rPr>
        <w:t xml:space="preserve">jedoch </w:t>
      </w:r>
      <w:r w:rsidR="00E0553D">
        <w:rPr>
          <w:rFonts w:ascii="Arial" w:eastAsia="Times New Roman" w:hAnsi="Arial" w:cs="Times New Roman"/>
          <w:szCs w:val="24"/>
          <w:lang w:eastAsia="de-DE"/>
        </w:rPr>
        <w:t>noch nicht so schnell erreicht</w:t>
      </w:r>
      <w:r w:rsidR="00AA30F7">
        <w:rPr>
          <w:rFonts w:ascii="Arial" w:eastAsia="Times New Roman" w:hAnsi="Arial" w:cs="Times New Roman"/>
          <w:szCs w:val="24"/>
          <w:lang w:eastAsia="de-DE"/>
        </w:rPr>
        <w:t xml:space="preserve"> sein</w:t>
      </w:r>
      <w:r w:rsidR="00677116">
        <w:rPr>
          <w:rFonts w:ascii="Arial" w:eastAsia="Times New Roman" w:hAnsi="Arial" w:cs="Times New Roman"/>
          <w:szCs w:val="24"/>
          <w:lang w:eastAsia="de-DE"/>
        </w:rPr>
        <w:t>.</w:t>
      </w:r>
      <w:r w:rsidR="00AD4D82">
        <w:rPr>
          <w:rFonts w:ascii="Arial" w:eastAsia="Times New Roman" w:hAnsi="Arial" w:cs="Times New Roman"/>
          <w:szCs w:val="24"/>
          <w:lang w:eastAsia="de-DE"/>
        </w:rPr>
        <w:t xml:space="preserve"> Darüber hinaus ist die sterile Immunität</w:t>
      </w:r>
      <w:r w:rsidR="00AB0941">
        <w:rPr>
          <w:rFonts w:ascii="Arial" w:eastAsia="Times New Roman" w:hAnsi="Arial" w:cs="Times New Roman"/>
          <w:szCs w:val="24"/>
          <w:lang w:eastAsia="de-DE"/>
        </w:rPr>
        <w:t xml:space="preserve"> nach erfolgter Impfung noch nicht wissenschaftlich belegt</w:t>
      </w:r>
      <w:r w:rsidR="00AD4D82">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p>
    <w:p w14:paraId="1FEF1ABA" w14:textId="77777777" w:rsidR="00237F0C" w:rsidRPr="00820A54" w:rsidRDefault="00CE73A1" w:rsidP="00B7255C">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Sinn und Zweck der Maßnahmen ist es</w:t>
      </w:r>
      <w:r w:rsidR="00872D91">
        <w:rPr>
          <w:rFonts w:ascii="Arial" w:eastAsia="Times New Roman" w:hAnsi="Arial" w:cs="Times New Roman"/>
          <w:szCs w:val="24"/>
          <w:lang w:eastAsia="de-DE"/>
        </w:rPr>
        <w:t xml:space="preserve"> daher</w:t>
      </w:r>
      <w:r w:rsidRPr="000E149B">
        <w:rPr>
          <w:rFonts w:ascii="Arial" w:eastAsia="Times New Roman" w:hAnsi="Arial" w:cs="Times New Roman"/>
          <w:szCs w:val="24"/>
          <w:lang w:eastAsia="de-DE"/>
        </w:rPr>
        <w:t>, die Infektionszahlen</w:t>
      </w:r>
      <w:r w:rsidR="0046513C">
        <w:rPr>
          <w:rFonts w:ascii="Arial" w:eastAsia="Times New Roman" w:hAnsi="Arial" w:cs="Times New Roman"/>
          <w:szCs w:val="24"/>
          <w:lang w:eastAsia="de-DE"/>
        </w:rPr>
        <w:t xml:space="preserve"> nun so kurzfristig</w:t>
      </w:r>
      <w:r w:rsidRPr="000E149B">
        <w:rPr>
          <w:rFonts w:ascii="Arial" w:eastAsia="Times New Roman" w:hAnsi="Arial" w:cs="Times New Roman"/>
          <w:szCs w:val="24"/>
          <w:lang w:eastAsia="de-DE"/>
        </w:rPr>
        <w:t xml:space="preserve"> zu reduzieren, sodass </w:t>
      </w:r>
      <w:r w:rsidRPr="008559D0">
        <w:rPr>
          <w:rFonts w:ascii="Arial" w:eastAsia="Times New Roman" w:hAnsi="Arial" w:cs="Times New Roman"/>
          <w:szCs w:val="24"/>
          <w:lang w:eastAsia="de-DE"/>
        </w:rPr>
        <w:t>die Funktionsfähigkeit des Gesundheitssystems, auch im Hinblick auf das bundesweite Infektionsgeschehen, aufrechterhalten bleibt.</w:t>
      </w:r>
      <w:r w:rsidR="00B91547">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ITS-Betten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28a des Infektionsschutzgesetzes</w:t>
      </w:r>
      <w:r w:rsidR="0046513C">
        <w:rPr>
          <w:rFonts w:ascii="Arial" w:hAnsi="Arial" w:cs="Arial"/>
        </w:rPr>
        <w:t>, flankiert durch die bundeseinheitlichen Regelungen des § 28b des Infektionsschutzgesetzes,</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32E11921" w14:textId="21DC24B5" w:rsidR="00EB4801" w:rsidRPr="00EB4801" w:rsidRDefault="00DA1FA1" w:rsidP="00EB4801">
      <w:pPr>
        <w:spacing w:after="0" w:line="360" w:lineRule="auto"/>
        <w:rPr>
          <w:rFonts w:ascii="Arial" w:eastAsia="Times New Roman" w:hAnsi="Arial" w:cs="Times New Roman"/>
          <w:szCs w:val="24"/>
          <w:lang w:eastAsia="de-DE"/>
        </w:rPr>
      </w:pPr>
      <w:r>
        <w:rPr>
          <w:rFonts w:ascii="Arial" w:hAnsi="Arial" w:cs="Arial"/>
          <w:lang w:eastAsia="de-DE"/>
        </w:rPr>
        <w:t>Zurzeit</w:t>
      </w:r>
      <w:r w:rsidR="00677116">
        <w:rPr>
          <w:rFonts w:ascii="Arial" w:hAnsi="Arial" w:cs="Arial"/>
          <w:lang w:eastAsia="de-DE"/>
        </w:rPr>
        <w:t xml:space="preserve"> reichen die aufgebauten Strukturen der </w:t>
      </w:r>
      <w:r w:rsidR="00262C61">
        <w:rPr>
          <w:rFonts w:ascii="Arial" w:hAnsi="Arial" w:cs="Arial"/>
          <w:lang w:eastAsia="de-DE"/>
        </w:rPr>
        <w:t>s</w:t>
      </w:r>
      <w:r w:rsidR="00677116">
        <w:rPr>
          <w:rFonts w:ascii="Arial" w:hAnsi="Arial" w:cs="Arial"/>
          <w:lang w:eastAsia="de-DE"/>
        </w:rPr>
        <w:t xml:space="preserve">tationären Krankenversorgung einschließlich der intensivmedizinischen Versorgung </w:t>
      </w:r>
      <w:r w:rsidR="0046513C">
        <w:rPr>
          <w:rFonts w:ascii="Arial" w:hAnsi="Arial" w:cs="Arial"/>
          <w:lang w:eastAsia="de-DE"/>
        </w:rPr>
        <w:t xml:space="preserve">noch </w:t>
      </w:r>
      <w:r w:rsidR="00677116">
        <w:rPr>
          <w:rFonts w:ascii="Arial" w:hAnsi="Arial" w:cs="Arial"/>
          <w:lang w:eastAsia="de-DE"/>
        </w:rPr>
        <w:t>aus;</w:t>
      </w:r>
      <w:r w:rsidR="00677116" w:rsidRPr="007C7D43">
        <w:rPr>
          <w:rFonts w:ascii="Arial" w:hAnsi="Arial" w:cs="Arial"/>
          <w:lang w:eastAsia="de-DE"/>
        </w:rPr>
        <w:t xml:space="preserve"> </w:t>
      </w:r>
      <w:r w:rsidR="00677116">
        <w:rPr>
          <w:rFonts w:ascii="Arial" w:hAnsi="Arial" w:cs="Arial"/>
          <w:lang w:eastAsia="de-DE"/>
        </w:rPr>
        <w:t xml:space="preserve">dies kann sich </w:t>
      </w:r>
      <w:r w:rsidR="00DF3548">
        <w:rPr>
          <w:rFonts w:ascii="Arial" w:hAnsi="Arial" w:cs="Arial"/>
          <w:lang w:eastAsia="de-DE"/>
        </w:rPr>
        <w:t xml:space="preserve">bei </w:t>
      </w:r>
      <w:r w:rsidR="00AB5BF3">
        <w:rPr>
          <w:rFonts w:ascii="Arial" w:hAnsi="Arial" w:cs="Arial"/>
          <w:lang w:eastAsia="de-DE"/>
        </w:rPr>
        <w:t xml:space="preserve">der </w:t>
      </w:r>
      <w:r w:rsidR="008E3B2A">
        <w:rPr>
          <w:rFonts w:ascii="Arial" w:hAnsi="Arial" w:cs="Arial"/>
          <w:lang w:eastAsia="de-DE"/>
        </w:rPr>
        <w:t>hohen</w:t>
      </w:r>
      <w:r w:rsidR="00677116">
        <w:rPr>
          <w:rFonts w:ascii="Arial" w:hAnsi="Arial" w:cs="Arial"/>
          <w:lang w:eastAsia="de-DE"/>
        </w:rPr>
        <w:t xml:space="preserve"> Zahl von Neuinfektionen</w:t>
      </w:r>
      <w:r w:rsidR="00A1582F">
        <w:rPr>
          <w:rFonts w:ascii="Arial" w:hAnsi="Arial" w:cs="Arial"/>
          <w:lang w:eastAsia="de-DE"/>
        </w:rPr>
        <w:t xml:space="preserve"> − insbesondere durch die rasche Verbreitung der Omikron-Variante −</w:t>
      </w:r>
      <w:r w:rsidR="00677116">
        <w:rPr>
          <w:rFonts w:ascii="Arial" w:hAnsi="Arial" w:cs="Arial"/>
          <w:lang w:eastAsia="de-DE"/>
        </w:rPr>
        <w:t xml:space="preserve"> schnell ändern.</w:t>
      </w:r>
      <w:r w:rsidR="00677116">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Daher</w:t>
      </w:r>
      <w:r w:rsidR="00EB4801" w:rsidRPr="00EB4801">
        <w:rPr>
          <w:rFonts w:ascii="Arial" w:eastAsia="Times New Roman" w:hAnsi="Arial" w:cs="Times New Roman"/>
          <w:szCs w:val="24"/>
          <w:lang w:eastAsia="de-DE"/>
        </w:rPr>
        <w:t xml:space="preserve"> </w:t>
      </w:r>
      <w:ins w:id="12" w:author="Helmert,Lisa-Marie" w:date="2022-02-18T07:20:00Z">
        <w:r w:rsidR="00E2069B">
          <w:rPr>
            <w:rFonts w:ascii="Arial" w:eastAsia="Times New Roman" w:hAnsi="Arial" w:cs="Times New Roman"/>
            <w:szCs w:val="24"/>
            <w:lang w:eastAsia="de-DE"/>
          </w:rPr>
          <w:t>s</w:t>
        </w:r>
      </w:ins>
      <w:ins w:id="13" w:author="Helmert,Lisa-Marie" w:date="2022-02-18T07:21:00Z">
        <w:r w:rsidR="00E2069B">
          <w:rPr>
            <w:rFonts w:ascii="Arial" w:eastAsia="Times New Roman" w:hAnsi="Arial" w:cs="Times New Roman"/>
            <w:szCs w:val="24"/>
            <w:lang w:eastAsia="de-DE"/>
          </w:rPr>
          <w:t>ind die bestehenden</w:t>
        </w:r>
      </w:ins>
      <w:del w:id="14" w:author="Helmert,Lisa-Marie" w:date="2022-02-18T07:20:00Z">
        <w:r w:rsidR="00436664" w:rsidDel="00E2069B">
          <w:rPr>
            <w:rFonts w:ascii="Arial" w:eastAsia="Times New Roman" w:hAnsi="Arial" w:cs="Times New Roman"/>
            <w:szCs w:val="24"/>
            <w:lang w:eastAsia="de-DE"/>
          </w:rPr>
          <w:delText>ist eine V</w:delText>
        </w:r>
        <w:r w:rsidR="0003681E" w:rsidDel="00E2069B">
          <w:rPr>
            <w:rFonts w:ascii="Arial" w:eastAsia="Times New Roman" w:hAnsi="Arial" w:cs="Times New Roman"/>
            <w:szCs w:val="24"/>
            <w:lang w:eastAsia="de-DE"/>
          </w:rPr>
          <w:delText>erstärkung der</w:delText>
        </w:r>
      </w:del>
      <w:r w:rsidR="00EB4801" w:rsidRPr="00EB4801">
        <w:rPr>
          <w:rFonts w:ascii="Arial" w:eastAsia="Times New Roman" w:hAnsi="Arial" w:cs="Times New Roman"/>
          <w:szCs w:val="24"/>
          <w:lang w:eastAsia="de-DE"/>
        </w:rPr>
        <w:t xml:space="preserve"> </w:t>
      </w:r>
      <w:r w:rsidR="00254CCC">
        <w:rPr>
          <w:rFonts w:ascii="Arial" w:eastAsia="Times New Roman" w:hAnsi="Arial" w:cs="Times New Roman"/>
          <w:szCs w:val="24"/>
          <w:lang w:eastAsia="de-DE"/>
        </w:rPr>
        <w:t>Schutzmaßnahmen</w:t>
      </w:r>
      <w:r w:rsidR="00EB4801" w:rsidRPr="00EB4801">
        <w:rPr>
          <w:rFonts w:ascii="Arial" w:eastAsia="Times New Roman" w:hAnsi="Arial" w:cs="Times New Roman"/>
          <w:szCs w:val="24"/>
          <w:lang w:eastAsia="de-DE"/>
        </w:rPr>
        <w:t xml:space="preserve"> </w:t>
      </w:r>
      <w:r w:rsidR="0046513C">
        <w:rPr>
          <w:rFonts w:ascii="Arial" w:eastAsia="Times New Roman" w:hAnsi="Arial" w:cs="Times New Roman"/>
          <w:szCs w:val="24"/>
          <w:lang w:eastAsia="de-DE"/>
        </w:rPr>
        <w:t>dringend</w:t>
      </w:r>
      <w:r w:rsidR="0046513C" w:rsidRPr="00EB4801">
        <w:rPr>
          <w:rFonts w:ascii="Arial" w:eastAsia="Times New Roman" w:hAnsi="Arial" w:cs="Times New Roman"/>
          <w:szCs w:val="24"/>
          <w:lang w:eastAsia="de-DE"/>
        </w:rPr>
        <w:t xml:space="preserve"> </w:t>
      </w:r>
      <w:r w:rsidR="00EB4801" w:rsidRPr="00EB4801">
        <w:rPr>
          <w:rFonts w:ascii="Arial" w:eastAsia="Times New Roman" w:hAnsi="Arial" w:cs="Times New Roman"/>
          <w:szCs w:val="24"/>
          <w:lang w:eastAsia="de-DE"/>
        </w:rPr>
        <w:t xml:space="preserve">erforderlich, um einem </w:t>
      </w:r>
      <w:r w:rsidR="00254CCC">
        <w:rPr>
          <w:rFonts w:ascii="Arial" w:eastAsia="Times New Roman" w:hAnsi="Arial" w:cs="Times New Roman"/>
          <w:szCs w:val="24"/>
          <w:lang w:eastAsia="de-DE"/>
        </w:rPr>
        <w:t>weiteren</w:t>
      </w:r>
      <w:r w:rsidR="00EB4801" w:rsidRPr="00EB4801">
        <w:rPr>
          <w:rFonts w:ascii="Arial" w:eastAsia="Times New Roman" w:hAnsi="Arial" w:cs="Times New Roman"/>
          <w:szCs w:val="24"/>
          <w:lang w:eastAsia="de-DE"/>
        </w:rPr>
        <w:t xml:space="preserve"> Anstieg der Neuinfektionen </w:t>
      </w:r>
      <w:r w:rsidR="00206BB7">
        <w:rPr>
          <w:rFonts w:ascii="Arial" w:eastAsia="Times New Roman" w:hAnsi="Arial" w:cs="Times New Roman"/>
          <w:szCs w:val="24"/>
          <w:lang w:eastAsia="de-DE"/>
        </w:rPr>
        <w:t>zu verhindern</w:t>
      </w:r>
      <w:r w:rsidR="00EB4801" w:rsidRPr="00EB4801">
        <w:rPr>
          <w:rFonts w:ascii="Arial" w:eastAsia="Times New Roman" w:hAnsi="Arial" w:cs="Times New Roman"/>
          <w:szCs w:val="24"/>
          <w:lang w:eastAsia="de-DE"/>
        </w:rPr>
        <w:t xml:space="preserve"> und damit insbesondere nach dem Stand der medizinischen Erkenntnisse besonders vulnerable Pers</w:t>
      </w:r>
      <w:r w:rsidR="00885FBE">
        <w:rPr>
          <w:rFonts w:ascii="Arial" w:eastAsia="Times New Roman" w:hAnsi="Arial" w:cs="Times New Roman"/>
          <w:szCs w:val="24"/>
          <w:lang w:eastAsia="de-DE"/>
        </w:rPr>
        <w:t>onengruppen vor einer Infektion</w:t>
      </w:r>
      <w:r w:rsidR="00EB4801" w:rsidRPr="00EB4801">
        <w:rPr>
          <w:rFonts w:ascii="Arial" w:eastAsia="Times New Roman" w:hAnsi="Arial" w:cs="Times New Roman"/>
          <w:szCs w:val="24"/>
          <w:lang w:eastAsia="de-DE"/>
        </w:rPr>
        <w:t xml:space="preserve"> mit</w:t>
      </w:r>
      <w:r w:rsidR="00885FBE">
        <w:rPr>
          <w:rFonts w:ascii="Arial" w:eastAsia="Times New Roman" w:hAnsi="Arial" w:cs="Times New Roman"/>
          <w:szCs w:val="24"/>
          <w:lang w:eastAsia="de-DE"/>
        </w:rPr>
        <w:t xml:space="preserve"> dem Coronavirus</w:t>
      </w:r>
      <w:r w:rsidR="00EB4801" w:rsidRPr="00EB4801">
        <w:rPr>
          <w:rFonts w:ascii="Arial" w:eastAsia="Times New Roman" w:hAnsi="Arial" w:cs="Times New Roman"/>
          <w:szCs w:val="24"/>
          <w:lang w:eastAsia="de-DE"/>
        </w:rPr>
        <w:t xml:space="preserve"> SARS-CoV-2 und das Gesundheitssystem vor Überlastung zu schützen. </w:t>
      </w:r>
    </w:p>
    <w:p w14:paraId="008DCC60" w14:textId="475542C9" w:rsidR="00CE73A1" w:rsidRPr="008559D0" w:rsidRDefault="00EB4801" w:rsidP="00EB4801">
      <w:pPr>
        <w:spacing w:after="0" w:line="360" w:lineRule="auto"/>
        <w:rPr>
          <w:rFonts w:ascii="Arial" w:eastAsia="Times New Roman" w:hAnsi="Arial" w:cs="Times New Roman"/>
          <w:szCs w:val="24"/>
          <w:lang w:eastAsia="de-DE"/>
        </w:rPr>
      </w:pPr>
      <w:r w:rsidRPr="00EB4801">
        <w:rPr>
          <w:rFonts w:ascii="Arial" w:eastAsia="Times New Roman" w:hAnsi="Arial" w:cs="Times New Roman"/>
          <w:szCs w:val="24"/>
          <w:lang w:eastAsia="de-DE"/>
        </w:rPr>
        <w:t>Um dies zu gewährleisten, sind die</w:t>
      </w:r>
      <w:del w:id="15" w:author="Helmert,Lisa-Marie" w:date="2022-02-18T09:58:00Z">
        <w:r w:rsidRPr="00EB4801" w:rsidDel="00204812">
          <w:rPr>
            <w:rFonts w:ascii="Arial" w:eastAsia="Times New Roman" w:hAnsi="Arial" w:cs="Times New Roman"/>
            <w:szCs w:val="24"/>
            <w:lang w:eastAsia="de-DE"/>
          </w:rPr>
          <w:delText xml:space="preserve"> </w:delText>
        </w:r>
      </w:del>
      <w:del w:id="16" w:author="Helmert,Lisa-Marie" w:date="2022-02-10T14:32:00Z">
        <w:r w:rsidR="0046513C" w:rsidDel="000F6F47">
          <w:rPr>
            <w:rFonts w:ascii="Arial" w:eastAsia="Times New Roman" w:hAnsi="Arial" w:cs="Times New Roman"/>
            <w:szCs w:val="24"/>
            <w:lang w:eastAsia="de-DE"/>
          </w:rPr>
          <w:delText xml:space="preserve">gegenüber der letzten Eindämmungsverordnung </w:delText>
        </w:r>
      </w:del>
      <w:del w:id="17" w:author="Helmert,Lisa-Marie" w:date="2022-02-18T07:21:00Z">
        <w:r w:rsidR="0046513C" w:rsidDel="004F2097">
          <w:rPr>
            <w:rFonts w:ascii="Arial" w:eastAsia="Times New Roman" w:hAnsi="Arial" w:cs="Times New Roman"/>
            <w:szCs w:val="24"/>
            <w:lang w:eastAsia="de-DE"/>
          </w:rPr>
          <w:delText>verstärkten</w:delText>
        </w:r>
      </w:del>
      <w:r w:rsidR="0046513C" w:rsidRPr="00EB4801">
        <w:rPr>
          <w:rFonts w:ascii="Arial" w:eastAsia="Times New Roman" w:hAnsi="Arial" w:cs="Times New Roman"/>
          <w:szCs w:val="24"/>
          <w:lang w:eastAsia="de-DE"/>
        </w:rPr>
        <w:t xml:space="preserve"> </w:t>
      </w:r>
      <w:r w:rsidR="00E57E86">
        <w:rPr>
          <w:rFonts w:ascii="Arial" w:eastAsia="Times New Roman" w:hAnsi="Arial" w:cs="Times New Roman"/>
          <w:szCs w:val="24"/>
          <w:lang w:eastAsia="de-DE"/>
        </w:rPr>
        <w:t>Schutzmaßnahmen</w:t>
      </w:r>
      <w:r w:rsidRPr="00EB4801">
        <w:rPr>
          <w:rFonts w:ascii="Arial" w:eastAsia="Times New Roman" w:hAnsi="Arial" w:cs="Times New Roman"/>
          <w:szCs w:val="24"/>
          <w:lang w:eastAsia="de-DE"/>
        </w:rPr>
        <w:t xml:space="preserve"> geeignet, erforderlich und auch verhältnismäßig</w:t>
      </w:r>
      <w:r w:rsidR="008F52B4">
        <w:rPr>
          <w:rFonts w:ascii="Arial" w:eastAsia="Times New Roman" w:hAnsi="Arial" w:cs="Times New Roman"/>
          <w:szCs w:val="24"/>
          <w:lang w:eastAsia="de-DE"/>
        </w:rPr>
        <w:t xml:space="preserve"> im engeren Sinne</w:t>
      </w:r>
      <w:r w:rsidRPr="00EB4801">
        <w:rPr>
          <w:rFonts w:ascii="Arial" w:eastAsia="Times New Roman" w:hAnsi="Arial" w:cs="Times New Roman"/>
          <w:szCs w:val="24"/>
          <w:lang w:eastAsia="de-DE"/>
        </w:rPr>
        <w:t>. Nach der aktuellen Erkenntnislage muss davon ausgegangen werden, dass keine Schutzmaßnahmen getroffen werden können, die gleich effektiv, aber weniger eingriffsintensiv sind.</w:t>
      </w:r>
    </w:p>
    <w:p w14:paraId="5AE639FE" w14:textId="4731A04F" w:rsidR="00B96ADF" w:rsidRDefault="00CE73A1" w:rsidP="00F54279">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Von zentraler Bedeutung für die Angemessenheit der Maßnahmen ist und bleibt neben der bereits beschlossenen zeitlichen Befristung auch die vereinbarte erneute Beratung und ggf. </w:t>
      </w:r>
      <w:r w:rsidRPr="008559D0">
        <w:rPr>
          <w:rFonts w:ascii="Arial" w:eastAsia="Times New Roman" w:hAnsi="Arial" w:cs="Times New Roman"/>
          <w:szCs w:val="24"/>
          <w:lang w:eastAsia="de-DE"/>
        </w:rPr>
        <w:lastRenderedPageBreak/>
        <w:t>notwendige Anpassung anhand des bis dahin beobachteten Infektionsgeschehens.</w:t>
      </w:r>
      <w:r w:rsidR="006A03B5" w:rsidRPr="006A03B5">
        <w:rPr>
          <w:rFonts w:ascii="Arial" w:eastAsia="Times New Roman" w:hAnsi="Arial" w:cs="Times New Roman"/>
          <w:szCs w:val="24"/>
          <w:lang w:eastAsia="de-DE"/>
        </w:rPr>
        <w:t xml:space="preserve"> </w:t>
      </w:r>
      <w:r w:rsidR="006A03B5">
        <w:rPr>
          <w:rFonts w:ascii="Arial" w:eastAsia="Times New Roman" w:hAnsi="Arial" w:cs="Times New Roman"/>
          <w:szCs w:val="24"/>
          <w:lang w:eastAsia="de-DE"/>
        </w:rPr>
        <w:t>D</w:t>
      </w:r>
      <w:r w:rsidR="006A03B5" w:rsidRPr="008559D0">
        <w:rPr>
          <w:rFonts w:ascii="Arial" w:eastAsia="Times New Roman" w:hAnsi="Arial" w:cs="Times New Roman"/>
          <w:szCs w:val="24"/>
          <w:lang w:eastAsia="de-DE"/>
        </w:rPr>
        <w:t>ie Risikoeinschätzung</w:t>
      </w:r>
      <w:r w:rsidR="006A03B5">
        <w:rPr>
          <w:rFonts w:ascii="Arial" w:eastAsia="Times New Roman" w:hAnsi="Arial" w:cs="Times New Roman"/>
          <w:szCs w:val="24"/>
          <w:lang w:eastAsia="de-DE"/>
        </w:rPr>
        <w:t xml:space="preserve"> wird</w:t>
      </w:r>
      <w:r w:rsidR="006A03B5" w:rsidRPr="008559D0">
        <w:rPr>
          <w:rFonts w:ascii="Arial" w:eastAsia="Times New Roman" w:hAnsi="Arial" w:cs="Times New Roman"/>
          <w:szCs w:val="24"/>
          <w:lang w:eastAsia="de-DE"/>
        </w:rPr>
        <w:t xml:space="preserve"> auch weiterhin kontinuierlich an die epidemiologische Lage angepasst werden.</w:t>
      </w:r>
      <w:r w:rsidR="00206BB7">
        <w:rPr>
          <w:rFonts w:ascii="Arial" w:eastAsia="Times New Roman" w:hAnsi="Arial" w:cs="Times New Roman"/>
          <w:szCs w:val="24"/>
          <w:lang w:eastAsia="de-DE"/>
        </w:rPr>
        <w:t xml:space="preserve"> Derzeit liegt die Sieben-Tages-Inzidenz bundesweit bei über </w:t>
      </w:r>
      <w:r w:rsidR="00CF1342">
        <w:rPr>
          <w:rFonts w:ascii="Arial" w:eastAsia="Times New Roman" w:hAnsi="Arial" w:cs="Times New Roman"/>
          <w:szCs w:val="24"/>
          <w:lang w:eastAsia="de-DE"/>
        </w:rPr>
        <w:t>1</w:t>
      </w:r>
      <w:r w:rsidR="00615285">
        <w:rPr>
          <w:rFonts w:ascii="Arial" w:eastAsia="Times New Roman" w:hAnsi="Arial" w:cs="Times New Roman"/>
          <w:szCs w:val="24"/>
          <w:lang w:eastAsia="de-DE"/>
        </w:rPr>
        <w:t xml:space="preserve"> </w:t>
      </w:r>
      <w:ins w:id="18" w:author="Helmert,Lisa-Marie" w:date="2022-02-18T07:23:00Z">
        <w:r w:rsidR="004F2097">
          <w:rPr>
            <w:rFonts w:ascii="Arial" w:eastAsia="Times New Roman" w:hAnsi="Arial" w:cs="Times New Roman"/>
            <w:szCs w:val="24"/>
            <w:lang w:eastAsia="de-DE"/>
          </w:rPr>
          <w:t>3</w:t>
        </w:r>
      </w:ins>
      <w:del w:id="19" w:author="Helmert,Lisa-Marie" w:date="2022-02-10T14:33:00Z">
        <w:r w:rsidR="00CF1342" w:rsidDel="005C66FE">
          <w:rPr>
            <w:rFonts w:ascii="Arial" w:eastAsia="Times New Roman" w:hAnsi="Arial" w:cs="Times New Roman"/>
            <w:szCs w:val="24"/>
            <w:lang w:eastAsia="de-DE"/>
          </w:rPr>
          <w:delText>0</w:delText>
        </w:r>
      </w:del>
      <w:r w:rsidR="00206BB7">
        <w:rPr>
          <w:rFonts w:ascii="Arial" w:eastAsia="Times New Roman" w:hAnsi="Arial" w:cs="Times New Roman"/>
          <w:szCs w:val="24"/>
          <w:lang w:eastAsia="de-DE"/>
        </w:rPr>
        <w:t>00, in Sachsen-Anhalt</w:t>
      </w:r>
      <w:ins w:id="20" w:author="Helmert,Lisa-Marie" w:date="2022-02-18T07:24:00Z">
        <w:r w:rsidR="004F2097">
          <w:rPr>
            <w:rFonts w:ascii="Arial" w:eastAsia="Times New Roman" w:hAnsi="Arial" w:cs="Times New Roman"/>
            <w:szCs w:val="24"/>
            <w:lang w:eastAsia="de-DE"/>
          </w:rPr>
          <w:t xml:space="preserve"> sogar</w:t>
        </w:r>
      </w:ins>
      <w:r w:rsidR="00206BB7">
        <w:rPr>
          <w:rFonts w:ascii="Arial" w:eastAsia="Times New Roman" w:hAnsi="Arial" w:cs="Times New Roman"/>
          <w:szCs w:val="24"/>
          <w:lang w:eastAsia="de-DE"/>
        </w:rPr>
        <w:t xml:space="preserve"> </w:t>
      </w:r>
      <w:r w:rsidR="006F66F6">
        <w:rPr>
          <w:rFonts w:ascii="Arial" w:eastAsia="Times New Roman" w:hAnsi="Arial" w:cs="Times New Roman"/>
          <w:szCs w:val="24"/>
          <w:lang w:eastAsia="de-DE"/>
        </w:rPr>
        <w:t xml:space="preserve">bei über </w:t>
      </w:r>
      <w:del w:id="21" w:author="Helmert,Lisa-Marie" w:date="2022-02-10T14:33:00Z">
        <w:r w:rsidR="002115C1" w:rsidDel="005C66FE">
          <w:rPr>
            <w:rFonts w:ascii="Arial" w:eastAsia="Times New Roman" w:hAnsi="Arial" w:cs="Times New Roman"/>
            <w:szCs w:val="24"/>
            <w:lang w:eastAsia="de-DE"/>
          </w:rPr>
          <w:delText>6</w:delText>
        </w:r>
        <w:r w:rsidR="00A53D0D" w:rsidDel="005C66FE">
          <w:rPr>
            <w:rFonts w:ascii="Arial" w:eastAsia="Times New Roman" w:hAnsi="Arial" w:cs="Times New Roman"/>
            <w:szCs w:val="24"/>
            <w:lang w:eastAsia="de-DE"/>
          </w:rPr>
          <w:delText>00</w:delText>
        </w:r>
      </w:del>
      <w:ins w:id="22" w:author="Helmert,Lisa-Marie" w:date="2022-02-10T14:33:00Z">
        <w:r w:rsidR="005C66FE">
          <w:rPr>
            <w:rFonts w:ascii="Arial" w:eastAsia="Times New Roman" w:hAnsi="Arial" w:cs="Times New Roman"/>
            <w:szCs w:val="24"/>
            <w:lang w:eastAsia="de-DE"/>
          </w:rPr>
          <w:t xml:space="preserve">1 </w:t>
        </w:r>
      </w:ins>
      <w:ins w:id="23" w:author="Helmert,Lisa-Marie" w:date="2022-02-18T07:23:00Z">
        <w:r w:rsidR="004F2097">
          <w:rPr>
            <w:rFonts w:ascii="Arial" w:eastAsia="Times New Roman" w:hAnsi="Arial" w:cs="Times New Roman"/>
            <w:szCs w:val="24"/>
            <w:lang w:eastAsia="de-DE"/>
          </w:rPr>
          <w:t>5</w:t>
        </w:r>
      </w:ins>
      <w:ins w:id="24" w:author="Helmert,Lisa-Marie" w:date="2022-02-10T14:33:00Z">
        <w:r w:rsidR="005C66FE">
          <w:rPr>
            <w:rFonts w:ascii="Arial" w:eastAsia="Times New Roman" w:hAnsi="Arial" w:cs="Times New Roman"/>
            <w:szCs w:val="24"/>
            <w:lang w:eastAsia="de-DE"/>
          </w:rPr>
          <w:t>00</w:t>
        </w:r>
      </w:ins>
      <w:r w:rsidR="00206BB7">
        <w:rPr>
          <w:rFonts w:ascii="Arial" w:eastAsia="Times New Roman" w:hAnsi="Arial" w:cs="Times New Roman"/>
          <w:szCs w:val="24"/>
          <w:lang w:eastAsia="de-DE"/>
        </w:rPr>
        <w:t>.</w:t>
      </w:r>
      <w:r w:rsidR="00F23763" w:rsidRPr="00F23763">
        <w:rPr>
          <w:rFonts w:ascii="Arial" w:eastAsia="Times New Roman" w:hAnsi="Arial" w:cs="Times New Roman"/>
          <w:szCs w:val="24"/>
          <w:lang w:eastAsia="de-DE"/>
        </w:rPr>
        <w:t xml:space="preserve"> </w:t>
      </w:r>
      <w:r w:rsidR="00E54B39">
        <w:rPr>
          <w:rFonts w:ascii="Arial" w:eastAsia="Times New Roman" w:hAnsi="Arial" w:cs="Times New Roman"/>
          <w:szCs w:val="24"/>
          <w:lang w:eastAsia="de-DE"/>
        </w:rPr>
        <w:t>D</w:t>
      </w:r>
      <w:r w:rsidR="00F23763" w:rsidRPr="00F23763">
        <w:rPr>
          <w:rFonts w:ascii="Arial" w:eastAsia="Times New Roman" w:hAnsi="Arial" w:cs="Times New Roman"/>
          <w:szCs w:val="24"/>
          <w:lang w:eastAsia="de-DE"/>
        </w:rPr>
        <w:t xml:space="preserve">ie </w:t>
      </w:r>
      <w:r w:rsidR="00F23763">
        <w:rPr>
          <w:rFonts w:ascii="Arial" w:eastAsia="Times New Roman" w:hAnsi="Arial" w:cs="Times New Roman"/>
          <w:szCs w:val="24"/>
          <w:lang w:eastAsia="de-DE"/>
        </w:rPr>
        <w:t xml:space="preserve">hohe Anzahl </w:t>
      </w:r>
      <w:r w:rsidR="00F23763" w:rsidRPr="00F23763">
        <w:rPr>
          <w:rFonts w:ascii="Arial" w:eastAsia="Times New Roman" w:hAnsi="Arial" w:cs="Times New Roman"/>
          <w:szCs w:val="24"/>
          <w:lang w:eastAsia="de-DE"/>
        </w:rPr>
        <w:t xml:space="preserve">der Neuinfektionen und die Belastung des Gesundheitssystems </w:t>
      </w:r>
      <w:r w:rsidR="00E54B39">
        <w:rPr>
          <w:rFonts w:ascii="Arial" w:eastAsia="Times New Roman" w:hAnsi="Arial" w:cs="Times New Roman"/>
          <w:szCs w:val="24"/>
          <w:lang w:eastAsia="de-DE"/>
        </w:rPr>
        <w:t>erforder</w:t>
      </w:r>
      <w:r w:rsidR="00312ED7">
        <w:rPr>
          <w:rFonts w:ascii="Arial" w:eastAsia="Times New Roman" w:hAnsi="Arial" w:cs="Times New Roman"/>
          <w:szCs w:val="24"/>
          <w:lang w:eastAsia="de-DE"/>
        </w:rPr>
        <w:t>n</w:t>
      </w:r>
      <w:r w:rsidR="00E54B39">
        <w:rPr>
          <w:rFonts w:ascii="Arial" w:eastAsia="Times New Roman" w:hAnsi="Arial" w:cs="Times New Roman"/>
          <w:szCs w:val="24"/>
          <w:lang w:eastAsia="de-DE"/>
        </w:rPr>
        <w:t xml:space="preserve"> </w:t>
      </w:r>
      <w:ins w:id="25" w:author="Helmert,Lisa-Marie" w:date="2022-02-18T07:24:00Z">
        <w:r w:rsidR="004F2097">
          <w:rPr>
            <w:rFonts w:ascii="Arial" w:eastAsia="Times New Roman" w:hAnsi="Arial" w:cs="Times New Roman"/>
            <w:szCs w:val="24"/>
            <w:lang w:eastAsia="de-DE"/>
          </w:rPr>
          <w:t xml:space="preserve">weiterhin </w:t>
        </w:r>
      </w:ins>
      <w:r w:rsidR="00F23763" w:rsidRPr="00F23763">
        <w:rPr>
          <w:rFonts w:ascii="Arial" w:eastAsia="Times New Roman" w:hAnsi="Arial" w:cs="Times New Roman"/>
          <w:szCs w:val="24"/>
          <w:lang w:eastAsia="de-DE"/>
        </w:rPr>
        <w:t xml:space="preserve">eine Einschränkung der Kontakte. </w:t>
      </w:r>
      <w:ins w:id="26" w:author="Helmert,Lisa-Marie" w:date="2022-02-18T07:30:00Z">
        <w:r w:rsidR="004E2ACF">
          <w:rPr>
            <w:rFonts w:ascii="Arial" w:eastAsia="Times New Roman" w:hAnsi="Arial" w:cs="Times New Roman"/>
            <w:szCs w:val="24"/>
            <w:lang w:eastAsia="de-DE"/>
          </w:rPr>
          <w:t>Allerdings beabsichtigt die Landesregierung</w:t>
        </w:r>
        <w:r w:rsidR="004E2ACF" w:rsidRPr="004E2ACF">
          <w:rPr>
            <w:rFonts w:ascii="Arial" w:eastAsia="Times New Roman" w:hAnsi="Arial" w:cs="Times New Roman"/>
            <w:szCs w:val="24"/>
            <w:lang w:eastAsia="de-DE"/>
          </w:rPr>
          <w:t xml:space="preserve"> die </w:t>
        </w:r>
      </w:ins>
      <w:ins w:id="27" w:author="Helmert,Lisa-Marie" w:date="2022-02-18T07:31:00Z">
        <w:r w:rsidR="004E2ACF">
          <w:rPr>
            <w:rFonts w:ascii="Arial" w:eastAsia="Times New Roman" w:hAnsi="Arial" w:cs="Times New Roman"/>
            <w:szCs w:val="24"/>
            <w:lang w:eastAsia="de-DE"/>
          </w:rPr>
          <w:t xml:space="preserve">bestehenden </w:t>
        </w:r>
      </w:ins>
      <w:ins w:id="28" w:author="Helmert,Lisa-Marie" w:date="2022-02-18T07:30:00Z">
        <w:r w:rsidR="004E2ACF" w:rsidRPr="004E2ACF">
          <w:rPr>
            <w:rFonts w:ascii="Arial" w:eastAsia="Times New Roman" w:hAnsi="Arial" w:cs="Times New Roman"/>
            <w:szCs w:val="24"/>
            <w:lang w:eastAsia="de-DE"/>
          </w:rPr>
          <w:t xml:space="preserve">Schutzmaßnahmen schrittweise aufzuheben, soweit dies insbesondere in Anbetracht der Belastung des Gesundheitssystems angemessen ist. </w:t>
        </w:r>
      </w:ins>
      <w:r w:rsidR="00F23763" w:rsidRPr="00F23763">
        <w:rPr>
          <w:rFonts w:ascii="Arial" w:eastAsia="Times New Roman" w:hAnsi="Arial" w:cs="Times New Roman"/>
          <w:szCs w:val="24"/>
          <w:lang w:eastAsia="de-DE"/>
        </w:rPr>
        <w:t>D</w:t>
      </w:r>
      <w:ins w:id="29" w:author="Helmert,Lisa-Marie" w:date="2022-02-18T07:31:00Z">
        <w:r w:rsidR="004E2ACF">
          <w:rPr>
            <w:rFonts w:ascii="Arial" w:eastAsia="Times New Roman" w:hAnsi="Arial" w:cs="Times New Roman"/>
            <w:szCs w:val="24"/>
            <w:lang w:eastAsia="de-DE"/>
          </w:rPr>
          <w:t>aher</w:t>
        </w:r>
      </w:ins>
      <w:del w:id="30" w:author="Helmert,Lisa-Marie" w:date="2022-02-18T07:31:00Z">
        <w:r w:rsidR="00F23763" w:rsidRPr="00F23763" w:rsidDel="004E2ACF">
          <w:rPr>
            <w:rFonts w:ascii="Arial" w:eastAsia="Times New Roman" w:hAnsi="Arial" w:cs="Times New Roman"/>
            <w:szCs w:val="24"/>
            <w:lang w:eastAsia="de-DE"/>
          </w:rPr>
          <w:delText>e</w:delText>
        </w:r>
      </w:del>
      <w:ins w:id="31" w:author="Helmert,Lisa-Marie" w:date="2022-02-18T07:24:00Z">
        <w:r w:rsidR="00B977FC">
          <w:rPr>
            <w:rFonts w:ascii="Arial" w:eastAsia="Times New Roman" w:hAnsi="Arial" w:cs="Times New Roman"/>
            <w:szCs w:val="24"/>
            <w:lang w:eastAsia="de-DE"/>
          </w:rPr>
          <w:t xml:space="preserve"> ist</w:t>
        </w:r>
      </w:ins>
      <w:ins w:id="32" w:author="Helmert,Lisa-Marie" w:date="2022-02-18T07:25:00Z">
        <w:r w:rsidR="00B977FC">
          <w:rPr>
            <w:rFonts w:ascii="Arial" w:eastAsia="Times New Roman" w:hAnsi="Arial" w:cs="Times New Roman"/>
            <w:szCs w:val="24"/>
            <w:lang w:eastAsia="de-DE"/>
          </w:rPr>
          <w:t xml:space="preserve"> </w:t>
        </w:r>
      </w:ins>
      <w:ins w:id="33" w:author="Helmert,Lisa-Marie" w:date="2022-02-18T07:26:00Z">
        <w:r w:rsidR="00B977FC">
          <w:rPr>
            <w:rFonts w:ascii="Arial" w:eastAsia="Times New Roman" w:hAnsi="Arial" w:cs="Times New Roman"/>
            <w:szCs w:val="24"/>
            <w:lang w:eastAsia="de-DE"/>
          </w:rPr>
          <w:t>in einem</w:t>
        </w:r>
      </w:ins>
      <w:ins w:id="34" w:author="Helmert,Lisa-Marie" w:date="2022-02-18T07:25:00Z">
        <w:r w:rsidR="00B977FC">
          <w:rPr>
            <w:rFonts w:ascii="Arial" w:eastAsia="Times New Roman" w:hAnsi="Arial" w:cs="Times New Roman"/>
            <w:szCs w:val="24"/>
            <w:lang w:eastAsia="de-DE"/>
          </w:rPr>
          <w:t xml:space="preserve"> </w:t>
        </w:r>
      </w:ins>
      <w:ins w:id="35" w:author="Helmert,Lisa-Marie" w:date="2022-02-18T07:34:00Z">
        <w:r w:rsidR="00E2590B">
          <w:rPr>
            <w:rFonts w:ascii="Arial" w:eastAsia="Times New Roman" w:hAnsi="Arial" w:cs="Times New Roman"/>
            <w:szCs w:val="24"/>
            <w:lang w:eastAsia="de-DE"/>
          </w:rPr>
          <w:t xml:space="preserve">kontrollierten </w:t>
        </w:r>
      </w:ins>
      <w:ins w:id="36" w:author="Helmert,Lisa-Marie" w:date="2022-02-18T07:25:00Z">
        <w:r w:rsidR="00B977FC">
          <w:rPr>
            <w:rFonts w:ascii="Arial" w:eastAsia="Times New Roman" w:hAnsi="Arial" w:cs="Times New Roman"/>
            <w:szCs w:val="24"/>
            <w:lang w:eastAsia="de-DE"/>
          </w:rPr>
          <w:t>erste</w:t>
        </w:r>
      </w:ins>
      <w:ins w:id="37" w:author="Helmert,Lisa-Marie" w:date="2022-02-18T07:26:00Z">
        <w:r w:rsidR="00B977FC">
          <w:rPr>
            <w:rFonts w:ascii="Arial" w:eastAsia="Times New Roman" w:hAnsi="Arial" w:cs="Times New Roman"/>
            <w:szCs w:val="24"/>
            <w:lang w:eastAsia="de-DE"/>
          </w:rPr>
          <w:t>n</w:t>
        </w:r>
      </w:ins>
      <w:ins w:id="38" w:author="Helmert,Lisa-Marie" w:date="2022-02-18T07:25:00Z">
        <w:r w:rsidR="00B977FC">
          <w:rPr>
            <w:rFonts w:ascii="Arial" w:eastAsia="Times New Roman" w:hAnsi="Arial" w:cs="Times New Roman"/>
            <w:szCs w:val="24"/>
            <w:lang w:eastAsia="de-DE"/>
          </w:rPr>
          <w:t xml:space="preserve"> Öffnungsschritt die Erhöhung der maximalen Personenzahl für</w:t>
        </w:r>
      </w:ins>
      <w:del w:id="39" w:author="Helmert,Lisa-Marie" w:date="2022-02-18T07:24:00Z">
        <w:r w:rsidR="00F23763" w:rsidRPr="00F23763" w:rsidDel="00B977FC">
          <w:rPr>
            <w:rFonts w:ascii="Arial" w:eastAsia="Times New Roman" w:hAnsi="Arial" w:cs="Times New Roman"/>
            <w:szCs w:val="24"/>
            <w:lang w:eastAsia="de-DE"/>
          </w:rPr>
          <w:delText>shalb werden</w:delText>
        </w:r>
      </w:del>
      <w:r w:rsidR="00F23763" w:rsidRPr="00F23763">
        <w:rPr>
          <w:rFonts w:ascii="Arial" w:eastAsia="Times New Roman" w:hAnsi="Arial" w:cs="Times New Roman"/>
          <w:szCs w:val="24"/>
          <w:lang w:eastAsia="de-DE"/>
        </w:rPr>
        <w:t xml:space="preserve"> private Zusammenkünfte von Personen, die weder geimpft noch genesenen sind, </w:t>
      </w:r>
      <w:ins w:id="40" w:author="Helmert,Lisa-Marie" w:date="2022-02-18T07:26:00Z">
        <w:r w:rsidR="00B977FC">
          <w:rPr>
            <w:rFonts w:ascii="Arial" w:eastAsia="Times New Roman" w:hAnsi="Arial" w:cs="Times New Roman"/>
            <w:szCs w:val="24"/>
            <w:lang w:eastAsia="de-DE"/>
          </w:rPr>
          <w:t>angemessen</w:t>
        </w:r>
      </w:ins>
      <w:del w:id="41" w:author="Helmert,Lisa-Marie" w:date="2022-02-18T07:25:00Z">
        <w:r w:rsidR="00F23763" w:rsidRPr="00F23763" w:rsidDel="00B977FC">
          <w:rPr>
            <w:rFonts w:ascii="Arial" w:eastAsia="Times New Roman" w:hAnsi="Arial" w:cs="Times New Roman"/>
            <w:szCs w:val="24"/>
            <w:lang w:eastAsia="de-DE"/>
          </w:rPr>
          <w:delText>ei</w:delText>
        </w:r>
      </w:del>
      <w:del w:id="42" w:author="Helmert,Lisa-Marie" w:date="2022-02-18T07:24:00Z">
        <w:r w:rsidR="00F23763" w:rsidRPr="00F23763" w:rsidDel="00B977FC">
          <w:rPr>
            <w:rFonts w:ascii="Arial" w:eastAsia="Times New Roman" w:hAnsi="Arial" w:cs="Times New Roman"/>
            <w:szCs w:val="24"/>
            <w:lang w:eastAsia="de-DE"/>
          </w:rPr>
          <w:delText>ngeschränkt</w:delText>
        </w:r>
      </w:del>
      <w:r w:rsidR="00F23763" w:rsidRPr="00F23763">
        <w:rPr>
          <w:rFonts w:ascii="Arial" w:eastAsia="Times New Roman" w:hAnsi="Arial" w:cs="Times New Roman"/>
          <w:szCs w:val="24"/>
          <w:lang w:eastAsia="de-DE"/>
        </w:rPr>
        <w:t xml:space="preserve">. Schließlich </w:t>
      </w:r>
      <w:r w:rsidR="00F23763">
        <w:rPr>
          <w:rFonts w:ascii="Arial" w:eastAsia="Times New Roman" w:hAnsi="Arial" w:cs="Times New Roman"/>
          <w:szCs w:val="24"/>
          <w:lang w:eastAsia="de-DE"/>
        </w:rPr>
        <w:t>ist die Kapazität</w:t>
      </w:r>
      <w:r w:rsidR="00F23763" w:rsidRPr="00F23763">
        <w:rPr>
          <w:rFonts w:ascii="Arial" w:eastAsia="Times New Roman" w:hAnsi="Arial" w:cs="Times New Roman"/>
          <w:szCs w:val="24"/>
          <w:lang w:eastAsia="de-DE"/>
        </w:rPr>
        <w:t xml:space="preserve"> bei Sport-, Kultur- und vergleichbar große</w:t>
      </w:r>
      <w:r w:rsidR="00F23763">
        <w:rPr>
          <w:rFonts w:ascii="Arial" w:eastAsia="Times New Roman" w:hAnsi="Arial" w:cs="Times New Roman"/>
          <w:szCs w:val="24"/>
          <w:lang w:eastAsia="de-DE"/>
        </w:rPr>
        <w:t>n</w:t>
      </w:r>
      <w:r w:rsidR="00F23763" w:rsidRPr="00F23763">
        <w:rPr>
          <w:rFonts w:ascii="Arial" w:eastAsia="Times New Roman" w:hAnsi="Arial" w:cs="Times New Roman"/>
          <w:szCs w:val="24"/>
          <w:lang w:eastAsia="de-DE"/>
        </w:rPr>
        <w:t xml:space="preserve"> Veranstaltungen </w:t>
      </w:r>
      <w:r w:rsidR="00F23763">
        <w:rPr>
          <w:rFonts w:ascii="Arial" w:eastAsia="Times New Roman" w:hAnsi="Arial" w:cs="Times New Roman"/>
          <w:szCs w:val="24"/>
          <w:lang w:eastAsia="de-DE"/>
        </w:rPr>
        <w:t>auf die Hälfte beschränkt</w:t>
      </w:r>
      <w:r w:rsidR="00F23763" w:rsidRPr="00F23763">
        <w:rPr>
          <w:rFonts w:ascii="Arial" w:eastAsia="Times New Roman" w:hAnsi="Arial" w:cs="Times New Roman"/>
          <w:szCs w:val="24"/>
          <w:lang w:eastAsia="de-DE"/>
        </w:rPr>
        <w:t>, wobei die maximale Gesamtzahl in geschlossenen Räumen auf 5 000 Personen und im Freien auf 15 000 Personen begrenzt ist.</w:t>
      </w:r>
      <w:r w:rsidR="00AE0153" w:rsidRPr="00AE0153">
        <w:t xml:space="preserve"> </w:t>
      </w:r>
      <w:r w:rsidR="00E54B39">
        <w:rPr>
          <w:rFonts w:ascii="Arial" w:eastAsia="Times New Roman" w:hAnsi="Arial" w:cs="Times New Roman"/>
          <w:szCs w:val="24"/>
          <w:lang w:eastAsia="de-DE"/>
        </w:rPr>
        <w:t>Darüber hinaus</w:t>
      </w:r>
      <w:r w:rsidR="00AE0153" w:rsidRPr="00AE0153">
        <w:rPr>
          <w:rFonts w:ascii="Arial" w:eastAsia="Times New Roman" w:hAnsi="Arial" w:cs="Times New Roman"/>
          <w:szCs w:val="24"/>
          <w:lang w:eastAsia="de-DE"/>
        </w:rPr>
        <w:t xml:space="preserve"> ermöglicht der Beschluss des Landtags von </w:t>
      </w:r>
      <w:r w:rsidR="00E54B39">
        <w:rPr>
          <w:rFonts w:ascii="Arial" w:eastAsia="Times New Roman" w:hAnsi="Arial" w:cs="Times New Roman"/>
          <w:szCs w:val="24"/>
          <w:lang w:eastAsia="de-DE"/>
        </w:rPr>
        <w:t>Sachsen-Anhalt</w:t>
      </w:r>
      <w:r w:rsidR="00AE0153" w:rsidRPr="00AE0153">
        <w:rPr>
          <w:rFonts w:ascii="Arial" w:eastAsia="Times New Roman" w:hAnsi="Arial" w:cs="Times New Roman"/>
          <w:szCs w:val="24"/>
          <w:lang w:eastAsia="de-DE"/>
        </w:rPr>
        <w:t xml:space="preserve"> vom </w:t>
      </w:r>
      <w:r w:rsidR="00E54B39">
        <w:rPr>
          <w:rFonts w:ascii="Arial" w:eastAsia="Times New Roman" w:hAnsi="Arial" w:cs="Times New Roman"/>
          <w:szCs w:val="24"/>
          <w:lang w:eastAsia="de-DE"/>
        </w:rPr>
        <w:t>14. Dezember</w:t>
      </w:r>
      <w:r w:rsidR="00AE0153" w:rsidRPr="00AE0153">
        <w:rPr>
          <w:rFonts w:ascii="Arial" w:eastAsia="Times New Roman" w:hAnsi="Arial" w:cs="Times New Roman"/>
          <w:szCs w:val="24"/>
          <w:lang w:eastAsia="de-DE"/>
        </w:rPr>
        <w:t xml:space="preserve"> 2021 über die Feststellung der konkreten Gefahr der epidemischen Ausbreitung von COVID-</w:t>
      </w:r>
      <w:r w:rsidR="003F3551">
        <w:rPr>
          <w:rFonts w:ascii="Arial" w:eastAsia="Times New Roman" w:hAnsi="Arial" w:cs="Times New Roman"/>
          <w:szCs w:val="24"/>
          <w:lang w:eastAsia="de-DE"/>
        </w:rPr>
        <w:t>19</w:t>
      </w:r>
      <w:r w:rsidR="00AE0153" w:rsidRPr="00AE0153">
        <w:rPr>
          <w:rFonts w:ascii="Arial" w:eastAsia="Times New Roman" w:hAnsi="Arial" w:cs="Times New Roman"/>
          <w:szCs w:val="24"/>
          <w:lang w:eastAsia="de-DE"/>
        </w:rPr>
        <w:t xml:space="preserve"> in</w:t>
      </w:r>
      <w:r w:rsidR="00E54B39">
        <w:rPr>
          <w:rFonts w:ascii="Arial" w:eastAsia="Times New Roman" w:hAnsi="Arial" w:cs="Times New Roman"/>
          <w:szCs w:val="24"/>
          <w:lang w:eastAsia="de-DE"/>
        </w:rPr>
        <w:t xml:space="preserve"> Sachsen-Anhalt </w:t>
      </w:r>
      <w:r w:rsidR="00AE0153" w:rsidRPr="00AE0153">
        <w:rPr>
          <w:rFonts w:ascii="Arial" w:eastAsia="Times New Roman" w:hAnsi="Arial" w:cs="Times New Roman"/>
          <w:szCs w:val="24"/>
          <w:lang w:eastAsia="de-DE"/>
        </w:rPr>
        <w:t>und der Anwendbarkeit de</w:t>
      </w:r>
      <w:r w:rsidR="00555BFF">
        <w:rPr>
          <w:rFonts w:ascii="Arial" w:eastAsia="Times New Roman" w:hAnsi="Arial" w:cs="Times New Roman"/>
          <w:szCs w:val="24"/>
          <w:lang w:eastAsia="de-DE"/>
        </w:rPr>
        <w:t>s §</w:t>
      </w:r>
      <w:r w:rsidR="00235F97">
        <w:rPr>
          <w:rFonts w:ascii="Arial" w:eastAsia="Times New Roman" w:hAnsi="Arial" w:cs="Times New Roman"/>
          <w:szCs w:val="24"/>
          <w:lang w:eastAsia="de-DE"/>
        </w:rPr>
        <w:t> </w:t>
      </w:r>
      <w:r w:rsidR="00AE0153" w:rsidRPr="00AE0153">
        <w:rPr>
          <w:rFonts w:ascii="Arial" w:eastAsia="Times New Roman" w:hAnsi="Arial" w:cs="Times New Roman"/>
          <w:szCs w:val="24"/>
          <w:lang w:eastAsia="de-DE"/>
        </w:rPr>
        <w:t>28a</w:t>
      </w:r>
      <w:r w:rsidR="00555BFF">
        <w:rPr>
          <w:rFonts w:ascii="Arial" w:eastAsia="Times New Roman" w:hAnsi="Arial" w:cs="Times New Roman"/>
          <w:szCs w:val="24"/>
          <w:lang w:eastAsia="de-DE"/>
        </w:rPr>
        <w:t xml:space="preserve"> Abs. 1 bis 6</w:t>
      </w:r>
      <w:r w:rsidR="00AE0153" w:rsidRPr="00AE0153">
        <w:rPr>
          <w:rFonts w:ascii="Arial" w:eastAsia="Times New Roman" w:hAnsi="Arial" w:cs="Times New Roman"/>
          <w:szCs w:val="24"/>
          <w:lang w:eastAsia="de-DE"/>
        </w:rPr>
        <w:t xml:space="preserve"> IfSG, dass seitens der Landesregierung weitergehende Schutzmaßnahmen aus dem Katalog des § 28a Abs</w:t>
      </w:r>
      <w:r w:rsidR="0037379A">
        <w:rPr>
          <w:rFonts w:ascii="Arial" w:eastAsia="Times New Roman" w:hAnsi="Arial" w:cs="Times New Roman"/>
          <w:szCs w:val="24"/>
          <w:lang w:eastAsia="de-DE"/>
        </w:rPr>
        <w:t>.</w:t>
      </w:r>
      <w:r w:rsidR="00AE0153" w:rsidRPr="00AE0153">
        <w:rPr>
          <w:rFonts w:ascii="Arial" w:eastAsia="Times New Roman" w:hAnsi="Arial" w:cs="Times New Roman"/>
          <w:szCs w:val="24"/>
          <w:lang w:eastAsia="de-DE"/>
        </w:rPr>
        <w:t xml:space="preserve"> 1 IfSG getroffen werden könne</w:t>
      </w:r>
      <w:r w:rsidR="00AD705A">
        <w:rPr>
          <w:rFonts w:ascii="Arial" w:eastAsia="Times New Roman" w:hAnsi="Arial" w:cs="Times New Roman"/>
          <w:szCs w:val="24"/>
          <w:lang w:eastAsia="de-DE"/>
        </w:rPr>
        <w:t xml:space="preserve">n. </w:t>
      </w:r>
      <w:r w:rsidR="005A540C">
        <w:rPr>
          <w:rFonts w:ascii="Arial" w:eastAsia="Times New Roman" w:hAnsi="Arial" w:cs="Times New Roman"/>
          <w:szCs w:val="24"/>
          <w:lang w:eastAsia="de-DE"/>
        </w:rPr>
        <w:t xml:space="preserve">Die Landesregierung macht davon in der Gestalt Gebrauch, dass der </w:t>
      </w:r>
      <w:r w:rsidR="00AE0153" w:rsidRPr="00AE0153">
        <w:rPr>
          <w:rFonts w:ascii="Arial" w:eastAsia="Times New Roman" w:hAnsi="Arial" w:cs="Times New Roman"/>
          <w:szCs w:val="24"/>
          <w:lang w:eastAsia="de-DE"/>
        </w:rPr>
        <w:t xml:space="preserve">Betrieb von </w:t>
      </w:r>
      <w:r w:rsidR="005A540C">
        <w:rPr>
          <w:rFonts w:ascii="Arial" w:eastAsia="Times New Roman" w:hAnsi="Arial" w:cs="Times New Roman"/>
          <w:szCs w:val="24"/>
          <w:lang w:eastAsia="de-DE"/>
        </w:rPr>
        <w:t>Tanzlustbarkeiten</w:t>
      </w:r>
      <w:r w:rsidR="009154CC">
        <w:rPr>
          <w:rFonts w:ascii="Arial" w:eastAsia="Times New Roman" w:hAnsi="Arial" w:cs="Times New Roman"/>
          <w:szCs w:val="24"/>
          <w:lang w:eastAsia="de-DE"/>
        </w:rPr>
        <w:t xml:space="preserve"> (z. B. </w:t>
      </w:r>
      <w:r w:rsidR="005A540C">
        <w:rPr>
          <w:rFonts w:ascii="Arial" w:eastAsia="Times New Roman" w:hAnsi="Arial" w:cs="Times New Roman"/>
          <w:szCs w:val="24"/>
          <w:lang w:eastAsia="de-DE"/>
        </w:rPr>
        <w:t>Diskotheken</w:t>
      </w:r>
      <w:r w:rsidR="009154CC">
        <w:rPr>
          <w:rFonts w:ascii="Arial" w:eastAsia="Times New Roman" w:hAnsi="Arial" w:cs="Times New Roman"/>
          <w:szCs w:val="24"/>
          <w:lang w:eastAsia="de-DE"/>
        </w:rPr>
        <w:t xml:space="preserve">, </w:t>
      </w:r>
      <w:r w:rsidR="005A540C">
        <w:rPr>
          <w:rFonts w:ascii="Arial" w:eastAsia="Times New Roman" w:hAnsi="Arial" w:cs="Times New Roman"/>
          <w:szCs w:val="24"/>
          <w:lang w:eastAsia="de-DE"/>
        </w:rPr>
        <w:t>Clubs</w:t>
      </w:r>
      <w:r w:rsidR="009154CC">
        <w:rPr>
          <w:rFonts w:ascii="Arial" w:eastAsia="Times New Roman" w:hAnsi="Arial" w:cs="Times New Roman"/>
          <w:szCs w:val="24"/>
          <w:lang w:eastAsia="de-DE"/>
        </w:rPr>
        <w:t>)</w:t>
      </w:r>
      <w:r w:rsidR="005A540C">
        <w:rPr>
          <w:rFonts w:ascii="Arial" w:eastAsia="Times New Roman" w:hAnsi="Arial" w:cs="Times New Roman"/>
          <w:szCs w:val="24"/>
          <w:lang w:eastAsia="de-DE"/>
        </w:rPr>
        <w:t xml:space="preserve"> untersagt wird und</w:t>
      </w:r>
      <w:r w:rsidR="00CF7E9A">
        <w:rPr>
          <w:rFonts w:ascii="Arial" w:eastAsia="Times New Roman" w:hAnsi="Arial" w:cs="Times New Roman"/>
          <w:szCs w:val="24"/>
          <w:lang w:eastAsia="de-DE"/>
        </w:rPr>
        <w:t xml:space="preserve"> die Landkreise und kreisfreien Städte ermächtigt </w:t>
      </w:r>
      <w:r w:rsidR="00F61FA6">
        <w:rPr>
          <w:rFonts w:ascii="Arial" w:eastAsia="Times New Roman" w:hAnsi="Arial" w:cs="Times New Roman"/>
          <w:szCs w:val="24"/>
          <w:lang w:eastAsia="de-DE"/>
        </w:rPr>
        <w:t xml:space="preserve">werden zusätzliche </w:t>
      </w:r>
      <w:r w:rsidR="009154CC">
        <w:rPr>
          <w:rFonts w:ascii="Arial" w:eastAsia="Times New Roman" w:hAnsi="Arial" w:cs="Times New Roman"/>
          <w:szCs w:val="24"/>
          <w:lang w:eastAsia="de-DE"/>
        </w:rPr>
        <w:t xml:space="preserve">Kontaktbeschränkungen </w:t>
      </w:r>
      <w:r w:rsidR="00CF7E9A">
        <w:rPr>
          <w:rFonts w:ascii="Arial" w:eastAsia="Times New Roman" w:hAnsi="Arial" w:cs="Times New Roman"/>
          <w:szCs w:val="24"/>
          <w:lang w:eastAsia="de-DE"/>
        </w:rPr>
        <w:t>anzuordnen</w:t>
      </w:r>
      <w:r w:rsidR="00AE0153" w:rsidRPr="00AE0153">
        <w:rPr>
          <w:rFonts w:ascii="Arial" w:eastAsia="Times New Roman" w:hAnsi="Arial" w:cs="Times New Roman"/>
          <w:szCs w:val="24"/>
          <w:lang w:eastAsia="de-DE"/>
        </w:rPr>
        <w:t>.</w:t>
      </w:r>
      <w:r w:rsidR="0020463D">
        <w:rPr>
          <w:rFonts w:ascii="Arial" w:eastAsia="Times New Roman" w:hAnsi="Arial" w:cs="Times New Roman"/>
          <w:szCs w:val="24"/>
          <w:lang w:eastAsia="de-DE"/>
        </w:rPr>
        <w:t xml:space="preserve"> Zudem</w:t>
      </w:r>
      <w:r w:rsidR="00762591">
        <w:rPr>
          <w:rFonts w:ascii="Arial" w:eastAsia="Times New Roman" w:hAnsi="Arial" w:cs="Times New Roman"/>
          <w:szCs w:val="24"/>
          <w:lang w:eastAsia="de-DE"/>
        </w:rPr>
        <w:t xml:space="preserve"> empfiehlt die </w:t>
      </w:r>
      <w:r w:rsidR="009C13AC">
        <w:rPr>
          <w:rFonts w:ascii="Arial" w:eastAsia="Times New Roman" w:hAnsi="Arial" w:cs="Times New Roman"/>
          <w:szCs w:val="24"/>
          <w:lang w:eastAsia="de-DE"/>
        </w:rPr>
        <w:t xml:space="preserve">Landesregierung ausdrücklich in geschlossenen Räumen, besonders in Ladengeschäften sowie im Öffentlichen Personennah- und- </w:t>
      </w:r>
      <w:proofErr w:type="spellStart"/>
      <w:r w:rsidR="009C13AC">
        <w:rPr>
          <w:rFonts w:ascii="Arial" w:eastAsia="Times New Roman" w:hAnsi="Arial" w:cs="Times New Roman"/>
          <w:szCs w:val="24"/>
          <w:lang w:eastAsia="de-DE"/>
        </w:rPr>
        <w:t>fernverkehr</w:t>
      </w:r>
      <w:proofErr w:type="spellEnd"/>
      <w:r w:rsidR="009B1669">
        <w:rPr>
          <w:rFonts w:ascii="Arial" w:eastAsia="Times New Roman" w:hAnsi="Arial" w:cs="Times New Roman"/>
          <w:szCs w:val="24"/>
          <w:lang w:eastAsia="de-DE"/>
        </w:rPr>
        <w:t>,</w:t>
      </w:r>
      <w:r w:rsidR="009C13AC">
        <w:rPr>
          <w:rFonts w:ascii="Arial" w:eastAsia="Times New Roman" w:hAnsi="Arial" w:cs="Times New Roman"/>
          <w:szCs w:val="24"/>
          <w:lang w:eastAsia="de-DE"/>
        </w:rPr>
        <w:t xml:space="preserve"> eine FFP</w:t>
      </w:r>
      <w:del w:id="43" w:author="Helmert,Lisa-Marie" w:date="2022-02-15T08:51:00Z">
        <w:r w:rsidR="009C13AC" w:rsidDel="008F6675">
          <w:rPr>
            <w:rFonts w:ascii="Arial" w:eastAsia="Times New Roman" w:hAnsi="Arial" w:cs="Times New Roman"/>
            <w:szCs w:val="24"/>
            <w:lang w:eastAsia="de-DE"/>
          </w:rPr>
          <w:delText>-</w:delText>
        </w:r>
      </w:del>
      <w:r w:rsidR="009C13AC">
        <w:rPr>
          <w:rFonts w:ascii="Arial" w:eastAsia="Times New Roman" w:hAnsi="Arial" w:cs="Times New Roman"/>
          <w:szCs w:val="24"/>
          <w:lang w:eastAsia="de-DE"/>
        </w:rPr>
        <w:t xml:space="preserve">2-Maske ohne Ausatemventil zu tragen. </w:t>
      </w:r>
      <w:ins w:id="44" w:author="Helmert,Lisa-Marie" w:date="2022-02-10T15:20:00Z">
        <w:r w:rsidR="00B10216">
          <w:rPr>
            <w:rFonts w:ascii="Arial" w:eastAsia="Times New Roman" w:hAnsi="Arial" w:cs="Times New Roman"/>
            <w:szCs w:val="24"/>
            <w:lang w:eastAsia="de-DE"/>
          </w:rPr>
          <w:t>Für</w:t>
        </w:r>
      </w:ins>
      <w:ins w:id="45" w:author="Helmert,Lisa-Marie" w:date="2022-02-18T07:27:00Z">
        <w:r w:rsidR="0064185C">
          <w:rPr>
            <w:rFonts w:ascii="Arial" w:eastAsia="Times New Roman" w:hAnsi="Arial" w:cs="Times New Roman"/>
            <w:szCs w:val="24"/>
            <w:lang w:eastAsia="de-DE"/>
          </w:rPr>
          <w:t xml:space="preserve"> die Ladengeschäfte </w:t>
        </w:r>
      </w:ins>
      <w:ins w:id="46" w:author="Helmert,Lisa-Marie" w:date="2022-02-18T07:28:00Z">
        <w:r w:rsidR="0064185C">
          <w:rPr>
            <w:rFonts w:ascii="Arial" w:eastAsia="Times New Roman" w:hAnsi="Arial" w:cs="Times New Roman"/>
            <w:szCs w:val="24"/>
            <w:lang w:eastAsia="de-DE"/>
          </w:rPr>
          <w:t>mit Kundenverkehr für Handelsangebote sowie für</w:t>
        </w:r>
      </w:ins>
      <w:ins w:id="47" w:author="Helmert,Lisa-Marie" w:date="2022-02-15T08:49:00Z">
        <w:r w:rsidR="00B92E9E">
          <w:rPr>
            <w:rFonts w:ascii="Arial" w:eastAsia="Times New Roman" w:hAnsi="Arial" w:cs="Times New Roman"/>
            <w:szCs w:val="24"/>
            <w:lang w:eastAsia="de-DE"/>
          </w:rPr>
          <w:t xml:space="preserve"> </w:t>
        </w:r>
      </w:ins>
      <w:ins w:id="48" w:author="Helmert,Lisa-Marie" w:date="2022-02-15T08:50:00Z">
        <w:r w:rsidR="008372F9">
          <w:rPr>
            <w:rFonts w:ascii="Arial" w:eastAsia="Times New Roman" w:hAnsi="Arial" w:cs="Times New Roman"/>
            <w:szCs w:val="24"/>
            <w:lang w:eastAsia="de-DE"/>
          </w:rPr>
          <w:t>Museen, Gedenkstätten, Ausstellungshäuser, Autokinos und Tierhäuser</w:t>
        </w:r>
      </w:ins>
      <w:ins w:id="49" w:author="Helmert,Lisa-Marie" w:date="2022-02-15T08:51:00Z">
        <w:r w:rsidR="008372F9">
          <w:rPr>
            <w:rFonts w:ascii="Arial" w:eastAsia="Times New Roman" w:hAnsi="Arial" w:cs="Times New Roman"/>
            <w:szCs w:val="24"/>
            <w:lang w:eastAsia="de-DE"/>
          </w:rPr>
          <w:t xml:space="preserve"> </w:t>
        </w:r>
      </w:ins>
      <w:ins w:id="50" w:author="Helmert,Lisa-Marie" w:date="2022-02-10T15:20:00Z">
        <w:r w:rsidR="00EA15BA">
          <w:rPr>
            <w:rFonts w:ascii="Arial" w:eastAsia="Times New Roman" w:hAnsi="Arial" w:cs="Times New Roman"/>
            <w:szCs w:val="24"/>
            <w:lang w:eastAsia="de-DE"/>
          </w:rPr>
          <w:t>entfällt das verpflichtende 2-G-Zugangsmodell</w:t>
        </w:r>
      </w:ins>
      <w:ins w:id="51" w:author="Helmert,Lisa-Marie" w:date="2022-02-16T11:31:00Z">
        <w:r w:rsidR="007028DD">
          <w:rPr>
            <w:rFonts w:ascii="Arial" w:eastAsia="Times New Roman" w:hAnsi="Arial" w:cs="Times New Roman"/>
            <w:szCs w:val="24"/>
            <w:lang w:eastAsia="de-DE"/>
          </w:rPr>
          <w:t xml:space="preserve"> in einem ersten Öffnungsschritt</w:t>
        </w:r>
      </w:ins>
      <w:ins w:id="52" w:author="Helmert,Lisa-Marie" w:date="2022-02-10T15:20:00Z">
        <w:r w:rsidR="00EA15BA">
          <w:rPr>
            <w:rFonts w:ascii="Arial" w:eastAsia="Times New Roman" w:hAnsi="Arial" w:cs="Times New Roman"/>
            <w:szCs w:val="24"/>
            <w:lang w:eastAsia="de-DE"/>
          </w:rPr>
          <w:t xml:space="preserve">. </w:t>
        </w:r>
      </w:ins>
    </w:p>
    <w:p w14:paraId="4D4BAB2D" w14:textId="77777777" w:rsidR="00DA28B1" w:rsidRDefault="007C2AC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8559D0" w:rsidRPr="008559D0">
        <w:rPr>
          <w:rFonts w:ascii="Arial" w:eastAsia="Times New Roman" w:hAnsi="Arial" w:cs="Times New Roman"/>
          <w:szCs w:val="24"/>
          <w:lang w:eastAsia="de-DE"/>
        </w:rPr>
        <w:t>ie Corona-Warn-App des Robert Koch-Instituts</w:t>
      </w:r>
      <w:r w:rsidR="0017777D">
        <w:rPr>
          <w:rFonts w:ascii="Arial" w:eastAsia="Times New Roman" w:hAnsi="Arial" w:cs="Times New Roman"/>
          <w:szCs w:val="24"/>
          <w:lang w:eastAsia="de-DE"/>
        </w:rPr>
        <w:t xml:space="preserve"> sowie </w:t>
      </w:r>
      <w:r w:rsidR="00A37090">
        <w:rPr>
          <w:rFonts w:ascii="Arial" w:eastAsia="Times New Roman" w:hAnsi="Arial" w:cs="Times New Roman"/>
          <w:szCs w:val="24"/>
          <w:lang w:eastAsia="de-DE"/>
        </w:rPr>
        <w:t xml:space="preserve">die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8559D0" w:rsidRPr="008559D0">
        <w:rPr>
          <w:rFonts w:ascii="Arial" w:eastAsia="Times New Roman" w:hAnsi="Arial" w:cs="Times New Roman"/>
          <w:szCs w:val="24"/>
          <w:lang w:eastAsia="de-DE"/>
        </w:rPr>
        <w:t>, deren Nutzung ausdrücklich empfohlen wird</w:t>
      </w:r>
      <w:r>
        <w:rPr>
          <w:rFonts w:ascii="Arial" w:eastAsia="Times New Roman" w:hAnsi="Arial" w:cs="Times New Roman"/>
          <w:szCs w:val="24"/>
          <w:lang w:eastAsia="de-DE"/>
        </w:rPr>
        <w:t>, können einen weiteren Beitrag zur Verbesserung der Kontaktnachverfolgung leisten</w:t>
      </w:r>
      <w:r w:rsidR="00E91FED">
        <w:rPr>
          <w:rFonts w:ascii="Arial" w:hAnsi="Arial" w:cs="Arial"/>
        </w:rPr>
        <w:t xml:space="preserve">. </w:t>
      </w:r>
      <w:r w:rsidR="00DA28B1" w:rsidRPr="00DA28B1">
        <w:rPr>
          <w:rFonts w:ascii="Arial" w:eastAsia="Times New Roman" w:hAnsi="Arial" w:cs="Times New Roman"/>
          <w:szCs w:val="24"/>
          <w:lang w:eastAsia="de-DE"/>
        </w:rPr>
        <w:t xml:space="preserve">Als eine weitere Maßnahme zur Eindämmung der Pandemie stellt das Land Sachsen-Anhalt nach dem „Konzept zur Ausweitung der Testungen auf SARS-CoV-2“ den Schulen und Kindertageseinrichtungen Selbsttests zur Verfügung, um die Kinder und Jugendlichen sowie das Personal dieser Einrichtungen </w:t>
      </w:r>
      <w:r w:rsidR="00E45339">
        <w:rPr>
          <w:rFonts w:ascii="Arial" w:eastAsia="Times New Roman" w:hAnsi="Arial" w:cs="Times New Roman"/>
          <w:szCs w:val="24"/>
          <w:lang w:eastAsia="de-DE"/>
        </w:rPr>
        <w:t>regelmäßig</w:t>
      </w:r>
      <w:r w:rsidR="00DA28B1" w:rsidRPr="00DA28B1">
        <w:rPr>
          <w:rFonts w:ascii="Arial" w:eastAsia="Times New Roman" w:hAnsi="Arial" w:cs="Times New Roman"/>
          <w:szCs w:val="24"/>
          <w:lang w:eastAsia="de-DE"/>
        </w:rPr>
        <w:t xml:space="preserve"> testen zu können</w:t>
      </w:r>
      <w:r w:rsidR="00DA28B1">
        <w:rPr>
          <w:rFonts w:ascii="Arial" w:eastAsia="Times New Roman" w:hAnsi="Arial" w:cs="Times New Roman"/>
          <w:szCs w:val="24"/>
          <w:lang w:eastAsia="de-DE"/>
        </w:rPr>
        <w:t xml:space="preserve">. </w:t>
      </w:r>
    </w:p>
    <w:p w14:paraId="6AF2C3D9"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7E50484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 Allgemeine Hygieneregeln,</w:t>
      </w:r>
      <w:r w:rsidR="00041603">
        <w:rPr>
          <w:rFonts w:ascii="Arial" w:eastAsia="Times New Roman" w:hAnsi="Arial" w:cs="Times New Roman"/>
          <w:b/>
          <w:szCs w:val="24"/>
          <w:lang w:eastAsia="de-DE"/>
        </w:rPr>
        <w:t xml:space="preserve"> </w:t>
      </w:r>
      <w:r w:rsidR="002B5FCC">
        <w:rPr>
          <w:rFonts w:ascii="Arial" w:eastAsia="Times New Roman" w:hAnsi="Arial" w:cs="Times New Roman"/>
          <w:b/>
          <w:szCs w:val="24"/>
          <w:lang w:eastAsia="de-DE"/>
        </w:rPr>
        <w:t>Anwesenheitsnachweis</w:t>
      </w:r>
      <w:r w:rsidR="004A090B">
        <w:rPr>
          <w:rFonts w:ascii="Arial" w:eastAsia="Times New Roman" w:hAnsi="Arial" w:cs="Times New Roman"/>
          <w:b/>
          <w:szCs w:val="24"/>
          <w:lang w:eastAsia="de-DE"/>
        </w:rPr>
        <w:t>:</w:t>
      </w:r>
    </w:p>
    <w:p w14:paraId="68F0B928" w14:textId="77777777" w:rsidR="00463FBD" w:rsidRDefault="008559D0" w:rsidP="00463FB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Die Hygieneregeln gelten grundsätzlich für alle Bereiche dieser Verordnung. Deshalb werden sie der Verordnung vorangestellt. Zugleich wird durch die systematische Stellung deren besondere Wichtigkeit verdeutlicht. </w:t>
      </w:r>
      <w:r w:rsidR="0079739E">
        <w:rPr>
          <w:rFonts w:ascii="Arial" w:eastAsia="Times New Roman" w:hAnsi="Arial" w:cs="Times New Roman"/>
          <w:szCs w:val="24"/>
          <w:lang w:eastAsia="de-DE"/>
        </w:rPr>
        <w:t xml:space="preserve">Sie beruhen auf </w:t>
      </w:r>
      <w:r w:rsidR="00C4683A">
        <w:rPr>
          <w:rFonts w:ascii="Arial" w:eastAsia="Times New Roman" w:hAnsi="Arial" w:cs="Times New Roman"/>
          <w:szCs w:val="24"/>
          <w:lang w:eastAsia="de-DE"/>
        </w:rPr>
        <w:t>§ </w:t>
      </w:r>
      <w:r w:rsidR="0079739E">
        <w:rPr>
          <w:rFonts w:ascii="Arial" w:eastAsia="Times New Roman" w:hAnsi="Arial" w:cs="Times New Roman"/>
          <w:szCs w:val="24"/>
          <w:lang w:eastAsia="de-DE"/>
        </w:rPr>
        <w:t>28a Abs. 1 Nr</w:t>
      </w:r>
      <w:r w:rsidR="00956E34">
        <w:rPr>
          <w:rFonts w:ascii="Arial" w:eastAsia="Times New Roman" w:hAnsi="Arial" w:cs="Times New Roman"/>
          <w:szCs w:val="24"/>
          <w:lang w:eastAsia="de-DE"/>
        </w:rPr>
        <w:t>n</w:t>
      </w:r>
      <w:r w:rsidR="0079739E">
        <w:rPr>
          <w:rFonts w:ascii="Arial" w:eastAsia="Times New Roman" w:hAnsi="Arial" w:cs="Times New Roman"/>
          <w:szCs w:val="24"/>
          <w:lang w:eastAsia="de-DE"/>
        </w:rPr>
        <w:t xml:space="preserve">. 1, 2 und 4 des </w:t>
      </w:r>
      <w:r w:rsidR="0079739E">
        <w:rPr>
          <w:rFonts w:ascii="Arial" w:eastAsia="Times New Roman" w:hAnsi="Arial" w:cs="Times New Roman"/>
          <w:szCs w:val="24"/>
          <w:lang w:eastAsia="de-DE"/>
        </w:rPr>
        <w:lastRenderedPageBreak/>
        <w:t xml:space="preserve">Infektionsschutzgesetzes. </w:t>
      </w:r>
      <w:r w:rsidRPr="008559D0">
        <w:rPr>
          <w:rFonts w:ascii="Arial" w:eastAsia="Times New Roman" w:hAnsi="Arial" w:cs="Times New Roman"/>
          <w:szCs w:val="24"/>
          <w:lang w:eastAsia="de-DE"/>
        </w:rPr>
        <w:t xml:space="preserve">Entsprechend den aktuellen Empfehlungen des Robert Koch-Instituts umfassen Hygienestandards vor allem die Einhaltung des Mindestabstands von 1,5 Metern zu anderen Personen, die Vermeidung größerer Ansammlungen und die Entwicklung von Hygienekonzepten. Zur weiteren Kontaktminimierung und zur Verhinderung einer Ausbreitung der Krankheit COVID-19 ist es deshalb erforderlich, Hygieneregeln, Zugangsbeschränkungen, Einlasskontrollen und Abstandsregelungen festzulegen. </w:t>
      </w:r>
      <w:r w:rsidR="00AE5505">
        <w:rPr>
          <w:rFonts w:ascii="Arial" w:eastAsia="Times New Roman" w:hAnsi="Arial" w:cs="Times New Roman"/>
          <w:szCs w:val="24"/>
          <w:lang w:eastAsia="de-DE"/>
        </w:rPr>
        <w:t>Zu einem</w:t>
      </w:r>
      <w:r w:rsidR="0003376D">
        <w:rPr>
          <w:rFonts w:ascii="Arial" w:eastAsia="Times New Roman" w:hAnsi="Arial" w:cs="Times New Roman"/>
          <w:szCs w:val="24"/>
          <w:lang w:eastAsia="de-DE"/>
        </w:rPr>
        <w:t xml:space="preserve"> verstärkten Desinfektions- und Reinigungsregime kann beispielweise die Desinfektion von Gegenständen, die regelmäßig von vi</w:t>
      </w:r>
      <w:r w:rsidR="00E02A85">
        <w:rPr>
          <w:rFonts w:ascii="Arial" w:eastAsia="Times New Roman" w:hAnsi="Arial" w:cs="Times New Roman"/>
          <w:szCs w:val="24"/>
          <w:lang w:eastAsia="de-DE"/>
        </w:rPr>
        <w:t>elen Menschen angefasst werden (</w:t>
      </w:r>
      <w:r w:rsidR="00AE5505">
        <w:rPr>
          <w:rFonts w:ascii="Arial" w:eastAsia="Times New Roman" w:hAnsi="Arial" w:cs="Times New Roman"/>
          <w:szCs w:val="24"/>
          <w:lang w:eastAsia="de-DE"/>
        </w:rPr>
        <w:t xml:space="preserve">insbesondere </w:t>
      </w:r>
      <w:r w:rsidR="0003376D">
        <w:rPr>
          <w:rFonts w:ascii="Arial" w:eastAsia="Times New Roman" w:hAnsi="Arial" w:cs="Times New Roman"/>
          <w:szCs w:val="24"/>
          <w:lang w:eastAsia="de-DE"/>
        </w:rPr>
        <w:t>Einkaufswa</w:t>
      </w:r>
      <w:r w:rsidR="00E02A85">
        <w:rPr>
          <w:rFonts w:ascii="Arial" w:eastAsia="Times New Roman" w:hAnsi="Arial" w:cs="Times New Roman"/>
          <w:szCs w:val="24"/>
          <w:lang w:eastAsia="de-DE"/>
        </w:rPr>
        <w:t>gen und –</w:t>
      </w:r>
      <w:proofErr w:type="spellStart"/>
      <w:r w:rsidR="00E02A85">
        <w:rPr>
          <w:rFonts w:ascii="Arial" w:eastAsia="Times New Roman" w:hAnsi="Arial" w:cs="Times New Roman"/>
          <w:szCs w:val="24"/>
          <w:lang w:eastAsia="de-DE"/>
        </w:rPr>
        <w:t>körbe</w:t>
      </w:r>
      <w:proofErr w:type="spellEnd"/>
      <w:r w:rsidR="00E02A85">
        <w:rPr>
          <w:rFonts w:ascii="Arial" w:eastAsia="Times New Roman" w:hAnsi="Arial" w:cs="Times New Roman"/>
          <w:szCs w:val="24"/>
          <w:lang w:eastAsia="de-DE"/>
        </w:rPr>
        <w:t>)</w:t>
      </w:r>
      <w:r w:rsidR="0032717E">
        <w:rPr>
          <w:rFonts w:ascii="Arial" w:eastAsia="Times New Roman" w:hAnsi="Arial" w:cs="Times New Roman"/>
          <w:szCs w:val="24"/>
          <w:lang w:eastAsia="de-DE"/>
        </w:rPr>
        <w:t>,</w:t>
      </w:r>
      <w:r w:rsidR="0003376D">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gehören</w:t>
      </w:r>
      <w:r w:rsidR="0003376D">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Zugleich wird ausdrücklich darauf hingewiesen, dass </w:t>
      </w:r>
      <w:r w:rsidR="00E13E92">
        <w:rPr>
          <w:rFonts w:ascii="Arial" w:eastAsia="Times New Roman" w:hAnsi="Arial" w:cs="Times New Roman"/>
          <w:szCs w:val="24"/>
          <w:lang w:eastAsia="de-DE"/>
        </w:rPr>
        <w:t>bei</w:t>
      </w:r>
      <w:r w:rsidRPr="008559D0">
        <w:rPr>
          <w:rFonts w:ascii="Arial" w:eastAsia="Times New Roman" w:hAnsi="Arial" w:cs="Times New Roman"/>
          <w:szCs w:val="24"/>
          <w:lang w:eastAsia="de-DE"/>
        </w:rPr>
        <w:t xml:space="preserve"> </w:t>
      </w:r>
      <w:r w:rsidR="0032717E">
        <w:rPr>
          <w:rFonts w:ascii="Arial" w:eastAsia="Times New Roman" w:hAnsi="Arial" w:cs="Times New Roman"/>
          <w:szCs w:val="24"/>
          <w:lang w:eastAsia="de-DE"/>
        </w:rPr>
        <w:t xml:space="preserve">der </w:t>
      </w:r>
      <w:r w:rsidR="00AE5505">
        <w:rPr>
          <w:rFonts w:ascii="Arial" w:eastAsia="Times New Roman" w:hAnsi="Arial" w:cs="Times New Roman"/>
          <w:szCs w:val="24"/>
          <w:lang w:eastAsia="de-DE"/>
        </w:rPr>
        <w:t>Durchführung</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von Aktivitäten in Innenräume</w:t>
      </w:r>
      <w:r w:rsidR="00AE5505">
        <w:rPr>
          <w:rFonts w:ascii="Arial" w:eastAsia="Times New Roman" w:hAnsi="Arial" w:cs="Times New Roman"/>
          <w:szCs w:val="24"/>
          <w:lang w:eastAsia="de-DE"/>
        </w:rPr>
        <w:t>n</w:t>
      </w:r>
      <w:r w:rsidRPr="008559D0">
        <w:rPr>
          <w:rFonts w:ascii="Arial" w:eastAsia="Times New Roman" w:hAnsi="Arial" w:cs="Times New Roman"/>
          <w:szCs w:val="24"/>
          <w:lang w:eastAsia="de-DE"/>
        </w:rPr>
        <w:t xml:space="preserve"> einer regelmäßigen und gründlichen Lüftung </w:t>
      </w:r>
      <w:r w:rsidR="00AE5505">
        <w:rPr>
          <w:rFonts w:ascii="Arial" w:eastAsia="Times New Roman" w:hAnsi="Arial" w:cs="Times New Roman"/>
          <w:szCs w:val="24"/>
          <w:lang w:eastAsia="de-DE"/>
        </w:rPr>
        <w:t>besondere</w:t>
      </w:r>
      <w:r w:rsidR="00AE5505"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Bedeutung zukomm</w:t>
      </w:r>
      <w:r w:rsidR="00AE5505">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 Die Stellungnahme der Kommission Innenraumlufthygiene am Umweltbundesamt Dessau-Roßlau unter </w:t>
      </w:r>
      <w:hyperlink r:id="rId8" w:history="1">
        <w:r w:rsidRPr="008559D0">
          <w:rPr>
            <w:rFonts w:ascii="Arial" w:eastAsia="Times New Roman" w:hAnsi="Arial" w:cs="Times New Roman"/>
            <w:color w:val="0000FF" w:themeColor="hyperlink"/>
            <w:szCs w:val="24"/>
            <w:u w:val="single"/>
            <w:lang w:eastAsia="de-DE"/>
          </w:rPr>
          <w:t>https://www.umweltbundesamt.de/sites/default/files/medien/2546/dokumente/irk_stellungnahme_lueften_sars-cov-2_0.pdf</w:t>
        </w:r>
      </w:hyperlink>
      <w:r w:rsidRPr="008559D0">
        <w:rPr>
          <w:rFonts w:ascii="Arial" w:eastAsia="Times New Roman" w:hAnsi="Arial" w:cs="Times New Roman"/>
          <w:szCs w:val="24"/>
          <w:lang w:eastAsia="de-DE"/>
        </w:rPr>
        <w:t xml:space="preserve"> kann hierzu weitere nützliche Hinweise geben. </w:t>
      </w:r>
      <w:r w:rsidR="00654437">
        <w:rPr>
          <w:rFonts w:ascii="Arial" w:eastAsia="Times New Roman" w:hAnsi="Arial" w:cs="Times New Roman"/>
          <w:szCs w:val="24"/>
          <w:lang w:eastAsia="de-DE"/>
        </w:rPr>
        <w:t>Der Einsatz</w:t>
      </w:r>
      <w:r w:rsidRPr="008559D0">
        <w:rPr>
          <w:rFonts w:ascii="Arial" w:eastAsia="Times New Roman" w:hAnsi="Arial" w:cs="Times New Roman"/>
          <w:szCs w:val="24"/>
          <w:lang w:eastAsia="de-DE"/>
        </w:rPr>
        <w:t xml:space="preserve"> von CO</w:t>
      </w:r>
      <w:r w:rsidRPr="008559D0">
        <w:rPr>
          <w:rFonts w:ascii="Arial" w:eastAsia="Times New Roman" w:hAnsi="Arial" w:cs="Times New Roman"/>
          <w:szCs w:val="24"/>
          <w:vertAlign w:val="subscript"/>
          <w:lang w:eastAsia="de-DE"/>
        </w:rPr>
        <w:t>2</w:t>
      </w:r>
      <w:r w:rsidRPr="008559D0">
        <w:rPr>
          <w:rFonts w:ascii="Arial" w:eastAsia="Times New Roman" w:hAnsi="Arial" w:cs="Times New Roman"/>
          <w:szCs w:val="24"/>
          <w:lang w:eastAsia="de-DE"/>
        </w:rPr>
        <w:t xml:space="preserve">-Sensoren </w:t>
      </w:r>
      <w:r w:rsidR="00654437">
        <w:rPr>
          <w:rFonts w:ascii="Arial" w:eastAsia="Times New Roman" w:hAnsi="Arial" w:cs="Times New Roman"/>
          <w:szCs w:val="24"/>
          <w:lang w:eastAsia="de-DE"/>
        </w:rPr>
        <w:t>sollte im Einzelfall vor Ort geprüft werden</w:t>
      </w:r>
      <w:r w:rsidRPr="008559D0">
        <w:rPr>
          <w:rFonts w:ascii="Arial" w:eastAsia="Times New Roman" w:hAnsi="Arial" w:cs="Times New Roman"/>
          <w:szCs w:val="24"/>
          <w:lang w:eastAsia="de-DE"/>
        </w:rPr>
        <w:t>.</w:t>
      </w:r>
      <w:r w:rsidR="008B3B0E" w:rsidRPr="008B3B0E">
        <w:t xml:space="preserve"> </w:t>
      </w:r>
      <w:r w:rsidR="008B3B0E" w:rsidRPr="008B3B0E">
        <w:rPr>
          <w:rFonts w:ascii="Arial" w:eastAsia="Times New Roman" w:hAnsi="Arial" w:cs="Times New Roman"/>
          <w:szCs w:val="24"/>
          <w:lang w:eastAsia="de-DE"/>
        </w:rPr>
        <w:t>Grundsätzlich ist ein Mindestabstand von 1,5 Metern zu anderen Personen einzuhalten, sofern dies zumutbar und möglich ist.</w:t>
      </w:r>
      <w:r w:rsidR="00872F21">
        <w:rPr>
          <w:rFonts w:ascii="Arial" w:eastAsia="Times New Roman" w:hAnsi="Arial" w:cs="Times New Roman"/>
          <w:szCs w:val="24"/>
          <w:lang w:eastAsia="de-DE"/>
        </w:rPr>
        <w:t xml:space="preserve"> </w:t>
      </w:r>
      <w:r w:rsidR="00260832">
        <w:rPr>
          <w:rFonts w:ascii="Arial" w:eastAsia="Times New Roman" w:hAnsi="Arial" w:cs="Times New Roman"/>
          <w:szCs w:val="24"/>
          <w:lang w:eastAsia="de-DE"/>
        </w:rPr>
        <w:t xml:space="preserve">Nach Satz 3 muss ein Mindestabstand von 1,5 Metern bei privaten Zusammenkünften nicht eingehalten werden. Das bedeutet, dass </w:t>
      </w:r>
      <w:r w:rsidR="0027376A">
        <w:rPr>
          <w:rFonts w:ascii="Arial" w:eastAsia="Times New Roman" w:hAnsi="Arial" w:cs="Times New Roman"/>
          <w:szCs w:val="24"/>
          <w:lang w:eastAsia="de-DE"/>
        </w:rPr>
        <w:t xml:space="preserve">auch </w:t>
      </w:r>
      <w:r w:rsidR="00260832">
        <w:rPr>
          <w:rFonts w:ascii="Arial" w:eastAsia="Times New Roman" w:hAnsi="Arial" w:cs="Times New Roman"/>
          <w:szCs w:val="24"/>
          <w:lang w:eastAsia="de-DE"/>
        </w:rPr>
        <w:t xml:space="preserve">im öffentlichen Raum (z. B. in Kinos) </w:t>
      </w:r>
      <w:r w:rsidR="005E0299">
        <w:rPr>
          <w:rFonts w:ascii="Arial" w:eastAsia="Times New Roman" w:hAnsi="Arial" w:cs="Times New Roman"/>
          <w:szCs w:val="24"/>
          <w:lang w:eastAsia="de-DE"/>
        </w:rPr>
        <w:t>der</w:t>
      </w:r>
      <w:r w:rsidR="00260832">
        <w:rPr>
          <w:rFonts w:ascii="Arial" w:eastAsia="Times New Roman" w:hAnsi="Arial" w:cs="Times New Roman"/>
          <w:szCs w:val="24"/>
          <w:lang w:eastAsia="de-DE"/>
        </w:rPr>
        <w:t xml:space="preserve"> Mindestabstand zwischen </w:t>
      </w:r>
      <w:r w:rsidR="005E0299">
        <w:rPr>
          <w:rFonts w:ascii="Arial" w:eastAsia="Times New Roman" w:hAnsi="Arial" w:cs="Times New Roman"/>
          <w:szCs w:val="24"/>
          <w:lang w:eastAsia="de-DE"/>
        </w:rPr>
        <w:t>Personen des</w:t>
      </w:r>
      <w:r w:rsidR="00260832">
        <w:rPr>
          <w:rFonts w:ascii="Arial" w:eastAsia="Times New Roman" w:hAnsi="Arial" w:cs="Times New Roman"/>
          <w:szCs w:val="24"/>
          <w:lang w:eastAsia="de-DE"/>
        </w:rPr>
        <w:t xml:space="preserve"> privaten </w:t>
      </w:r>
      <w:r w:rsidR="00A619EC">
        <w:rPr>
          <w:rFonts w:ascii="Arial" w:eastAsia="Times New Roman" w:hAnsi="Arial" w:cs="Times New Roman"/>
          <w:szCs w:val="24"/>
          <w:lang w:eastAsia="de-DE"/>
        </w:rPr>
        <w:t>Umfelds</w:t>
      </w:r>
      <w:r w:rsidR="00260832">
        <w:rPr>
          <w:rFonts w:ascii="Arial" w:eastAsia="Times New Roman" w:hAnsi="Arial" w:cs="Times New Roman"/>
          <w:szCs w:val="24"/>
          <w:lang w:eastAsia="de-DE"/>
        </w:rPr>
        <w:t xml:space="preserve"> nicht eingehalten werden muss. In einem Theater dürfen damit Freunde, Familie und Bekannte direkt nebeneinandersitzen, ohne dass zwischen den Sitzplätzen ein Abstand von 1,5 Metern besteht. </w:t>
      </w:r>
      <w:r w:rsidR="00CB4BBA">
        <w:rPr>
          <w:rFonts w:ascii="Arial" w:eastAsia="Times New Roman" w:hAnsi="Arial" w:cs="Times New Roman"/>
          <w:szCs w:val="24"/>
          <w:lang w:eastAsia="de-DE"/>
        </w:rPr>
        <w:t xml:space="preserve">Ebenso muss </w:t>
      </w:r>
      <w:r w:rsidR="005E0299">
        <w:rPr>
          <w:rFonts w:ascii="Arial" w:eastAsia="Times New Roman" w:hAnsi="Arial" w:cs="Times New Roman"/>
          <w:szCs w:val="24"/>
          <w:lang w:eastAsia="de-DE"/>
        </w:rPr>
        <w:t>der</w:t>
      </w:r>
      <w:r w:rsidR="00CB4BBA">
        <w:rPr>
          <w:rFonts w:ascii="Arial" w:eastAsia="Times New Roman" w:hAnsi="Arial" w:cs="Times New Roman"/>
          <w:szCs w:val="24"/>
          <w:lang w:eastAsia="de-DE"/>
        </w:rPr>
        <w:t xml:space="preserve"> Mindestabstand zu der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Bewohnerin oder zum besuch</w:t>
      </w:r>
      <w:r w:rsidR="00A619EC">
        <w:rPr>
          <w:rFonts w:ascii="Arial" w:eastAsia="Times New Roman" w:hAnsi="Arial" w:cs="Times New Roman"/>
          <w:szCs w:val="24"/>
          <w:lang w:eastAsia="de-DE"/>
        </w:rPr>
        <w:t>ten</w:t>
      </w:r>
      <w:r w:rsidR="00CB4BBA">
        <w:rPr>
          <w:rFonts w:ascii="Arial" w:eastAsia="Times New Roman" w:hAnsi="Arial" w:cs="Times New Roman"/>
          <w:szCs w:val="24"/>
          <w:lang w:eastAsia="de-DE"/>
        </w:rPr>
        <w:t xml:space="preserve"> Bewohner eines Pflegeheimes </w:t>
      </w:r>
      <w:r w:rsidR="005E0299">
        <w:rPr>
          <w:rFonts w:ascii="Arial" w:eastAsia="Times New Roman" w:hAnsi="Arial" w:cs="Times New Roman"/>
          <w:szCs w:val="24"/>
          <w:lang w:eastAsia="de-DE"/>
        </w:rPr>
        <w:t xml:space="preserve">nicht </w:t>
      </w:r>
      <w:r w:rsidR="00CB4BBA">
        <w:rPr>
          <w:rFonts w:ascii="Arial" w:eastAsia="Times New Roman" w:hAnsi="Arial" w:cs="Times New Roman"/>
          <w:szCs w:val="24"/>
          <w:lang w:eastAsia="de-DE"/>
        </w:rPr>
        <w:t xml:space="preserve">eingehalten werden. </w:t>
      </w:r>
      <w:r w:rsidR="00260832">
        <w:rPr>
          <w:rFonts w:ascii="Arial" w:eastAsia="Times New Roman" w:hAnsi="Arial" w:cs="Times New Roman"/>
          <w:szCs w:val="24"/>
          <w:lang w:eastAsia="de-DE"/>
        </w:rPr>
        <w:t xml:space="preserve">Zu Fremden, mit den von vorherein keine besondere Interaktion beabsichtigt </w:t>
      </w:r>
      <w:r w:rsidR="00CB4BBA">
        <w:rPr>
          <w:rFonts w:ascii="Arial" w:eastAsia="Times New Roman" w:hAnsi="Arial" w:cs="Times New Roman"/>
          <w:szCs w:val="24"/>
          <w:lang w:eastAsia="de-DE"/>
        </w:rPr>
        <w:t>ist</w:t>
      </w:r>
      <w:r w:rsidR="00260832">
        <w:rPr>
          <w:rFonts w:ascii="Arial" w:eastAsia="Times New Roman" w:hAnsi="Arial" w:cs="Times New Roman"/>
          <w:szCs w:val="24"/>
          <w:lang w:eastAsia="de-DE"/>
        </w:rPr>
        <w:t xml:space="preserve">, ist hingegen der Mindestabstand einzuhalten. </w:t>
      </w:r>
      <w:r w:rsidR="00654437">
        <w:rPr>
          <w:rFonts w:ascii="Arial" w:eastAsia="Times New Roman" w:hAnsi="Arial" w:cs="Times New Roman"/>
          <w:szCs w:val="24"/>
          <w:lang w:eastAsia="de-DE"/>
        </w:rPr>
        <w:t xml:space="preserve">Bei </w:t>
      </w:r>
      <w:r w:rsidR="007C0DAF">
        <w:rPr>
          <w:rFonts w:ascii="Arial" w:eastAsia="Times New Roman" w:hAnsi="Arial" w:cs="Times New Roman"/>
          <w:szCs w:val="24"/>
          <w:lang w:eastAsia="de-DE"/>
        </w:rPr>
        <w:t xml:space="preserve">Zusammenkünften </w:t>
      </w:r>
      <w:r w:rsidR="00654437">
        <w:rPr>
          <w:rFonts w:ascii="Arial" w:eastAsia="Times New Roman" w:hAnsi="Arial" w:cs="Times New Roman"/>
          <w:szCs w:val="24"/>
          <w:lang w:eastAsia="de-DE"/>
        </w:rPr>
        <w:t>aus beruflichen, ehrenamtlichen</w:t>
      </w:r>
      <w:r w:rsidR="005B2CC8">
        <w:rPr>
          <w:rFonts w:ascii="Arial" w:eastAsia="Times New Roman" w:hAnsi="Arial" w:cs="Times New Roman"/>
          <w:szCs w:val="24"/>
          <w:lang w:eastAsia="de-DE"/>
        </w:rPr>
        <w:t xml:space="preserve"> oder vergleichbaren Gründen wie z. B. Vereinsversammlungen</w:t>
      </w:r>
      <w:r w:rsidR="00A619EC">
        <w:rPr>
          <w:rFonts w:ascii="Arial" w:eastAsia="Times New Roman" w:hAnsi="Arial" w:cs="Times New Roman"/>
          <w:szCs w:val="24"/>
          <w:lang w:eastAsia="de-DE"/>
        </w:rPr>
        <w:t xml:space="preserve"> oder Arbeitseinsätze von Vereinen</w:t>
      </w:r>
      <w:r w:rsidR="005B2CC8">
        <w:rPr>
          <w:rFonts w:ascii="Arial" w:eastAsia="Times New Roman" w:hAnsi="Arial" w:cs="Times New Roman"/>
          <w:szCs w:val="24"/>
          <w:lang w:eastAsia="de-DE"/>
        </w:rPr>
        <w:t xml:space="preserve"> handelt es sich </w:t>
      </w:r>
      <w:r w:rsidR="005E0299">
        <w:rPr>
          <w:rFonts w:ascii="Arial" w:eastAsia="Times New Roman" w:hAnsi="Arial" w:cs="Times New Roman"/>
          <w:szCs w:val="24"/>
          <w:lang w:eastAsia="de-DE"/>
        </w:rPr>
        <w:t>nicht</w:t>
      </w:r>
      <w:r w:rsidR="005B2CC8">
        <w:rPr>
          <w:rFonts w:ascii="Arial" w:eastAsia="Times New Roman" w:hAnsi="Arial" w:cs="Times New Roman"/>
          <w:szCs w:val="24"/>
          <w:lang w:eastAsia="de-DE"/>
        </w:rPr>
        <w:t xml:space="preserve"> um eine private Zusammenkunft im Sinne des Satzes 3.</w:t>
      </w:r>
      <w:r w:rsidR="00330D22">
        <w:rPr>
          <w:rFonts w:ascii="Arial" w:eastAsia="Times New Roman" w:hAnsi="Arial" w:cs="Times New Roman"/>
          <w:szCs w:val="24"/>
          <w:lang w:eastAsia="de-DE"/>
        </w:rPr>
        <w:t xml:space="preserve"> </w:t>
      </w:r>
      <w:r w:rsidR="00A73233">
        <w:rPr>
          <w:rFonts w:ascii="Arial" w:eastAsia="Times New Roman" w:hAnsi="Arial" w:cs="Times New Roman"/>
          <w:szCs w:val="24"/>
          <w:lang w:eastAsia="de-DE"/>
        </w:rPr>
        <w:t>Es ist</w:t>
      </w:r>
      <w:r w:rsidR="00734025">
        <w:rPr>
          <w:rFonts w:ascii="Arial" w:eastAsia="Times New Roman" w:hAnsi="Arial" w:cs="Times New Roman"/>
          <w:szCs w:val="24"/>
          <w:lang w:eastAsia="de-DE"/>
        </w:rPr>
        <w:t xml:space="preserve"> erlaubt, im Freien den Mindestabstand von 1,5 Metern zu unterschreiten, wenn stattdessen ein medizinischer Mund-Nasen-Schutz getragen wird. Im Freien ist das Infektionsrisiko wesentlich geringer als in geschlossenen Räumen, sodass eine Unterschreitung des Mindestabstands durch eine zusätzliche Schutzmaßnahme als vertretbar angesehen wird. Diese Erleichterung gilt für alle Veranstaltungen, Einrichtungen, Betriebe und Angebote, wo die Einhaltung des Mindestabstands vorgeschrieben ist</w:t>
      </w:r>
      <w:r w:rsidR="00C328A6">
        <w:rPr>
          <w:rFonts w:ascii="Arial" w:eastAsia="Times New Roman" w:hAnsi="Arial" w:cs="Times New Roman"/>
          <w:szCs w:val="24"/>
          <w:lang w:eastAsia="de-DE"/>
        </w:rPr>
        <w:t xml:space="preserve"> (z. B. Sportveranstaltungen nach § 11, Kulturveranstaltungen nach § 6</w:t>
      </w:r>
      <w:r w:rsidR="00301E05">
        <w:rPr>
          <w:rFonts w:ascii="Arial" w:eastAsia="Times New Roman" w:hAnsi="Arial" w:cs="Times New Roman"/>
          <w:szCs w:val="24"/>
          <w:lang w:eastAsia="de-DE"/>
        </w:rPr>
        <w:t>, Volksfeste nach § 7</w:t>
      </w:r>
      <w:r w:rsidR="00CA1E5E">
        <w:rPr>
          <w:rFonts w:ascii="Arial" w:eastAsia="Times New Roman" w:hAnsi="Arial" w:cs="Times New Roman"/>
          <w:szCs w:val="24"/>
          <w:lang w:eastAsia="de-DE"/>
        </w:rPr>
        <w:t xml:space="preserve"> Abs. 5</w:t>
      </w:r>
      <w:r w:rsidR="00C328A6">
        <w:rPr>
          <w:rFonts w:ascii="Arial" w:eastAsia="Times New Roman" w:hAnsi="Arial" w:cs="Times New Roman"/>
          <w:szCs w:val="24"/>
          <w:lang w:eastAsia="de-DE"/>
        </w:rPr>
        <w:t>)</w:t>
      </w:r>
      <w:r w:rsidR="00734025">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Von Ausnahmen abgesehen, ist d</w:t>
      </w:r>
      <w:r w:rsidR="008B3B0E" w:rsidRPr="008B3B0E">
        <w:rPr>
          <w:rFonts w:ascii="Arial" w:eastAsia="Times New Roman" w:hAnsi="Arial" w:cs="Times New Roman"/>
          <w:szCs w:val="24"/>
          <w:lang w:eastAsia="de-DE"/>
        </w:rPr>
        <w:t>ie</w:t>
      </w:r>
      <w:r w:rsidR="00872F21">
        <w:rPr>
          <w:rFonts w:ascii="Arial" w:eastAsia="Times New Roman" w:hAnsi="Arial" w:cs="Times New Roman"/>
          <w:szCs w:val="24"/>
          <w:lang w:eastAsia="de-DE"/>
        </w:rPr>
        <w:t xml:space="preserve"> Einhaltung des Mindestabstands</w:t>
      </w:r>
      <w:r w:rsidR="008B3B0E" w:rsidRPr="008B3B0E">
        <w:rPr>
          <w:rFonts w:ascii="Arial" w:eastAsia="Times New Roman" w:hAnsi="Arial" w:cs="Times New Roman"/>
          <w:szCs w:val="24"/>
          <w:lang w:eastAsia="de-DE"/>
        </w:rPr>
        <w:t xml:space="preserve"> </w:t>
      </w:r>
      <w:r w:rsidR="00155DA0">
        <w:rPr>
          <w:rFonts w:ascii="Arial" w:eastAsia="Times New Roman" w:hAnsi="Arial" w:cs="Times New Roman"/>
          <w:szCs w:val="24"/>
          <w:lang w:eastAsia="de-DE"/>
        </w:rPr>
        <w:t>jedoch</w:t>
      </w:r>
      <w:r w:rsidR="00155DA0" w:rsidRPr="008B3B0E">
        <w:rPr>
          <w:rFonts w:ascii="Arial" w:eastAsia="Times New Roman" w:hAnsi="Arial" w:cs="Times New Roman"/>
          <w:szCs w:val="24"/>
          <w:lang w:eastAsia="de-DE"/>
        </w:rPr>
        <w:t xml:space="preserve"> </w:t>
      </w:r>
      <w:r w:rsidR="008B3B0E" w:rsidRPr="008B3B0E">
        <w:rPr>
          <w:rFonts w:ascii="Arial" w:eastAsia="Times New Roman" w:hAnsi="Arial" w:cs="Times New Roman"/>
          <w:szCs w:val="24"/>
          <w:lang w:eastAsia="de-DE"/>
        </w:rPr>
        <w:t xml:space="preserve">erforderlich, um eine direkte Exposition </w:t>
      </w:r>
      <w:r w:rsidR="00037406">
        <w:rPr>
          <w:rFonts w:ascii="Arial" w:eastAsia="Times New Roman" w:hAnsi="Arial" w:cs="Times New Roman"/>
          <w:szCs w:val="24"/>
          <w:lang w:eastAsia="de-DE"/>
        </w:rPr>
        <w:t>ge</w:t>
      </w:r>
      <w:r w:rsidR="008B3B0E" w:rsidRPr="008B3B0E">
        <w:rPr>
          <w:rFonts w:ascii="Arial" w:eastAsia="Times New Roman" w:hAnsi="Arial" w:cs="Times New Roman"/>
          <w:szCs w:val="24"/>
          <w:lang w:eastAsia="de-DE"/>
        </w:rPr>
        <w:t>genüber Tröpfchen und Aerosolen zu vermeiden und dadurch das Risiko einer Übertragung des S</w:t>
      </w:r>
      <w:r w:rsidR="00603FCF">
        <w:rPr>
          <w:rFonts w:ascii="Arial" w:eastAsia="Times New Roman" w:hAnsi="Arial" w:cs="Times New Roman"/>
          <w:szCs w:val="24"/>
          <w:lang w:eastAsia="de-DE"/>
        </w:rPr>
        <w:t xml:space="preserve">ARS-CoV-2-Virus zu reduzieren. </w:t>
      </w:r>
      <w:r w:rsidR="00734025" w:rsidRPr="00734025">
        <w:rPr>
          <w:rFonts w:ascii="Arial" w:eastAsia="Times New Roman" w:hAnsi="Arial" w:cs="Times New Roman"/>
          <w:szCs w:val="24"/>
          <w:lang w:eastAsia="de-DE"/>
        </w:rPr>
        <w:t>Die</w:t>
      </w:r>
      <w:r w:rsidR="000E7257">
        <w:rPr>
          <w:rFonts w:ascii="Arial" w:eastAsia="Times New Roman" w:hAnsi="Arial" w:cs="Times New Roman"/>
          <w:szCs w:val="24"/>
          <w:lang w:eastAsia="de-DE"/>
        </w:rPr>
        <w:t xml:space="preserve"> </w:t>
      </w:r>
      <w:r w:rsidR="005E63B7">
        <w:rPr>
          <w:rFonts w:ascii="Arial" w:eastAsia="Times New Roman" w:hAnsi="Arial" w:cs="Times New Roman"/>
          <w:szCs w:val="24"/>
          <w:lang w:eastAsia="de-DE"/>
        </w:rPr>
        <w:t>hohe</w:t>
      </w:r>
      <w:r w:rsidR="000E7257">
        <w:rPr>
          <w:rFonts w:ascii="Arial" w:eastAsia="Times New Roman" w:hAnsi="Arial" w:cs="Times New Roman"/>
          <w:szCs w:val="24"/>
          <w:lang w:eastAsia="de-DE"/>
        </w:rPr>
        <w:t xml:space="preserve"> Anzahl an Neuinfektionen</w:t>
      </w:r>
      <w:r w:rsidR="00734025" w:rsidRPr="00734025">
        <w:rPr>
          <w:rFonts w:ascii="Arial" w:eastAsia="Times New Roman" w:hAnsi="Arial" w:cs="Times New Roman"/>
          <w:szCs w:val="24"/>
          <w:lang w:eastAsia="de-DE"/>
        </w:rPr>
        <w:t xml:space="preserve"> zeigt bereits jetzt</w:t>
      </w:r>
      <w:r w:rsidR="000E7257">
        <w:rPr>
          <w:rFonts w:ascii="Arial" w:eastAsia="Times New Roman" w:hAnsi="Arial" w:cs="Times New Roman"/>
          <w:szCs w:val="24"/>
          <w:lang w:eastAsia="de-DE"/>
        </w:rPr>
        <w:t>,</w:t>
      </w:r>
      <w:r w:rsidR="00734025" w:rsidRPr="00734025">
        <w:rPr>
          <w:rFonts w:ascii="Arial" w:eastAsia="Times New Roman" w:hAnsi="Arial" w:cs="Times New Roman"/>
          <w:szCs w:val="24"/>
          <w:lang w:eastAsia="de-DE"/>
        </w:rPr>
        <w:t xml:space="preserve"> </w:t>
      </w:r>
      <w:r w:rsidR="000E7257">
        <w:rPr>
          <w:rFonts w:ascii="Arial" w:eastAsia="Times New Roman" w:hAnsi="Arial" w:cs="Times New Roman"/>
          <w:szCs w:val="24"/>
          <w:lang w:eastAsia="de-DE"/>
        </w:rPr>
        <w:t>dass</w:t>
      </w:r>
      <w:r w:rsidR="00734025" w:rsidRPr="00734025">
        <w:rPr>
          <w:rFonts w:ascii="Arial" w:eastAsia="Times New Roman" w:hAnsi="Arial" w:cs="Times New Roman"/>
          <w:szCs w:val="24"/>
          <w:lang w:eastAsia="de-DE"/>
        </w:rPr>
        <w:t xml:space="preserve"> insbesondere in geschlossenen Räumen die Gefahr einer Ansteckung verhindert </w:t>
      </w:r>
      <w:r w:rsidR="00734025" w:rsidRPr="00734025">
        <w:rPr>
          <w:rFonts w:ascii="Arial" w:eastAsia="Times New Roman" w:hAnsi="Arial" w:cs="Times New Roman"/>
          <w:szCs w:val="24"/>
          <w:lang w:eastAsia="de-DE"/>
        </w:rPr>
        <w:lastRenderedPageBreak/>
        <w:t xml:space="preserve">werden muss. Aus diesen Gründen ist die Einhaltung des Mindestabstands </w:t>
      </w:r>
      <w:r w:rsidR="00734025">
        <w:rPr>
          <w:rFonts w:ascii="Arial" w:eastAsia="Times New Roman" w:hAnsi="Arial" w:cs="Times New Roman"/>
          <w:szCs w:val="24"/>
          <w:lang w:eastAsia="de-DE"/>
        </w:rPr>
        <w:t xml:space="preserve">dort weiterhin zwingend notwendig. </w:t>
      </w:r>
      <w:r w:rsidR="008B3B0E" w:rsidRPr="008B3B0E">
        <w:rPr>
          <w:rFonts w:ascii="Arial" w:eastAsia="Times New Roman" w:hAnsi="Arial" w:cs="Times New Roman"/>
          <w:szCs w:val="24"/>
          <w:lang w:eastAsia="de-DE"/>
        </w:rPr>
        <w:t>Beim gemeinschaftlichen Gesang (z. B. Gesangsgruppen, Chöre) besteht ein erhöhtes Infektionsrisiko, sodass ein Mindestabstand von 2 Metern zu anderen Personen eingehalten werden muss.</w:t>
      </w:r>
      <w:r w:rsidR="00F62A29">
        <w:rPr>
          <w:rFonts w:ascii="Arial" w:eastAsia="Times New Roman" w:hAnsi="Arial" w:cs="Times New Roman"/>
          <w:szCs w:val="24"/>
          <w:lang w:eastAsia="de-DE"/>
        </w:rPr>
        <w:t xml:space="preserve"> </w:t>
      </w:r>
      <w:r w:rsidR="00EF539D">
        <w:rPr>
          <w:rFonts w:ascii="Arial" w:eastAsia="Times New Roman" w:hAnsi="Arial" w:cs="Times New Roman"/>
          <w:szCs w:val="24"/>
          <w:lang w:eastAsia="de-DE"/>
        </w:rPr>
        <w:t>Es wird</w:t>
      </w:r>
      <w:r w:rsidRPr="008559D0">
        <w:rPr>
          <w:rFonts w:ascii="Arial" w:eastAsia="Times New Roman" w:hAnsi="Arial" w:cs="Times New Roman"/>
          <w:szCs w:val="24"/>
          <w:lang w:eastAsia="de-DE"/>
        </w:rPr>
        <w:t xml:space="preserve"> generell der alternative Einsatz geeigneter Trennvorrichtungen zwischen Personen oder Personengruppen (z. B. Plexiglaswänden) ausdrücklich gestattet (Satz </w:t>
      </w:r>
      <w:r w:rsidR="00336837">
        <w:rPr>
          <w:rFonts w:ascii="Arial" w:eastAsia="Times New Roman" w:hAnsi="Arial" w:cs="Times New Roman"/>
          <w:szCs w:val="24"/>
          <w:lang w:eastAsia="de-DE"/>
        </w:rPr>
        <w:t>5</w:t>
      </w:r>
      <w:r w:rsidRPr="008559D0">
        <w:rPr>
          <w:rFonts w:ascii="Arial" w:eastAsia="Times New Roman" w:hAnsi="Arial" w:cs="Times New Roman"/>
          <w:szCs w:val="24"/>
          <w:lang w:eastAsia="de-DE"/>
        </w:rPr>
        <w:t>). Bei verschiedenen Einrichtungen</w:t>
      </w:r>
      <w:r w:rsidR="00827053">
        <w:rPr>
          <w:rFonts w:ascii="Arial" w:eastAsia="Times New Roman" w:hAnsi="Arial" w:cs="Times New Roman"/>
          <w:szCs w:val="24"/>
          <w:lang w:eastAsia="de-DE"/>
        </w:rPr>
        <w:t xml:space="preserve"> und Angeboten</w:t>
      </w:r>
      <w:r w:rsidRPr="008559D0">
        <w:rPr>
          <w:rFonts w:ascii="Arial" w:eastAsia="Times New Roman" w:hAnsi="Arial" w:cs="Times New Roman"/>
          <w:szCs w:val="24"/>
          <w:lang w:eastAsia="de-DE"/>
        </w:rPr>
        <w:t xml:space="preserve"> sind zudem weitere Ausnahmen von der Abstandsregelung zugelassen, diese finden sich in der jeweiligen Spezialnorm.</w:t>
      </w:r>
      <w:r w:rsidR="00F62A29">
        <w:rPr>
          <w:rFonts w:ascii="Arial" w:eastAsia="Times New Roman" w:hAnsi="Arial" w:cs="Times New Roman"/>
          <w:szCs w:val="24"/>
          <w:lang w:eastAsia="de-DE"/>
        </w:rPr>
        <w:t xml:space="preserve"> </w:t>
      </w:r>
      <w:r w:rsidR="007F1199">
        <w:rPr>
          <w:rFonts w:ascii="Arial" w:eastAsia="Times New Roman" w:hAnsi="Arial" w:cs="Times New Roman"/>
          <w:szCs w:val="24"/>
          <w:lang w:eastAsia="de-DE"/>
        </w:rPr>
        <w:t>D</w:t>
      </w:r>
      <w:r w:rsidR="002B35BE">
        <w:rPr>
          <w:rFonts w:ascii="Arial" w:eastAsia="Times New Roman" w:hAnsi="Arial" w:cs="Times New Roman"/>
          <w:szCs w:val="24"/>
          <w:lang w:eastAsia="de-DE"/>
        </w:rPr>
        <w:t>ie Zugangsbeschränkung des Satz</w:t>
      </w:r>
      <w:r w:rsidR="003B1B54">
        <w:rPr>
          <w:rFonts w:ascii="Arial" w:eastAsia="Times New Roman" w:hAnsi="Arial" w:cs="Times New Roman"/>
          <w:szCs w:val="24"/>
          <w:lang w:eastAsia="de-DE"/>
        </w:rPr>
        <w:t>es</w:t>
      </w:r>
      <w:r w:rsidR="002B35BE">
        <w:rPr>
          <w:rFonts w:ascii="Arial" w:eastAsia="Times New Roman" w:hAnsi="Arial" w:cs="Times New Roman"/>
          <w:szCs w:val="24"/>
          <w:lang w:eastAsia="de-DE"/>
        </w:rPr>
        <w:t xml:space="preserve"> 6</w:t>
      </w:r>
      <w:r w:rsidR="008A1B90">
        <w:rPr>
          <w:rFonts w:ascii="Arial" w:eastAsia="Times New Roman" w:hAnsi="Arial" w:cs="Times New Roman"/>
          <w:szCs w:val="24"/>
          <w:lang w:eastAsia="de-DE"/>
        </w:rPr>
        <w:t>, wonach sich</w:t>
      </w:r>
      <w:r w:rsidR="002B35BE">
        <w:rPr>
          <w:rFonts w:ascii="Arial" w:eastAsia="Times New Roman" w:hAnsi="Arial" w:cs="Times New Roman"/>
          <w:szCs w:val="24"/>
          <w:lang w:eastAsia="de-DE"/>
        </w:rPr>
        <w:t>, sofern die Einhaltung des Mindestabstands von 1,5 Metern nicht durch örtliche Vorkehrungen sichergestellt werden kann,</w:t>
      </w:r>
      <w:r w:rsidR="001B026D">
        <w:rPr>
          <w:rFonts w:ascii="Arial" w:eastAsia="Times New Roman" w:hAnsi="Arial" w:cs="Times New Roman"/>
          <w:szCs w:val="24"/>
          <w:lang w:eastAsia="de-DE"/>
        </w:rPr>
        <w:t xml:space="preserve"> nur eine Person je </w:t>
      </w:r>
      <w:r w:rsidR="002B35BE">
        <w:rPr>
          <w:rFonts w:ascii="Arial" w:eastAsia="Times New Roman" w:hAnsi="Arial" w:cs="Times New Roman"/>
          <w:szCs w:val="24"/>
          <w:lang w:eastAsia="de-DE"/>
        </w:rPr>
        <w:t xml:space="preserve">10 Quadratmeter der öffentlich zugänglichen Fläche aufhalten darf, </w:t>
      </w:r>
      <w:r w:rsidR="007F1199">
        <w:rPr>
          <w:rFonts w:ascii="Arial" w:eastAsia="Times New Roman" w:hAnsi="Arial" w:cs="Times New Roman"/>
          <w:szCs w:val="24"/>
          <w:lang w:eastAsia="de-DE"/>
        </w:rPr>
        <w:t>entf</w:t>
      </w:r>
      <w:r w:rsidR="008A4703">
        <w:rPr>
          <w:rFonts w:ascii="Arial" w:eastAsia="Times New Roman" w:hAnsi="Arial" w:cs="Times New Roman"/>
          <w:szCs w:val="24"/>
          <w:lang w:eastAsia="de-DE"/>
        </w:rPr>
        <w:t>iel</w:t>
      </w:r>
      <w:r w:rsidR="007F1199">
        <w:rPr>
          <w:rFonts w:ascii="Arial" w:eastAsia="Times New Roman" w:hAnsi="Arial" w:cs="Times New Roman"/>
          <w:szCs w:val="24"/>
          <w:lang w:eastAsia="de-DE"/>
        </w:rPr>
        <w:t xml:space="preserve"> </w:t>
      </w:r>
      <w:r w:rsidR="007651B6" w:rsidRPr="007651B6">
        <w:rPr>
          <w:rFonts w:ascii="Arial" w:eastAsia="Times New Roman" w:hAnsi="Arial" w:cs="Times New Roman"/>
          <w:szCs w:val="24"/>
          <w:lang w:eastAsia="de-DE"/>
        </w:rPr>
        <w:t>bei Veranstaltungen und in fast allen Einrichtungen</w:t>
      </w:r>
      <w:r w:rsidR="007651B6">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Um zu verhindern, dass sich das Virus über Kontakte in Ladengeschäften</w:t>
      </w:r>
      <w:r w:rsidR="00827053">
        <w:rPr>
          <w:rFonts w:ascii="Arial" w:eastAsia="Times New Roman" w:hAnsi="Arial" w:cs="Times New Roman"/>
          <w:szCs w:val="24"/>
          <w:lang w:eastAsia="de-DE"/>
        </w:rPr>
        <w:t xml:space="preserve"> und </w:t>
      </w:r>
      <w:r w:rsidR="00981EC3">
        <w:rPr>
          <w:rFonts w:ascii="Arial" w:eastAsia="Times New Roman" w:hAnsi="Arial" w:cs="Times New Roman"/>
          <w:szCs w:val="24"/>
          <w:lang w:eastAsia="de-DE"/>
        </w:rPr>
        <w:t>Einkaufszentren</w:t>
      </w:r>
      <w:r w:rsidRPr="008559D0">
        <w:rPr>
          <w:rFonts w:ascii="Arial" w:eastAsia="Times New Roman" w:hAnsi="Arial" w:cs="Times New Roman"/>
          <w:szCs w:val="24"/>
          <w:lang w:eastAsia="de-DE"/>
        </w:rPr>
        <w:t xml:space="preserve"> </w:t>
      </w:r>
      <w:r w:rsidR="00DA1FA1" w:rsidRPr="008559D0">
        <w:rPr>
          <w:rFonts w:ascii="Arial" w:eastAsia="Times New Roman" w:hAnsi="Arial" w:cs="Times New Roman"/>
          <w:szCs w:val="24"/>
          <w:lang w:eastAsia="de-DE"/>
        </w:rPr>
        <w:t>weiterverbreitet</w:t>
      </w:r>
      <w:r w:rsidRPr="008559D0">
        <w:rPr>
          <w:rFonts w:ascii="Arial" w:eastAsia="Times New Roman" w:hAnsi="Arial" w:cs="Times New Roman"/>
          <w:szCs w:val="24"/>
          <w:lang w:eastAsia="de-DE"/>
        </w:rPr>
        <w:t xml:space="preserve">, </w:t>
      </w:r>
      <w:r w:rsidR="00372869">
        <w:rPr>
          <w:rFonts w:ascii="Arial" w:eastAsia="Times New Roman" w:hAnsi="Arial" w:cs="Times New Roman"/>
          <w:szCs w:val="24"/>
          <w:lang w:eastAsia="de-DE"/>
        </w:rPr>
        <w:t>ist</w:t>
      </w:r>
      <w:r w:rsidRPr="008559D0">
        <w:rPr>
          <w:rFonts w:ascii="Arial" w:eastAsia="Times New Roman" w:hAnsi="Arial" w:cs="Times New Roman"/>
          <w:szCs w:val="24"/>
          <w:lang w:eastAsia="de-DE"/>
        </w:rPr>
        <w:t xml:space="preserve"> eine Zugangsbe</w:t>
      </w:r>
      <w:r w:rsidR="00827053">
        <w:rPr>
          <w:rFonts w:ascii="Arial" w:eastAsia="Times New Roman" w:hAnsi="Arial" w:cs="Times New Roman"/>
          <w:szCs w:val="24"/>
          <w:lang w:eastAsia="de-DE"/>
        </w:rPr>
        <w:t>schränkung</w:t>
      </w:r>
      <w:r w:rsidRPr="008559D0">
        <w:rPr>
          <w:rFonts w:ascii="Arial" w:eastAsia="Times New Roman" w:hAnsi="Arial" w:cs="Times New Roman"/>
          <w:szCs w:val="24"/>
          <w:lang w:eastAsia="de-DE"/>
        </w:rPr>
        <w:t xml:space="preserve"> für </w:t>
      </w:r>
      <w:r w:rsidR="00981EC3">
        <w:rPr>
          <w:rFonts w:ascii="Arial" w:eastAsia="Times New Roman" w:hAnsi="Arial" w:cs="Times New Roman"/>
          <w:szCs w:val="24"/>
          <w:lang w:eastAsia="de-DE"/>
        </w:rPr>
        <w:t>diese</w:t>
      </w:r>
      <w:r w:rsidRPr="008559D0">
        <w:rPr>
          <w:rFonts w:ascii="Arial" w:eastAsia="Times New Roman" w:hAnsi="Arial" w:cs="Times New Roman"/>
          <w:szCs w:val="24"/>
          <w:lang w:eastAsia="de-DE"/>
        </w:rPr>
        <w:t xml:space="preserve"> Einrichtungen</w:t>
      </w:r>
      <w:r w:rsidR="00C566DA">
        <w:rPr>
          <w:rFonts w:ascii="Arial" w:eastAsia="Times New Roman" w:hAnsi="Arial" w:cs="Times New Roman"/>
          <w:szCs w:val="24"/>
          <w:lang w:eastAsia="de-DE"/>
        </w:rPr>
        <w:t xml:space="preserve"> weiterhin erforderlich</w:t>
      </w:r>
      <w:r w:rsidR="00981EC3">
        <w:rPr>
          <w:rFonts w:ascii="Arial" w:eastAsia="Times New Roman" w:hAnsi="Arial" w:cs="Times New Roman"/>
          <w:szCs w:val="24"/>
          <w:lang w:eastAsia="de-DE"/>
        </w:rPr>
        <w:t>. Dort kann</w:t>
      </w:r>
      <w:r w:rsidRPr="008559D0">
        <w:rPr>
          <w:rFonts w:ascii="Arial" w:eastAsia="Times New Roman" w:hAnsi="Arial" w:cs="Times New Roman"/>
          <w:szCs w:val="24"/>
          <w:lang w:eastAsia="de-DE"/>
        </w:rPr>
        <w:t xml:space="preserve"> die Einhaltung des Mindestabstands nicht </w:t>
      </w:r>
      <w:r w:rsidR="00981EC3">
        <w:rPr>
          <w:rFonts w:ascii="Arial" w:eastAsia="Times New Roman" w:hAnsi="Arial" w:cs="Times New Roman"/>
          <w:szCs w:val="24"/>
          <w:lang w:eastAsia="de-DE"/>
        </w:rPr>
        <w:t xml:space="preserve">durchgehend </w:t>
      </w:r>
      <w:r w:rsidRPr="008559D0">
        <w:rPr>
          <w:rFonts w:ascii="Arial" w:eastAsia="Times New Roman" w:hAnsi="Arial" w:cs="Times New Roman"/>
          <w:szCs w:val="24"/>
          <w:lang w:eastAsia="de-DE"/>
        </w:rPr>
        <w:t xml:space="preserve">gewährleistet werden, weil sich </w:t>
      </w:r>
      <w:r w:rsidR="00981EC3">
        <w:rPr>
          <w:rFonts w:ascii="Arial" w:eastAsia="Times New Roman" w:hAnsi="Arial" w:cs="Times New Roman"/>
          <w:szCs w:val="24"/>
          <w:lang w:eastAsia="de-DE"/>
        </w:rPr>
        <w:t xml:space="preserve">die </w:t>
      </w:r>
      <w:r w:rsidR="003A3AC9">
        <w:rPr>
          <w:rFonts w:ascii="Arial" w:eastAsia="Times New Roman" w:hAnsi="Arial" w:cs="Times New Roman"/>
          <w:szCs w:val="24"/>
          <w:lang w:eastAsia="de-DE"/>
        </w:rPr>
        <w:t>Kundinnen und Kunden</w:t>
      </w:r>
      <w:r w:rsidRPr="008559D0">
        <w:rPr>
          <w:rFonts w:ascii="Arial" w:eastAsia="Times New Roman" w:hAnsi="Arial" w:cs="Times New Roman"/>
          <w:szCs w:val="24"/>
          <w:lang w:eastAsia="de-DE"/>
        </w:rPr>
        <w:t xml:space="preserve"> in der Einrichtung weitgehend frei bewegen und dies auch durch örtliche Vorkehrungen nur bedingt begrenzt werden.</w:t>
      </w:r>
      <w:r w:rsidR="009C4D5C">
        <w:rPr>
          <w:rFonts w:ascii="Arial" w:eastAsia="Times New Roman" w:hAnsi="Arial" w:cs="Times New Roman"/>
          <w:szCs w:val="24"/>
          <w:lang w:eastAsia="de-DE"/>
        </w:rPr>
        <w:t xml:space="preserve"> </w:t>
      </w:r>
      <w:r w:rsidR="00872D91">
        <w:rPr>
          <w:rFonts w:ascii="Arial" w:eastAsia="Times New Roman" w:hAnsi="Arial" w:cs="Times New Roman"/>
          <w:szCs w:val="24"/>
          <w:lang w:eastAsia="de-DE"/>
        </w:rPr>
        <w:t>D</w:t>
      </w:r>
      <w:r w:rsidRPr="008559D0">
        <w:rPr>
          <w:rFonts w:ascii="Arial" w:eastAsia="Times New Roman" w:hAnsi="Arial" w:cs="Times New Roman"/>
          <w:szCs w:val="24"/>
          <w:lang w:eastAsia="de-DE"/>
        </w:rPr>
        <w:t>urch</w:t>
      </w:r>
      <w:r w:rsidR="00827053">
        <w:rPr>
          <w:rFonts w:ascii="Arial" w:eastAsia="Times New Roman" w:hAnsi="Arial" w:cs="Times New Roman"/>
          <w:szCs w:val="24"/>
          <w:lang w:eastAsia="de-DE"/>
        </w:rPr>
        <w:t xml:space="preserve"> die mit der Zugangsbeschränkung verbundene </w:t>
      </w:r>
      <w:r w:rsidRPr="008559D0">
        <w:rPr>
          <w:rFonts w:ascii="Arial" w:eastAsia="Times New Roman" w:hAnsi="Arial" w:cs="Times New Roman"/>
          <w:szCs w:val="24"/>
          <w:lang w:eastAsia="de-DE"/>
        </w:rPr>
        <w:t xml:space="preserve">Reduzierung der anwesenden </w:t>
      </w:r>
      <w:r w:rsidR="003A3AC9">
        <w:rPr>
          <w:rFonts w:ascii="Arial" w:eastAsia="Times New Roman" w:hAnsi="Arial" w:cs="Times New Roman"/>
          <w:szCs w:val="24"/>
          <w:lang w:eastAsia="de-DE"/>
        </w:rPr>
        <w:t>Kundinnen und Kunden</w:t>
      </w:r>
      <w:r w:rsidR="00872D91">
        <w:rPr>
          <w:rFonts w:ascii="Arial" w:eastAsia="Times New Roman" w:hAnsi="Arial" w:cs="Times New Roman"/>
          <w:szCs w:val="24"/>
          <w:lang w:eastAsia="de-DE"/>
        </w:rPr>
        <w:t xml:space="preserve"> sollen</w:t>
      </w:r>
      <w:r w:rsidRPr="008559D0">
        <w:rPr>
          <w:rFonts w:ascii="Arial" w:eastAsia="Times New Roman" w:hAnsi="Arial" w:cs="Times New Roman"/>
          <w:szCs w:val="24"/>
          <w:lang w:eastAsia="de-DE"/>
        </w:rPr>
        <w:t xml:space="preserve"> beengte Verhältnisse und größere Menschenansammlungen vermieden werden</w:t>
      </w:r>
      <w:r w:rsidR="00463FBD">
        <w:rPr>
          <w:rFonts w:ascii="Arial" w:eastAsia="Times New Roman" w:hAnsi="Arial" w:cs="Times New Roman"/>
          <w:szCs w:val="24"/>
          <w:lang w:eastAsia="de-DE"/>
        </w:rPr>
        <w:t>.</w:t>
      </w:r>
      <w:r w:rsidR="00463FBD" w:rsidRPr="00463FBD">
        <w:t xml:space="preserve"> </w:t>
      </w:r>
      <w:r w:rsidR="00463FBD" w:rsidRPr="00463FBD">
        <w:rPr>
          <w:rFonts w:ascii="Arial" w:eastAsia="Times New Roman" w:hAnsi="Arial" w:cs="Times New Roman"/>
          <w:szCs w:val="24"/>
          <w:lang w:eastAsia="de-DE"/>
        </w:rPr>
        <w:t xml:space="preserve">Derartige Beschränkungen </w:t>
      </w:r>
      <w:r w:rsidR="00355C03">
        <w:rPr>
          <w:rFonts w:ascii="Arial" w:eastAsia="Times New Roman" w:hAnsi="Arial" w:cs="Times New Roman"/>
          <w:szCs w:val="24"/>
          <w:lang w:eastAsia="de-DE"/>
        </w:rPr>
        <w:t>gelten</w:t>
      </w:r>
      <w:r w:rsidR="00463FBD" w:rsidRPr="00463FBD">
        <w:rPr>
          <w:rFonts w:ascii="Arial" w:eastAsia="Times New Roman" w:hAnsi="Arial" w:cs="Times New Roman"/>
          <w:szCs w:val="24"/>
          <w:lang w:eastAsia="de-DE"/>
        </w:rPr>
        <w:t xml:space="preserve"> insbesondere für Supermärkte</w:t>
      </w:r>
      <w:r w:rsidR="00C43056" w:rsidRPr="00C43056">
        <w:t xml:space="preserve"> </w:t>
      </w:r>
      <w:r w:rsidR="00C43056" w:rsidRPr="00C43056">
        <w:rPr>
          <w:rFonts w:ascii="Arial" w:eastAsia="Times New Roman" w:hAnsi="Arial" w:cs="Times New Roman"/>
          <w:szCs w:val="24"/>
          <w:lang w:eastAsia="de-DE"/>
        </w:rPr>
        <w:t>sowie Bau- und Gärtenmärkte</w:t>
      </w:r>
      <w:r w:rsidR="007B2029">
        <w:rPr>
          <w:rFonts w:ascii="Arial" w:eastAsia="Times New Roman" w:hAnsi="Arial" w:cs="Times New Roman"/>
          <w:szCs w:val="24"/>
          <w:lang w:eastAsia="de-DE"/>
        </w:rPr>
        <w:t>,</w:t>
      </w:r>
      <w:r w:rsidR="00A95D46">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 xml:space="preserve">die aufgrund ihrer Größe auch mehr </w:t>
      </w:r>
      <w:r w:rsidR="009C4D5C">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 xml:space="preserve">Kunden anziehen. Aber auch kleinere Geschäfte müssen darauf achten, dass nicht zu viele </w:t>
      </w:r>
      <w:r w:rsidR="005B4192">
        <w:rPr>
          <w:rFonts w:ascii="Arial" w:eastAsia="Times New Roman" w:hAnsi="Arial" w:cs="Times New Roman"/>
          <w:szCs w:val="24"/>
          <w:lang w:eastAsia="de-DE"/>
        </w:rPr>
        <w:t xml:space="preserve">Kundinnen und </w:t>
      </w:r>
      <w:r w:rsidR="00463FBD" w:rsidRPr="00463FBD">
        <w:rPr>
          <w:rFonts w:ascii="Arial" w:eastAsia="Times New Roman" w:hAnsi="Arial" w:cs="Times New Roman"/>
          <w:szCs w:val="24"/>
          <w:lang w:eastAsia="de-DE"/>
        </w:rPr>
        <w:t>Kunden auf einmal im Geschäft sind und ggf. den Zugang begrenzen.</w:t>
      </w:r>
      <w:r w:rsidR="004F6547">
        <w:rPr>
          <w:rFonts w:ascii="Arial" w:eastAsia="Times New Roman" w:hAnsi="Arial" w:cs="Times New Roman"/>
          <w:szCs w:val="24"/>
          <w:lang w:eastAsia="de-DE"/>
        </w:rPr>
        <w:t xml:space="preserve"> Die</w:t>
      </w:r>
      <w:r w:rsidR="00315F10">
        <w:rPr>
          <w:rFonts w:ascii="Arial" w:eastAsia="Times New Roman" w:hAnsi="Arial" w:cs="Times New Roman"/>
          <w:szCs w:val="24"/>
          <w:lang w:eastAsia="de-DE"/>
        </w:rPr>
        <w:t xml:space="preserve"> Zugangsbeschränkung</w:t>
      </w:r>
      <w:r w:rsidR="004F6547">
        <w:rPr>
          <w:rFonts w:ascii="Arial" w:eastAsia="Times New Roman" w:hAnsi="Arial" w:cs="Times New Roman"/>
          <w:szCs w:val="24"/>
          <w:lang w:eastAsia="de-DE"/>
        </w:rPr>
        <w:t xml:space="preserve"> ist geeignet</w:t>
      </w:r>
      <w:r w:rsidR="004F6547" w:rsidRPr="004F6547">
        <w:t xml:space="preserve"> </w:t>
      </w:r>
      <w:r w:rsidR="004F6547" w:rsidRPr="004F6547">
        <w:rPr>
          <w:rFonts w:ascii="Arial" w:eastAsia="Times New Roman" w:hAnsi="Arial" w:cs="Times New Roman"/>
          <w:szCs w:val="24"/>
          <w:lang w:eastAsia="de-DE"/>
        </w:rPr>
        <w:t>eine Kontaktreduzierung der Personen effektiv umzusetzen und so das derzeitige Infektionsgeschehen einzudämmen.</w:t>
      </w:r>
      <w:r w:rsidR="00463FBD" w:rsidRPr="00463FBD">
        <w:rPr>
          <w:rFonts w:ascii="Arial" w:eastAsia="Times New Roman" w:hAnsi="Arial" w:cs="Times New Roman"/>
          <w:szCs w:val="24"/>
          <w:lang w:eastAsia="de-DE"/>
        </w:rPr>
        <w:t xml:space="preserve"> </w:t>
      </w:r>
      <w:r w:rsidR="00980B83">
        <w:rPr>
          <w:rFonts w:ascii="Arial" w:eastAsia="Times New Roman" w:hAnsi="Arial" w:cs="Times New Roman"/>
          <w:szCs w:val="24"/>
          <w:lang w:eastAsia="de-DE"/>
        </w:rPr>
        <w:t>Es darf sich daher</w:t>
      </w:r>
      <w:r w:rsidR="00463FBD" w:rsidRPr="00463FBD">
        <w:rPr>
          <w:rFonts w:ascii="Arial" w:eastAsia="Times New Roman" w:hAnsi="Arial" w:cs="Times New Roman"/>
          <w:szCs w:val="24"/>
          <w:lang w:eastAsia="de-DE"/>
        </w:rPr>
        <w:t xml:space="preserve"> maximal </w:t>
      </w:r>
      <w:r w:rsidR="005B4192">
        <w:rPr>
          <w:rFonts w:ascii="Arial" w:eastAsia="Times New Roman" w:hAnsi="Arial" w:cs="Times New Roman"/>
          <w:szCs w:val="24"/>
          <w:lang w:eastAsia="de-DE"/>
        </w:rPr>
        <w:t xml:space="preserve">eine </w:t>
      </w:r>
      <w:r w:rsidR="003A3AC9">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w:t>
      </w:r>
      <w:r w:rsidR="00463FBD" w:rsidRPr="00463FBD">
        <w:rPr>
          <w:rFonts w:ascii="Arial" w:eastAsia="Times New Roman" w:hAnsi="Arial" w:cs="Times New Roman"/>
          <w:szCs w:val="24"/>
          <w:lang w:eastAsia="de-DE"/>
        </w:rPr>
        <w:t>je 10 Quad</w:t>
      </w:r>
      <w:r w:rsidR="00980B83">
        <w:rPr>
          <w:rFonts w:ascii="Arial" w:eastAsia="Times New Roman" w:hAnsi="Arial" w:cs="Times New Roman"/>
          <w:szCs w:val="24"/>
          <w:lang w:eastAsia="de-DE"/>
        </w:rPr>
        <w:t xml:space="preserve">ratmeter der </w:t>
      </w:r>
      <w:r w:rsidR="00066DE5">
        <w:rPr>
          <w:rFonts w:ascii="Arial" w:eastAsia="Times New Roman" w:hAnsi="Arial" w:cs="Times New Roman"/>
          <w:szCs w:val="24"/>
          <w:lang w:eastAsia="de-DE"/>
        </w:rPr>
        <w:t>Verkaufsfläche</w:t>
      </w:r>
      <w:r w:rsidR="00463FBD" w:rsidRPr="00463FBD">
        <w:rPr>
          <w:rFonts w:ascii="Arial" w:eastAsia="Times New Roman" w:hAnsi="Arial" w:cs="Times New Roman"/>
          <w:szCs w:val="24"/>
          <w:lang w:eastAsia="de-DE"/>
        </w:rPr>
        <w:t xml:space="preserve"> </w:t>
      </w:r>
      <w:r w:rsidR="003A3AC9">
        <w:rPr>
          <w:rFonts w:ascii="Arial" w:eastAsia="Times New Roman" w:hAnsi="Arial" w:cs="Times New Roman"/>
          <w:szCs w:val="24"/>
          <w:lang w:eastAsia="de-DE"/>
        </w:rPr>
        <w:t xml:space="preserve">in den Räumlichkeiten </w:t>
      </w:r>
      <w:r w:rsidR="00463FBD" w:rsidRPr="00463FBD">
        <w:rPr>
          <w:rFonts w:ascii="Arial" w:eastAsia="Times New Roman" w:hAnsi="Arial" w:cs="Times New Roman"/>
          <w:szCs w:val="24"/>
          <w:lang w:eastAsia="de-DE"/>
        </w:rPr>
        <w:t xml:space="preserve">aufhalten. </w:t>
      </w:r>
      <w:r w:rsidR="00980B83">
        <w:rPr>
          <w:rFonts w:ascii="Arial" w:eastAsia="Times New Roman" w:hAnsi="Arial" w:cs="Times New Roman"/>
          <w:szCs w:val="24"/>
          <w:lang w:eastAsia="de-DE"/>
        </w:rPr>
        <w:t>Dies gilt unabhängig von der Größe der jeweiligen Einrichtung.</w:t>
      </w:r>
      <w:r w:rsidR="00463FBD" w:rsidRPr="00463FBD">
        <w:rPr>
          <w:rFonts w:ascii="Arial" w:eastAsia="Times New Roman" w:hAnsi="Arial" w:cs="Times New Roman"/>
          <w:szCs w:val="24"/>
          <w:lang w:eastAsia="de-DE"/>
        </w:rPr>
        <w:t xml:space="preserve"> </w:t>
      </w:r>
    </w:p>
    <w:p w14:paraId="75FC21BF" w14:textId="77777777" w:rsidR="004F6547" w:rsidRDefault="001B34BB" w:rsidP="00F026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F02659">
        <w:rPr>
          <w:rFonts w:ascii="Arial" w:eastAsia="Times New Roman" w:hAnsi="Arial" w:cs="Times New Roman"/>
          <w:szCs w:val="24"/>
          <w:lang w:eastAsia="de-DE"/>
        </w:rPr>
        <w:t>P</w:t>
      </w:r>
      <w:r>
        <w:rPr>
          <w:rFonts w:ascii="Arial" w:eastAsia="Times New Roman" w:hAnsi="Arial" w:cs="Times New Roman"/>
          <w:szCs w:val="24"/>
          <w:lang w:eastAsia="de-DE"/>
        </w:rPr>
        <w:t>ersonal kann</w:t>
      </w:r>
      <w:r w:rsidR="00F02659">
        <w:rPr>
          <w:rFonts w:ascii="Arial" w:eastAsia="Times New Roman" w:hAnsi="Arial" w:cs="Times New Roman"/>
          <w:szCs w:val="24"/>
          <w:lang w:eastAsia="de-DE"/>
        </w:rPr>
        <w:t xml:space="preserve"> in</w:t>
      </w:r>
      <w:r w:rsidR="003A3AC9">
        <w:rPr>
          <w:rFonts w:ascii="Arial" w:eastAsia="Times New Roman" w:hAnsi="Arial" w:cs="Times New Roman"/>
          <w:szCs w:val="24"/>
          <w:lang w:eastAsia="de-DE"/>
        </w:rPr>
        <w:t xml:space="preserve"> den</w:t>
      </w:r>
      <w:r w:rsidR="00F02659">
        <w:rPr>
          <w:rFonts w:ascii="Arial" w:eastAsia="Times New Roman" w:hAnsi="Arial" w:cs="Times New Roman"/>
          <w:szCs w:val="24"/>
          <w:lang w:eastAsia="de-DE"/>
        </w:rPr>
        <w:t xml:space="preserve"> Ladengeschäften </w:t>
      </w:r>
      <w:r w:rsidRPr="001B34BB">
        <w:rPr>
          <w:rFonts w:ascii="Arial" w:eastAsia="Times New Roman" w:hAnsi="Arial" w:cs="Times New Roman"/>
          <w:szCs w:val="24"/>
          <w:lang w:eastAsia="de-DE"/>
        </w:rPr>
        <w:t xml:space="preserve">durch Beratung den </w:t>
      </w:r>
      <w:r>
        <w:rPr>
          <w:rFonts w:ascii="Arial" w:eastAsia="Times New Roman" w:hAnsi="Arial" w:cs="Times New Roman"/>
          <w:szCs w:val="24"/>
          <w:lang w:eastAsia="de-DE"/>
        </w:rPr>
        <w:t>Verkaufs</w:t>
      </w:r>
      <w:r w:rsidRPr="001B34BB">
        <w:rPr>
          <w:rFonts w:ascii="Arial" w:eastAsia="Times New Roman" w:hAnsi="Arial" w:cs="Times New Roman"/>
          <w:szCs w:val="24"/>
          <w:lang w:eastAsia="de-DE"/>
        </w:rPr>
        <w:t>vorgang begleiten</w:t>
      </w:r>
      <w:r>
        <w:rPr>
          <w:rFonts w:ascii="Arial" w:eastAsia="Times New Roman" w:hAnsi="Arial" w:cs="Times New Roman"/>
          <w:szCs w:val="24"/>
          <w:lang w:eastAsia="de-DE"/>
        </w:rPr>
        <w:t xml:space="preserve">, ggf. beschleunigen und auf </w:t>
      </w:r>
      <w:r w:rsidRPr="001B34BB">
        <w:rPr>
          <w:rFonts w:ascii="Arial" w:eastAsia="Times New Roman" w:hAnsi="Arial" w:cs="Times New Roman"/>
          <w:szCs w:val="24"/>
          <w:lang w:eastAsia="de-DE"/>
        </w:rPr>
        <w:t>die Einhaltung der Abstands- und Hygienere</w:t>
      </w:r>
      <w:r w:rsidR="00726AA5">
        <w:rPr>
          <w:rFonts w:ascii="Arial" w:eastAsia="Times New Roman" w:hAnsi="Arial" w:cs="Times New Roman"/>
          <w:szCs w:val="24"/>
          <w:lang w:eastAsia="de-DE"/>
        </w:rPr>
        <w:t>gelun</w:t>
      </w:r>
      <w:r w:rsidRPr="001B34BB">
        <w:rPr>
          <w:rFonts w:ascii="Arial" w:eastAsia="Times New Roman" w:hAnsi="Arial" w:cs="Times New Roman"/>
          <w:szCs w:val="24"/>
          <w:lang w:eastAsia="de-DE"/>
        </w:rPr>
        <w:t>g</w:t>
      </w:r>
      <w:r w:rsidR="00726AA5">
        <w:rPr>
          <w:rFonts w:ascii="Arial" w:eastAsia="Times New Roman" w:hAnsi="Arial" w:cs="Times New Roman"/>
          <w:szCs w:val="24"/>
          <w:lang w:eastAsia="de-DE"/>
        </w:rPr>
        <w:t>en</w:t>
      </w:r>
      <w:r w:rsidRPr="001B34BB">
        <w:rPr>
          <w:rFonts w:ascii="Arial" w:eastAsia="Times New Roman" w:hAnsi="Arial" w:cs="Times New Roman"/>
          <w:szCs w:val="24"/>
          <w:lang w:eastAsia="de-DE"/>
        </w:rPr>
        <w:t xml:space="preserve"> hinwirken</w:t>
      </w:r>
      <w:r>
        <w:rPr>
          <w:rFonts w:ascii="Arial" w:eastAsia="Times New Roman" w:hAnsi="Arial" w:cs="Times New Roman"/>
          <w:szCs w:val="24"/>
          <w:lang w:eastAsia="de-DE"/>
        </w:rPr>
        <w:t>.</w:t>
      </w:r>
      <w:r w:rsidR="00475D43">
        <w:t xml:space="preserve"> </w:t>
      </w:r>
      <w:r w:rsidRPr="001B34BB">
        <w:rPr>
          <w:rFonts w:ascii="Arial" w:eastAsia="Times New Roman" w:hAnsi="Arial" w:cs="Times New Roman"/>
          <w:szCs w:val="24"/>
          <w:lang w:eastAsia="de-DE"/>
        </w:rPr>
        <w:t xml:space="preserve">Die Begrenzung des Zugangs </w:t>
      </w:r>
      <w:r w:rsidR="00475D43">
        <w:rPr>
          <w:rFonts w:ascii="Arial" w:eastAsia="Times New Roman" w:hAnsi="Arial" w:cs="Times New Roman"/>
          <w:szCs w:val="24"/>
          <w:lang w:eastAsia="de-DE"/>
        </w:rPr>
        <w:t>zum</w:t>
      </w:r>
      <w:r w:rsidR="00726AA5">
        <w:rPr>
          <w:rFonts w:ascii="Arial" w:eastAsia="Times New Roman" w:hAnsi="Arial" w:cs="Times New Roman"/>
          <w:szCs w:val="24"/>
          <w:lang w:eastAsia="de-DE"/>
        </w:rPr>
        <w:t xml:space="preserve"> Laden</w:t>
      </w:r>
      <w:r w:rsidR="00475D43">
        <w:rPr>
          <w:rFonts w:ascii="Arial" w:eastAsia="Times New Roman" w:hAnsi="Arial" w:cs="Times New Roman"/>
          <w:szCs w:val="24"/>
          <w:lang w:eastAsia="de-DE"/>
        </w:rPr>
        <w:t xml:space="preserve">geschäft oder </w:t>
      </w:r>
      <w:r w:rsidR="003A3AC9">
        <w:rPr>
          <w:rFonts w:ascii="Arial" w:eastAsia="Times New Roman" w:hAnsi="Arial" w:cs="Times New Roman"/>
          <w:szCs w:val="24"/>
          <w:lang w:eastAsia="de-DE"/>
        </w:rPr>
        <w:t>Einkaufszentrum</w:t>
      </w:r>
      <w:r w:rsidR="00726AA5">
        <w:rPr>
          <w:rFonts w:ascii="Arial" w:eastAsia="Times New Roman" w:hAnsi="Arial" w:cs="Times New Roman"/>
          <w:szCs w:val="24"/>
          <w:lang w:eastAsia="de-DE"/>
        </w:rPr>
        <w:t xml:space="preserve"> </w:t>
      </w:r>
      <w:r w:rsidRPr="001B34BB">
        <w:rPr>
          <w:rFonts w:ascii="Arial" w:eastAsia="Times New Roman" w:hAnsi="Arial" w:cs="Times New Roman"/>
          <w:szCs w:val="24"/>
          <w:lang w:eastAsia="de-DE"/>
        </w:rPr>
        <w:t xml:space="preserve">ist das mildere Mittel im Gegensatz zu einer </w:t>
      </w:r>
      <w:r w:rsidR="00726AA5">
        <w:rPr>
          <w:rFonts w:ascii="Arial" w:eastAsia="Times New Roman" w:hAnsi="Arial" w:cs="Times New Roman"/>
          <w:szCs w:val="24"/>
          <w:lang w:eastAsia="de-DE"/>
        </w:rPr>
        <w:t>Sperrung der Verkaufsfläche</w:t>
      </w:r>
      <w:r w:rsidR="00475D43">
        <w:rPr>
          <w:rFonts w:ascii="Arial" w:eastAsia="Times New Roman" w:hAnsi="Arial" w:cs="Times New Roman"/>
          <w:szCs w:val="24"/>
          <w:lang w:eastAsia="de-DE"/>
        </w:rPr>
        <w:t>.</w:t>
      </w:r>
    </w:p>
    <w:p w14:paraId="64A7A401" w14:textId="77777777" w:rsidR="001B34BB" w:rsidRPr="00463FBD" w:rsidRDefault="000419E8" w:rsidP="00463FB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Begrenzung de</w:t>
      </w:r>
      <w:r w:rsidR="00315F10">
        <w:rPr>
          <w:rFonts w:ascii="Arial" w:eastAsia="Times New Roman" w:hAnsi="Arial" w:cs="Times New Roman"/>
          <w:szCs w:val="24"/>
          <w:lang w:eastAsia="de-DE"/>
        </w:rPr>
        <w:t>s Zugangs</w:t>
      </w:r>
      <w:r>
        <w:rPr>
          <w:rFonts w:ascii="Arial" w:eastAsia="Times New Roman" w:hAnsi="Arial" w:cs="Times New Roman"/>
          <w:szCs w:val="24"/>
          <w:lang w:eastAsia="de-DE"/>
        </w:rPr>
        <w:t xml:space="preserve"> ist auch angemessen, da der Schutz von Leib und Leben der Bürgerinnen</w:t>
      </w:r>
      <w:r w:rsidR="0079739E">
        <w:rPr>
          <w:rFonts w:ascii="Arial" w:eastAsia="Times New Roman" w:hAnsi="Arial" w:cs="Times New Roman"/>
          <w:szCs w:val="24"/>
          <w:lang w:eastAsia="de-DE"/>
        </w:rPr>
        <w:t xml:space="preserve"> und Bürger</w:t>
      </w:r>
      <w:r>
        <w:rPr>
          <w:rFonts w:ascii="Arial" w:eastAsia="Times New Roman" w:hAnsi="Arial" w:cs="Times New Roman"/>
          <w:szCs w:val="24"/>
          <w:lang w:eastAsia="de-DE"/>
        </w:rPr>
        <w:t xml:space="preserve"> sowie die Verhinderung der Ausbreitung des SARS-CoV-2-Virus nur gewährleistet werden kann, indem eine Kontaktreduzierung erfolgt. Im Bereich des Einzelhandels </w:t>
      </w:r>
      <w:r w:rsidR="00516528">
        <w:rPr>
          <w:rFonts w:ascii="Arial" w:eastAsia="Times New Roman" w:hAnsi="Arial" w:cs="Times New Roman"/>
          <w:szCs w:val="24"/>
          <w:lang w:eastAsia="de-DE"/>
        </w:rPr>
        <w:t>kommen regelmäßig viele</w:t>
      </w:r>
      <w:r w:rsidR="005A2E7E">
        <w:rPr>
          <w:rFonts w:ascii="Arial" w:eastAsia="Times New Roman" w:hAnsi="Arial" w:cs="Times New Roman"/>
          <w:szCs w:val="24"/>
          <w:lang w:eastAsia="de-DE"/>
        </w:rPr>
        <w:t xml:space="preserve"> verschiedene Personen auf engstem</w:t>
      </w:r>
      <w:r w:rsidR="00516528">
        <w:rPr>
          <w:rFonts w:ascii="Arial" w:eastAsia="Times New Roman" w:hAnsi="Arial" w:cs="Times New Roman"/>
          <w:szCs w:val="24"/>
          <w:lang w:eastAsia="de-DE"/>
        </w:rPr>
        <w:t xml:space="preserve"> Raum zusammen, sodass ein erhöhtes Infektionsrisiko besteht. Dem kann nur effektiv begegnet werden, indem durch eine </w:t>
      </w:r>
      <w:r w:rsidR="00F02659">
        <w:rPr>
          <w:rFonts w:ascii="Arial" w:eastAsia="Times New Roman" w:hAnsi="Arial" w:cs="Times New Roman"/>
          <w:szCs w:val="24"/>
          <w:lang w:eastAsia="de-DE"/>
        </w:rPr>
        <w:t>flächenbezogene Zugangsbeschränkung</w:t>
      </w:r>
      <w:r w:rsidR="00516528">
        <w:rPr>
          <w:rFonts w:ascii="Arial" w:eastAsia="Times New Roman" w:hAnsi="Arial" w:cs="Times New Roman"/>
          <w:szCs w:val="24"/>
          <w:lang w:eastAsia="de-DE"/>
        </w:rPr>
        <w:t xml:space="preserve"> ausreichend Platz zur Verfügung gestellt und der Kontakt zu anderen Menschen dadurch vermieden wird. </w:t>
      </w:r>
      <w:r w:rsidR="00F02659" w:rsidRPr="00F02659">
        <w:rPr>
          <w:rFonts w:ascii="Arial" w:eastAsia="Times New Roman" w:hAnsi="Arial" w:cs="Times New Roman"/>
          <w:szCs w:val="24"/>
          <w:lang w:eastAsia="de-DE"/>
        </w:rPr>
        <w:t>D</w:t>
      </w:r>
      <w:r w:rsidR="006A7C00">
        <w:rPr>
          <w:rFonts w:ascii="Arial" w:eastAsia="Times New Roman" w:hAnsi="Arial" w:cs="Times New Roman"/>
          <w:szCs w:val="24"/>
          <w:lang w:eastAsia="de-DE"/>
        </w:rPr>
        <w:t xml:space="preserve">aher </w:t>
      </w:r>
      <w:r w:rsidR="00734025">
        <w:rPr>
          <w:rFonts w:ascii="Arial" w:eastAsia="Times New Roman" w:hAnsi="Arial" w:cs="Times New Roman"/>
          <w:szCs w:val="24"/>
          <w:lang w:eastAsia="de-DE"/>
        </w:rPr>
        <w:t>ist</w:t>
      </w:r>
      <w:r w:rsidR="00F02659" w:rsidRPr="00F02659">
        <w:rPr>
          <w:rFonts w:ascii="Arial" w:eastAsia="Times New Roman" w:hAnsi="Arial" w:cs="Times New Roman"/>
          <w:szCs w:val="24"/>
          <w:lang w:eastAsia="de-DE"/>
        </w:rPr>
        <w:t xml:space="preserve"> die </w:t>
      </w:r>
      <w:r w:rsidR="00F02659" w:rsidRPr="00F02659">
        <w:rPr>
          <w:rFonts w:ascii="Arial" w:eastAsia="Times New Roman" w:hAnsi="Arial" w:cs="Times New Roman"/>
          <w:szCs w:val="24"/>
          <w:lang w:eastAsia="de-DE"/>
        </w:rPr>
        <w:lastRenderedPageBreak/>
        <w:t xml:space="preserve">flächenbezogene Zugangsbeschränkung einheitlich auf </w:t>
      </w:r>
      <w:r w:rsidR="00F02659">
        <w:rPr>
          <w:rFonts w:ascii="Arial" w:eastAsia="Times New Roman" w:hAnsi="Arial" w:cs="Times New Roman"/>
          <w:szCs w:val="24"/>
          <w:lang w:eastAsia="de-DE"/>
        </w:rPr>
        <w:t xml:space="preserve">eine </w:t>
      </w:r>
      <w:r w:rsidR="00352890">
        <w:rPr>
          <w:rFonts w:ascii="Arial" w:eastAsia="Times New Roman" w:hAnsi="Arial" w:cs="Times New Roman"/>
          <w:szCs w:val="24"/>
          <w:lang w:eastAsia="de-DE"/>
        </w:rPr>
        <w:t>Kundin bzw. ein Kunde</w:t>
      </w:r>
      <w:r w:rsidR="00F02659">
        <w:rPr>
          <w:rFonts w:ascii="Arial" w:eastAsia="Times New Roman" w:hAnsi="Arial" w:cs="Times New Roman"/>
          <w:szCs w:val="24"/>
          <w:lang w:eastAsia="de-DE"/>
        </w:rPr>
        <w:t xml:space="preserve"> je </w:t>
      </w:r>
      <w:r w:rsidR="00F02659" w:rsidRPr="00F02659">
        <w:rPr>
          <w:rFonts w:ascii="Arial" w:eastAsia="Times New Roman" w:hAnsi="Arial" w:cs="Times New Roman"/>
          <w:szCs w:val="24"/>
          <w:lang w:eastAsia="de-DE"/>
        </w:rPr>
        <w:t>10 Quad</w:t>
      </w:r>
      <w:r w:rsidR="00F02659">
        <w:rPr>
          <w:rFonts w:ascii="Arial" w:eastAsia="Times New Roman" w:hAnsi="Arial" w:cs="Times New Roman"/>
          <w:szCs w:val="24"/>
          <w:lang w:eastAsia="de-DE"/>
        </w:rPr>
        <w:t>ratmeter</w:t>
      </w:r>
      <w:r w:rsidR="00F02659" w:rsidRPr="00F02659">
        <w:rPr>
          <w:rFonts w:ascii="Arial" w:eastAsia="Times New Roman" w:hAnsi="Arial" w:cs="Times New Roman"/>
          <w:szCs w:val="24"/>
          <w:lang w:eastAsia="de-DE"/>
        </w:rPr>
        <w:t xml:space="preserve"> festgesetzt</w:t>
      </w:r>
      <w:r w:rsidR="00F02659">
        <w:rPr>
          <w:rFonts w:ascii="Arial" w:eastAsia="Times New Roman" w:hAnsi="Arial" w:cs="Times New Roman"/>
          <w:szCs w:val="24"/>
          <w:lang w:eastAsia="de-DE"/>
        </w:rPr>
        <w:t>.</w:t>
      </w:r>
      <w:r w:rsidR="00941C70" w:rsidRPr="00463FBD" w:rsidDel="00941C70">
        <w:rPr>
          <w:rFonts w:ascii="Arial" w:eastAsia="Times New Roman" w:hAnsi="Arial" w:cs="Times New Roman"/>
          <w:szCs w:val="24"/>
          <w:lang w:eastAsia="de-DE"/>
        </w:rPr>
        <w:t xml:space="preserve"> </w:t>
      </w:r>
    </w:p>
    <w:p w14:paraId="0E4BB1E1" w14:textId="77777777" w:rsidR="008559D0" w:rsidRPr="008559D0" w:rsidRDefault="00463FBD" w:rsidP="008559D0">
      <w:pPr>
        <w:spacing w:after="0" w:line="360" w:lineRule="auto"/>
        <w:rPr>
          <w:rFonts w:ascii="Arial" w:eastAsia="Times New Roman" w:hAnsi="Arial" w:cs="Times New Roman"/>
          <w:szCs w:val="24"/>
          <w:lang w:eastAsia="de-DE"/>
        </w:rPr>
      </w:pPr>
      <w:r w:rsidRPr="00463FBD">
        <w:rPr>
          <w:rFonts w:ascii="Arial" w:eastAsia="Times New Roman" w:hAnsi="Arial" w:cs="Times New Roman"/>
          <w:szCs w:val="24"/>
          <w:lang w:eastAsia="de-DE"/>
        </w:rPr>
        <w:t>Die Regelungen</w:t>
      </w:r>
      <w:r w:rsidR="00FB344C">
        <w:rPr>
          <w:rFonts w:ascii="Arial" w:eastAsia="Times New Roman" w:hAnsi="Arial" w:cs="Times New Roman"/>
          <w:szCs w:val="24"/>
          <w:lang w:eastAsia="de-DE"/>
        </w:rPr>
        <w:t xml:space="preserve"> gelten auch</w:t>
      </w:r>
      <w:r w:rsidRPr="00463FBD">
        <w:rPr>
          <w:rFonts w:ascii="Arial" w:eastAsia="Times New Roman" w:hAnsi="Arial" w:cs="Times New Roman"/>
          <w:szCs w:val="24"/>
          <w:lang w:eastAsia="de-DE"/>
        </w:rPr>
        <w:t xml:space="preserve"> für Einkauf</w:t>
      </w:r>
      <w:r w:rsidR="004335FE">
        <w:rPr>
          <w:rFonts w:ascii="Arial" w:eastAsia="Times New Roman" w:hAnsi="Arial" w:cs="Times New Roman"/>
          <w:szCs w:val="24"/>
          <w:lang w:eastAsia="de-DE"/>
        </w:rPr>
        <w:t>sz</w:t>
      </w:r>
      <w:r w:rsidRPr="00463FBD">
        <w:rPr>
          <w:rFonts w:ascii="Arial" w:eastAsia="Times New Roman" w:hAnsi="Arial" w:cs="Times New Roman"/>
          <w:szCs w:val="24"/>
          <w:lang w:eastAsia="de-DE"/>
        </w:rPr>
        <w:t xml:space="preserve">entren. Den </w:t>
      </w:r>
      <w:r w:rsidR="00BC66E4">
        <w:rPr>
          <w:rFonts w:ascii="Arial" w:eastAsia="Times New Roman" w:hAnsi="Arial" w:cs="Times New Roman"/>
          <w:szCs w:val="24"/>
          <w:lang w:eastAsia="de-DE"/>
        </w:rPr>
        <w:t xml:space="preserve">Betreibern von </w:t>
      </w:r>
      <w:r w:rsidRPr="00463FBD">
        <w:rPr>
          <w:rFonts w:ascii="Arial" w:eastAsia="Times New Roman" w:hAnsi="Arial" w:cs="Times New Roman"/>
          <w:szCs w:val="24"/>
          <w:lang w:eastAsia="de-DE"/>
        </w:rPr>
        <w:t>Einkaufs</w:t>
      </w:r>
      <w:r w:rsidR="004335FE">
        <w:rPr>
          <w:rFonts w:ascii="Arial" w:eastAsia="Times New Roman" w:hAnsi="Arial" w:cs="Times New Roman"/>
          <w:szCs w:val="24"/>
          <w:lang w:eastAsia="de-DE"/>
        </w:rPr>
        <w:t>z</w:t>
      </w:r>
      <w:r w:rsidRPr="00463FBD">
        <w:rPr>
          <w:rFonts w:ascii="Arial" w:eastAsia="Times New Roman" w:hAnsi="Arial" w:cs="Times New Roman"/>
          <w:szCs w:val="24"/>
          <w:lang w:eastAsia="de-DE"/>
        </w:rPr>
        <w:t>entren</w:t>
      </w:r>
      <w:r w:rsidR="00BC66E4">
        <w:rPr>
          <w:rFonts w:ascii="Arial" w:eastAsia="Times New Roman" w:hAnsi="Arial" w:cs="Times New Roman"/>
          <w:szCs w:val="24"/>
          <w:lang w:eastAsia="de-DE"/>
        </w:rPr>
        <w:t>, die</w:t>
      </w:r>
      <w:r w:rsidRPr="00463FBD">
        <w:rPr>
          <w:rFonts w:ascii="Arial" w:eastAsia="Times New Roman" w:hAnsi="Arial" w:cs="Times New Roman"/>
          <w:szCs w:val="24"/>
          <w:lang w:eastAsia="de-DE"/>
        </w:rPr>
        <w:t xml:space="preserve"> als übergreifende Hülle für zahlreiche, oftmals auch großflächigen Ladengeschäfte </w:t>
      </w:r>
      <w:r w:rsidR="00BC66E4">
        <w:rPr>
          <w:rFonts w:ascii="Arial" w:eastAsia="Times New Roman" w:hAnsi="Arial" w:cs="Times New Roman"/>
          <w:szCs w:val="24"/>
          <w:lang w:eastAsia="de-DE"/>
        </w:rPr>
        <w:t xml:space="preserve">dienen, obliegt </w:t>
      </w:r>
      <w:r w:rsidRPr="00463FBD">
        <w:rPr>
          <w:rFonts w:ascii="Arial" w:eastAsia="Times New Roman" w:hAnsi="Arial" w:cs="Times New Roman"/>
          <w:szCs w:val="24"/>
          <w:lang w:eastAsia="de-DE"/>
        </w:rPr>
        <w:t>eine besondere Verantwortung dafür, dass es nicht zur Verletzung des Abstandsgebotes und der Bildung größerer Ansammlungen kommt. Sie müssen sicherstellen, dass sich nicht zu viele Menschen gleichzeitig in den Passagen aufhalten und bei Begegnungen ausreichend Platz für die Einhaltung der Mindestabstände bleibt. Dies umfasst neben Zugangssteuerung und Einlasskontrollen die Entwicklung entsprechender Konzepte</w:t>
      </w:r>
      <w:r w:rsidR="003645F3">
        <w:rPr>
          <w:rFonts w:ascii="Arial" w:eastAsia="Times New Roman" w:hAnsi="Arial" w:cs="Times New Roman"/>
          <w:szCs w:val="24"/>
          <w:lang w:eastAsia="de-DE"/>
        </w:rPr>
        <w:t xml:space="preserve"> und deren Überwachung</w:t>
      </w:r>
      <w:r w:rsidRPr="00463FBD">
        <w:rPr>
          <w:rFonts w:ascii="Arial" w:eastAsia="Times New Roman" w:hAnsi="Arial" w:cs="Times New Roman"/>
          <w:szCs w:val="24"/>
          <w:lang w:eastAsia="de-DE"/>
        </w:rPr>
        <w:t>. In diesen müssen gegebenenfalls auch Einbahnregelungen getroffen und Einrichtungsgegenstände oder Bänke aus den Verkehrsflächen entfernt, bzw. ein kostenfreies W-LAN-Angebot für Kund</w:t>
      </w:r>
      <w:r w:rsidR="0079739E">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xml:space="preserve"> deaktiviert werden, soweit ansonsten Anreize für ein unnötiges Verweilen geschaffen werden. </w:t>
      </w:r>
      <w:r w:rsidR="00336837">
        <w:rPr>
          <w:rFonts w:ascii="Arial" w:eastAsia="Times New Roman" w:hAnsi="Arial" w:cs="Times New Roman"/>
          <w:szCs w:val="24"/>
          <w:lang w:eastAsia="de-DE"/>
        </w:rPr>
        <w:t>Hinsichtlich der</w:t>
      </w:r>
      <w:r w:rsidRPr="00463FBD">
        <w:rPr>
          <w:rFonts w:ascii="Arial" w:eastAsia="Times New Roman" w:hAnsi="Arial" w:cs="Times New Roman"/>
          <w:szCs w:val="24"/>
          <w:lang w:eastAsia="de-DE"/>
        </w:rPr>
        <w:t xml:space="preserve"> </w:t>
      </w:r>
      <w:r w:rsidR="00FB344C">
        <w:rPr>
          <w:rFonts w:ascii="Arial" w:eastAsia="Times New Roman" w:hAnsi="Arial" w:cs="Times New Roman"/>
          <w:szCs w:val="24"/>
          <w:lang w:eastAsia="de-DE"/>
        </w:rPr>
        <w:t xml:space="preserve">Zugangsbeschränkung </w:t>
      </w:r>
      <w:r w:rsidRPr="00463FBD">
        <w:rPr>
          <w:rFonts w:ascii="Arial" w:eastAsia="Times New Roman" w:hAnsi="Arial" w:cs="Times New Roman"/>
          <w:szCs w:val="24"/>
          <w:lang w:eastAsia="de-DE"/>
        </w:rPr>
        <w:t>gilt für Einkaufszentren, dass hierfür die Verkaufsflächen der Ladengeschäfte zusammengerechnet werden. Verkehrsflächen im Center sind in die Berechnung nicht einzubeziehen. Für die Zu</w:t>
      </w:r>
      <w:r w:rsidR="00336837">
        <w:rPr>
          <w:rFonts w:ascii="Arial" w:eastAsia="Times New Roman" w:hAnsi="Arial" w:cs="Times New Roman"/>
          <w:szCs w:val="24"/>
          <w:lang w:eastAsia="de-DE"/>
        </w:rPr>
        <w:t>gangs</w:t>
      </w:r>
      <w:r w:rsidRPr="00463FBD">
        <w:rPr>
          <w:rFonts w:ascii="Arial" w:eastAsia="Times New Roman" w:hAnsi="Arial" w:cs="Times New Roman"/>
          <w:szCs w:val="24"/>
          <w:lang w:eastAsia="de-DE"/>
        </w:rPr>
        <w:t>beschränkung ist auch ausdrücklich die Gesamtverkaufsfläche der Einkaufszentren maßgeblich und nicht die Anzahl der Kund</w:t>
      </w:r>
      <w:r w:rsidR="00ED0A40">
        <w:rPr>
          <w:rFonts w:ascii="Arial" w:eastAsia="Times New Roman" w:hAnsi="Arial" w:cs="Times New Roman"/>
          <w:szCs w:val="24"/>
          <w:lang w:eastAsia="de-DE"/>
        </w:rPr>
        <w:t>innen und Kunden</w:t>
      </w:r>
      <w:r w:rsidRPr="00463FBD">
        <w:rPr>
          <w:rFonts w:ascii="Arial" w:eastAsia="Times New Roman" w:hAnsi="Arial" w:cs="Times New Roman"/>
          <w:szCs w:val="24"/>
          <w:lang w:eastAsia="de-DE"/>
        </w:rPr>
        <w:t>, die sich bei Addition der in den einzelnen Ladengeschäften zulässigen Kundenzahl ergeben würde. Durch die große Verkaufsfläche ist die Anziehungskraft der Einkaufszentren besonders groß und zieht regelmäßig auch Einkaufsverkehr aus dem Umland an. Um größere</w:t>
      </w:r>
      <w:r w:rsidR="00327D66">
        <w:rPr>
          <w:rFonts w:ascii="Arial" w:eastAsia="Times New Roman" w:hAnsi="Arial" w:cs="Times New Roman"/>
          <w:szCs w:val="24"/>
          <w:lang w:eastAsia="de-DE"/>
        </w:rPr>
        <w:t>n</w:t>
      </w:r>
      <w:r w:rsidRPr="00463FBD">
        <w:rPr>
          <w:rFonts w:ascii="Arial" w:eastAsia="Times New Roman" w:hAnsi="Arial" w:cs="Times New Roman"/>
          <w:szCs w:val="24"/>
          <w:lang w:eastAsia="de-DE"/>
        </w:rPr>
        <w:t xml:space="preserve"> Ansammlung</w:t>
      </w:r>
      <w:r w:rsidR="00EA7CF1">
        <w:rPr>
          <w:rFonts w:ascii="Arial" w:eastAsia="Times New Roman" w:hAnsi="Arial" w:cs="Times New Roman"/>
          <w:szCs w:val="24"/>
          <w:lang w:eastAsia="de-DE"/>
        </w:rPr>
        <w:t>en</w:t>
      </w:r>
      <w:r w:rsidRPr="00463FBD">
        <w:rPr>
          <w:rFonts w:ascii="Arial" w:eastAsia="Times New Roman" w:hAnsi="Arial" w:cs="Times New Roman"/>
          <w:szCs w:val="24"/>
          <w:lang w:eastAsia="de-DE"/>
        </w:rPr>
        <w:t xml:space="preserve"> vorzubeugen ist daher eine entsprechende Begrenzung zur Verhinderung einer weiteren Ausbreitung der COVID-19-Pandemie erforderlich. </w:t>
      </w:r>
      <w:r w:rsidR="008559D0" w:rsidRPr="008559D0">
        <w:rPr>
          <w:rFonts w:ascii="Arial" w:eastAsia="Times New Roman" w:hAnsi="Arial" w:cs="Times New Roman"/>
          <w:szCs w:val="24"/>
          <w:lang w:eastAsia="de-DE"/>
        </w:rPr>
        <w:t>Bei Verstößen und Uneinsichtigkeit</w:t>
      </w:r>
      <w:r w:rsidR="00207AFA">
        <w:rPr>
          <w:rFonts w:ascii="Arial" w:eastAsia="Times New Roman" w:hAnsi="Arial" w:cs="Times New Roman"/>
          <w:szCs w:val="24"/>
          <w:lang w:eastAsia="de-DE"/>
        </w:rPr>
        <w:t xml:space="preserve"> gegen die Einhaltung des Mindestabstands</w:t>
      </w:r>
      <w:r w:rsidR="008559D0" w:rsidRPr="008559D0">
        <w:rPr>
          <w:rFonts w:ascii="Arial" w:eastAsia="Times New Roman" w:hAnsi="Arial" w:cs="Times New Roman"/>
          <w:szCs w:val="24"/>
          <w:lang w:eastAsia="de-DE"/>
        </w:rPr>
        <w:t xml:space="preserve"> müssen im Rahmen des Hausrechts Hausverbote erlassen werden. </w:t>
      </w:r>
    </w:p>
    <w:p w14:paraId="08F3AD5A"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Ferner wird klargestellt, dass für jede Einrichtung, jeden Betrieb, jedes Angebot und jede Veranstaltung ein Hygienekonzept erstellt werden muss, mit</w:t>
      </w:r>
      <w:r w:rsidR="006E5124">
        <w:rPr>
          <w:rFonts w:ascii="Arial" w:eastAsia="Times New Roman" w:hAnsi="Arial" w:cs="Times New Roman"/>
          <w:szCs w:val="24"/>
          <w:lang w:eastAsia="de-DE"/>
        </w:rPr>
        <w:t xml:space="preserve"> dem</w:t>
      </w:r>
      <w:r w:rsidRPr="008559D0">
        <w:rPr>
          <w:rFonts w:ascii="Arial" w:eastAsia="Times New Roman" w:hAnsi="Arial" w:cs="Times New Roman"/>
          <w:szCs w:val="24"/>
          <w:lang w:eastAsia="de-DE"/>
        </w:rPr>
        <w:t xml:space="preserve"> die Umsetzung der allgemeinen Hygieneregelungen vor Ort gewährleistet wird.</w:t>
      </w:r>
      <w:r w:rsidR="00C548B2">
        <w:rPr>
          <w:rFonts w:ascii="Arial" w:eastAsia="Times New Roman" w:hAnsi="Arial" w:cs="Times New Roman"/>
          <w:szCs w:val="24"/>
          <w:lang w:eastAsia="de-DE"/>
        </w:rPr>
        <w:t xml:space="preserve"> In der Regel sind auch Zugangsbeschränkungen oder die Ausgestaltung des Einlassmanagements Bestandteil des Hygienekonzepts.</w:t>
      </w:r>
      <w:r w:rsidR="006404F3">
        <w:rPr>
          <w:rFonts w:ascii="Arial" w:eastAsia="Times New Roman" w:hAnsi="Arial" w:cs="Times New Roman"/>
          <w:szCs w:val="24"/>
          <w:lang w:eastAsia="de-DE"/>
        </w:rPr>
        <w:t xml:space="preserve"> In der Verordnung wird klarstellend in vielen Fällen zudem ausdrücklich auf die Einhaltung der allgemeinen Hygieneregeln hingewiesen.</w:t>
      </w:r>
      <w:r w:rsidRPr="008559D0">
        <w:rPr>
          <w:rFonts w:ascii="Arial" w:eastAsia="Times New Roman" w:hAnsi="Arial" w:cs="Times New Roman"/>
          <w:szCs w:val="24"/>
          <w:lang w:eastAsia="de-DE"/>
        </w:rPr>
        <w:t xml:space="preserve"> In der Praxis wurden inzwischen eine ganze Reihe von Rahmenkonzepten für die unterschiedlichen Einrichtungen und Veranstaltungen entworfen, die bei der Erstellung und Umsetzung </w:t>
      </w:r>
      <w:r w:rsidR="006E5124">
        <w:rPr>
          <w:rFonts w:ascii="Arial" w:eastAsia="Times New Roman" w:hAnsi="Arial" w:cs="Times New Roman"/>
          <w:szCs w:val="24"/>
          <w:lang w:eastAsia="de-DE"/>
        </w:rPr>
        <w:t xml:space="preserve">helfen </w:t>
      </w:r>
      <w:r w:rsidRPr="008559D0">
        <w:rPr>
          <w:rFonts w:ascii="Arial" w:eastAsia="Times New Roman" w:hAnsi="Arial" w:cs="Times New Roman"/>
          <w:szCs w:val="24"/>
          <w:lang w:eastAsia="de-DE"/>
        </w:rPr>
        <w:t>können. Das Konzept muss nicht genehmigt werden, von einer Übersendung an das örtliche Gesundheitsamt sollte daher abgesehen werden. Im Rahmen von Stichproben ist eine Prüfung jedoch möglich.</w:t>
      </w:r>
      <w:r w:rsidR="00130990">
        <w:rPr>
          <w:rFonts w:ascii="Arial" w:eastAsia="Times New Roman" w:hAnsi="Arial" w:cs="Times New Roman"/>
          <w:szCs w:val="24"/>
          <w:lang w:eastAsia="de-DE"/>
        </w:rPr>
        <w:t xml:space="preserve"> Zudem könne die zuständigen Behörden weitere Auflagen erteilen. </w:t>
      </w:r>
    </w:p>
    <w:p w14:paraId="074E1A69"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(2) Absatz 2</w:t>
      </w:r>
      <w:r w:rsidR="00A7539A">
        <w:rPr>
          <w:rFonts w:ascii="Arial" w:eastAsia="Times New Roman" w:hAnsi="Arial" w:cs="Times New Roman"/>
          <w:szCs w:val="24"/>
          <w:lang w:eastAsia="de-DE"/>
        </w:rPr>
        <w:t xml:space="preserve"> Satz 1 </w:t>
      </w:r>
      <w:r w:rsidRPr="00EC1F5D">
        <w:rPr>
          <w:rFonts w:ascii="Arial" w:eastAsia="Times New Roman" w:hAnsi="Arial" w:cs="Times New Roman"/>
          <w:szCs w:val="24"/>
          <w:lang w:eastAsia="de-DE"/>
        </w:rPr>
        <w:t xml:space="preserve">definiert für die Bereiche, in denen das Tragen einer Mund-Nasen-Bedeckung, also einer nichtmedizinischen Alltagsmaske oder eines medizinischen Mund-Nasen-Schutzes vorgeschrieben wird, weil die Einhaltung des Mindestabstands von 1,5 Metern </w:t>
      </w:r>
      <w:r w:rsidRPr="00EC1F5D">
        <w:rPr>
          <w:rFonts w:ascii="Arial" w:eastAsia="Times New Roman" w:hAnsi="Arial" w:cs="Times New Roman"/>
          <w:szCs w:val="24"/>
          <w:lang w:eastAsia="de-DE"/>
        </w:rPr>
        <w:lastRenderedPageBreak/>
        <w:t>nicht immer möglich ist (z. B. Ladengeschäfte, Einkaufszentren, in engen Bereichen von</w:t>
      </w:r>
      <w:r w:rsidR="00F643F2">
        <w:rPr>
          <w:rFonts w:ascii="Arial" w:eastAsia="Times New Roman" w:hAnsi="Arial" w:cs="Times New Roman"/>
          <w:szCs w:val="24"/>
          <w:lang w:eastAsia="de-DE"/>
        </w:rPr>
        <w:t xml:space="preserve"> bestimmten</w:t>
      </w:r>
      <w:r w:rsidRPr="00EC1F5D">
        <w:rPr>
          <w:rFonts w:ascii="Arial" w:eastAsia="Times New Roman" w:hAnsi="Arial" w:cs="Times New Roman"/>
          <w:szCs w:val="24"/>
          <w:lang w:eastAsia="de-DE"/>
        </w:rPr>
        <w:t xml:space="preserve"> Einrichtungen), die Beschaffenheit der Mund-Nasen-Bedeckung sowie des medizinischen Mund-Nasen-Schutzes und Ausnahmen von der Tragepflicht. </w:t>
      </w:r>
    </w:p>
    <w:p w14:paraId="5A57D0E9" w14:textId="77777777" w:rsidR="00EC1F5D" w:rsidRPr="00EC1F5D" w:rsidRDefault="00EC1F5D" w:rsidP="00EC1F5D">
      <w:pPr>
        <w:spacing w:after="0" w:line="360" w:lineRule="auto"/>
        <w:rPr>
          <w:rFonts w:ascii="Arial" w:eastAsia="Times New Roman" w:hAnsi="Arial" w:cs="Times New Roman"/>
          <w:lang w:eastAsia="de-DE"/>
        </w:rPr>
      </w:pPr>
      <w:r w:rsidRPr="00EC1F5D">
        <w:rPr>
          <w:rFonts w:ascii="Arial" w:eastAsia="Times New Roman" w:hAnsi="Arial" w:cs="Times New Roman"/>
          <w:szCs w:val="24"/>
          <w:lang w:eastAsia="de-DE"/>
        </w:rPr>
        <w:t>Durch den textilen Schutz</w:t>
      </w:r>
      <w:r w:rsidR="00910177">
        <w:rPr>
          <w:rFonts w:ascii="Arial" w:eastAsia="Times New Roman" w:hAnsi="Arial" w:cs="Times New Roman"/>
          <w:szCs w:val="24"/>
          <w:lang w:eastAsia="de-DE"/>
        </w:rPr>
        <w:t xml:space="preserve"> einer Mund-Nasen-Bedeckung</w:t>
      </w:r>
      <w:r w:rsidRPr="00EC1F5D">
        <w:rPr>
          <w:rFonts w:ascii="Arial" w:eastAsia="Times New Roman" w:hAnsi="Arial" w:cs="Times New Roman"/>
          <w:szCs w:val="24"/>
          <w:lang w:eastAsia="de-DE"/>
        </w:rPr>
        <w:t xml:space="preserve"> werden beim Husten, Niesen und Sprechen ein Teil der </w:t>
      </w:r>
      <w:proofErr w:type="spellStart"/>
      <w:r w:rsidRPr="00EC1F5D">
        <w:rPr>
          <w:rFonts w:ascii="Arial" w:eastAsia="Times New Roman" w:hAnsi="Arial" w:cs="Times New Roman"/>
          <w:szCs w:val="24"/>
          <w:lang w:eastAsia="de-DE"/>
        </w:rPr>
        <w:t>Tröpfchenpartikel</w:t>
      </w:r>
      <w:proofErr w:type="spellEnd"/>
      <w:r w:rsidRPr="00EC1F5D">
        <w:rPr>
          <w:rFonts w:ascii="Arial" w:eastAsia="Times New Roman" w:hAnsi="Arial" w:cs="Times New Roman"/>
          <w:szCs w:val="24"/>
          <w:lang w:eastAsia="de-DE"/>
        </w:rPr>
        <w:t xml:space="preserve"> aufgefangen. Das Risiko der Weiterverbreitung des Virus verringert sich daher beim konsequenten Tragen dieses textilen Schutzes. Das führt zwar nicht zu einem Schutz der Person, welche die Mund-Nasen-Bedeckung trägt, jedoch zu einem effektiven Schutz aller anderen Personen (Fremdschutz). Als entsprechende textile Barriere im Sinne einer Mund-Nasen-Bedeckung </w:t>
      </w:r>
      <w:r w:rsidR="00AD53B5">
        <w:rPr>
          <w:rFonts w:ascii="Arial" w:eastAsia="Times New Roman" w:hAnsi="Arial" w:cs="Times New Roman"/>
          <w:szCs w:val="24"/>
          <w:lang w:eastAsia="de-DE"/>
        </w:rPr>
        <w:t xml:space="preserve">nach Satz 1 </w:t>
      </w:r>
      <w:r w:rsidRPr="00EC1F5D">
        <w:rPr>
          <w:rFonts w:ascii="Arial" w:eastAsia="Times New Roman" w:hAnsi="Arial" w:cs="Times New Roman"/>
          <w:szCs w:val="24"/>
          <w:lang w:eastAsia="de-DE"/>
        </w:rPr>
        <w:t xml:space="preserve">ist dabei jeder Schutz anzusehen, der aufgrund seiner Beschaffenheit geeignet ist, eine Ausbreitung von übertragungsfähigen </w:t>
      </w:r>
      <w:proofErr w:type="spellStart"/>
      <w:r w:rsidRPr="00EC1F5D">
        <w:rPr>
          <w:rFonts w:ascii="Arial" w:eastAsia="Times New Roman" w:hAnsi="Arial" w:cs="Times New Roman"/>
          <w:szCs w:val="24"/>
          <w:lang w:eastAsia="de-DE"/>
        </w:rPr>
        <w:t>Tröpfchenpartikeln</w:t>
      </w:r>
      <w:proofErr w:type="spellEnd"/>
      <w:r w:rsidRPr="00EC1F5D">
        <w:rPr>
          <w:rFonts w:ascii="Arial" w:eastAsia="Times New Roman" w:hAnsi="Arial" w:cs="Times New Roman"/>
          <w:szCs w:val="24"/>
          <w:lang w:eastAsia="de-DE"/>
        </w:rPr>
        <w:t xml:space="preserve"> durch Husten, Niesen, Aussprache und Atmung zu verringern, unabhängig von einer Kennzeichnung oder Zertifizierung. Um die Beschaffungswege für die Bevölkerung dabei so niederschwellig wie möglich zu halten, sind aus Baumwolle oder anderem geeigneten Material, etwa Rohseide, selbst hergestellte Masken, aber auch Schals, Tücher und Buffs aus diesen Materialien ausreichend. Dies können auch bereits in jedem Haushalt vorzufindende Dinge aus Baumwollstoff, wie beispielsweise ein Geschirrtuch aus Baumwolle, ein T-Shirt aber auch ein Halstuch aus Rohseide, usw. sein. </w:t>
      </w:r>
    </w:p>
    <w:p w14:paraId="75F65F4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Satz 2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7B1D819"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BD5F42">
        <w:rPr>
          <w:rFonts w:ascii="Arial" w:eastAsia="Times New Roman" w:hAnsi="Arial" w:cs="Arial"/>
        </w:rPr>
        <w:t>25</w:t>
      </w:r>
      <w:r w:rsidRPr="00EC1F5D">
        <w:rPr>
          <w:rFonts w:ascii="Arial" w:eastAsia="Times New Roman" w:hAnsi="Arial" w:cs="Arial"/>
        </w:rPr>
        <w:t xml:space="preserve">. </w:t>
      </w:r>
      <w:r w:rsidR="00BD5F42">
        <w:rPr>
          <w:rFonts w:ascii="Arial" w:eastAsia="Times New Roman" w:hAnsi="Arial" w:cs="Arial"/>
        </w:rPr>
        <w:t>Juni</w:t>
      </w:r>
      <w:r w:rsidRPr="00EC1F5D">
        <w:rPr>
          <w:rFonts w:ascii="Arial" w:eastAsia="Times New Roman" w:hAnsi="Arial" w:cs="Arial"/>
        </w:rPr>
        <w:t xml:space="preserve"> 2021</w:t>
      </w:r>
      <w:r w:rsidR="00BD5F42">
        <w:rPr>
          <w:rFonts w:ascii="Arial" w:eastAsia="Times New Roman" w:hAnsi="Arial" w:cs="Arial"/>
        </w:rPr>
        <w:t xml:space="preserve"> </w:t>
      </w:r>
      <w:r w:rsidR="006E5124" w:rsidRPr="00F11652">
        <w:rPr>
          <w:rFonts w:ascii="Arial" w:eastAsia="Times New Roman" w:hAnsi="Arial" w:cs="Arial"/>
        </w:rPr>
        <w:t xml:space="preserve">(BAnz AT </w:t>
      </w:r>
      <w:r w:rsidR="00BD5F42">
        <w:rPr>
          <w:rFonts w:ascii="Arial" w:eastAsia="Times New Roman" w:hAnsi="Arial" w:cs="Arial"/>
        </w:rPr>
        <w:t>28</w:t>
      </w:r>
      <w:r w:rsidR="006E5124" w:rsidRPr="00F11652">
        <w:rPr>
          <w:rFonts w:ascii="Arial" w:eastAsia="Times New Roman" w:hAnsi="Arial" w:cs="Arial"/>
        </w:rPr>
        <w:t>.</w:t>
      </w:r>
      <w:r w:rsidR="00BD5F42">
        <w:rPr>
          <w:rFonts w:ascii="Arial" w:eastAsia="Times New Roman" w:hAnsi="Arial" w:cs="Arial"/>
        </w:rPr>
        <w:t>6</w:t>
      </w:r>
      <w:r w:rsidR="006E5124" w:rsidRPr="00F11652">
        <w:rPr>
          <w:rFonts w:ascii="Arial" w:eastAsia="Times New Roman" w:hAnsi="Arial" w:cs="Arial"/>
        </w:rPr>
        <w:t>.2021 V1)</w:t>
      </w:r>
      <w:r w:rsidR="00D32F9F">
        <w:rPr>
          <w:rFonts w:ascii="Arial" w:eastAsia="Times New Roman" w:hAnsi="Arial" w:cs="Arial"/>
        </w:rPr>
        <w:t>,</w:t>
      </w:r>
      <w:r w:rsidR="00E21091">
        <w:rPr>
          <w:rFonts w:ascii="Arial" w:eastAsia="Times New Roman" w:hAnsi="Arial" w:cs="Arial"/>
        </w:rPr>
        <w:t xml:space="preserve"> </w:t>
      </w:r>
      <w:r w:rsidR="000B1A8D">
        <w:rPr>
          <w:rFonts w:ascii="Arial" w:eastAsia="Times New Roman" w:hAnsi="Arial" w:cs="Arial"/>
        </w:rPr>
        <w:t xml:space="preserve">zuletzt </w:t>
      </w:r>
      <w:r w:rsidR="001A1984">
        <w:rPr>
          <w:rFonts w:ascii="Arial" w:eastAsia="Times New Roman" w:hAnsi="Arial" w:cs="Arial"/>
        </w:rPr>
        <w:t xml:space="preserve">geändert </w:t>
      </w:r>
      <w:r w:rsidR="001A1984" w:rsidRPr="001A1984">
        <w:rPr>
          <w:rFonts w:ascii="Arial" w:eastAsia="Times New Roman" w:hAnsi="Arial" w:cs="Arial"/>
        </w:rPr>
        <w:t>durch Artikel</w:t>
      </w:r>
      <w:r w:rsidR="00FB0422">
        <w:rPr>
          <w:rFonts w:ascii="Arial" w:eastAsia="Times New Roman" w:hAnsi="Arial" w:cs="Arial"/>
        </w:rPr>
        <w:t xml:space="preserve"> </w:t>
      </w:r>
      <w:r w:rsidR="00EC7C3B" w:rsidRPr="00EC7C3B">
        <w:rPr>
          <w:rFonts w:ascii="Arial" w:eastAsia="Times New Roman" w:hAnsi="Arial" w:cs="Arial"/>
        </w:rPr>
        <w:t>13 des Gesetzes vom 22. November 2021 (BGBl. I S. 4906</w:t>
      </w:r>
      <w:r w:rsidR="00E3407E">
        <w:rPr>
          <w:rFonts w:ascii="Arial" w:eastAsia="Times New Roman" w:hAnsi="Arial" w:cs="Arial"/>
        </w:rPr>
        <w:t>, 4913</w:t>
      </w:r>
      <w:r w:rsidR="00EC7C3B">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00FC170D">
        <w:rPr>
          <w:rFonts w:ascii="Arial" w:eastAsia="Times New Roman" w:hAnsi="Arial" w:cs="Arial"/>
        </w:rPr>
        <w:t xml:space="preserve">, </w:t>
      </w:r>
      <w:r w:rsidR="00FC170D" w:rsidRPr="00AA0471">
        <w:rPr>
          <w:rFonts w:ascii="Arial" w:hAnsi="Arial" w:cs="Arial"/>
        </w:rPr>
        <w:t xml:space="preserve">welche auf der Internetseite unter </w:t>
      </w:r>
      <w:hyperlink r:id="rId9" w:history="1">
        <w:r w:rsidR="00FC170D" w:rsidRPr="000E0B3F">
          <w:rPr>
            <w:rStyle w:val="Hyperlink"/>
            <w:rFonts w:ascii="Arial" w:hAnsi="Arial" w:cs="Arial"/>
          </w:rPr>
          <w:t>http://www.gesetze-im-internet.de/corona-arbschv_2021-07/BJNR617900021.html</w:t>
        </w:r>
      </w:hyperlink>
      <w:r w:rsidR="00FC170D">
        <w:rPr>
          <w:rFonts w:ascii="Arial" w:eastAsia="Times New Roman" w:hAnsi="Arial" w:cs="Arial"/>
          <w:szCs w:val="24"/>
          <w:lang w:eastAsia="de-DE"/>
        </w:rPr>
        <w:t xml:space="preserve"> </w:t>
      </w:r>
      <w:r w:rsidR="00FC170D" w:rsidRPr="00AA0471">
        <w:rPr>
          <w:rFonts w:ascii="Arial" w:eastAsia="Times New Roman" w:hAnsi="Arial" w:cs="Arial"/>
          <w:szCs w:val="24"/>
          <w:lang w:eastAsia="de-DE"/>
        </w:rPr>
        <w:t>verö</w:t>
      </w:r>
      <w:r w:rsidR="00FC170D" w:rsidRPr="00A504A5">
        <w:rPr>
          <w:rFonts w:ascii="Arial" w:eastAsia="Times New Roman" w:hAnsi="Arial" w:cs="Arial"/>
          <w:szCs w:val="24"/>
          <w:lang w:eastAsia="de-DE"/>
        </w:rPr>
        <w:t>ffentlicht ist</w:t>
      </w:r>
      <w:r w:rsidRPr="00EC1F5D">
        <w:rPr>
          <w:rFonts w:ascii="Arial" w:eastAsia="Times New Roman" w:hAnsi="Arial" w:cs="Arial"/>
        </w:rPr>
        <w:t>.</w:t>
      </w:r>
    </w:p>
    <w:p w14:paraId="4CBBFEA3"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63249EF6" w14:textId="77777777" w:rsidR="006E5124" w:rsidRPr="00EC1F5D" w:rsidRDefault="00EC1F5D" w:rsidP="006E5124">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Aufgrund der</w:t>
      </w:r>
      <w:r w:rsidR="001D282D">
        <w:rPr>
          <w:rFonts w:ascii="Arial" w:eastAsia="Times New Roman" w:hAnsi="Arial" w:cs="Arial"/>
        </w:rPr>
        <w:t xml:space="preserve"> </w:t>
      </w:r>
      <w:r w:rsidR="003A1F73">
        <w:rPr>
          <w:rFonts w:ascii="Arial" w:eastAsia="Times New Roman" w:hAnsi="Arial" w:cs="Arial"/>
        </w:rPr>
        <w:t>hohen</w:t>
      </w:r>
      <w:r w:rsidRPr="00EC1F5D">
        <w:rPr>
          <w:rFonts w:ascii="Arial" w:eastAsia="Times New Roman" w:hAnsi="Arial" w:cs="Arial"/>
        </w:rPr>
        <w:t xml:space="preserve"> Zahl an Neuinfektionen mit dem Coronavirus, sowie d</w:t>
      </w:r>
      <w:r w:rsidR="00B61FD6">
        <w:rPr>
          <w:rFonts w:ascii="Arial" w:eastAsia="Times New Roman" w:hAnsi="Arial" w:cs="Arial"/>
        </w:rPr>
        <w:t>er</w:t>
      </w:r>
      <w:r w:rsidRPr="00EC1F5D">
        <w:rPr>
          <w:rFonts w:ascii="Arial" w:eastAsia="Times New Roman" w:hAnsi="Arial" w:cs="Arial"/>
        </w:rPr>
        <w:t xml:space="preserve"> Verbreitung der</w:t>
      </w:r>
      <w:r w:rsidR="00925FB7">
        <w:rPr>
          <w:rFonts w:ascii="Arial" w:eastAsia="Times New Roman" w:hAnsi="Arial" w:cs="Arial"/>
        </w:rPr>
        <w:t xml:space="preserve"> als besorgniserregend eingestuften</w:t>
      </w:r>
      <w:r w:rsidRPr="00EC1F5D">
        <w:rPr>
          <w:rFonts w:ascii="Arial" w:eastAsia="Times New Roman" w:hAnsi="Arial" w:cs="Arial"/>
        </w:rPr>
        <w:t xml:space="preserve"> Mutation</w:t>
      </w:r>
      <w:r w:rsidR="00B216DD">
        <w:rPr>
          <w:rFonts w:ascii="Arial" w:eastAsia="Times New Roman" w:hAnsi="Arial" w:cs="Arial"/>
        </w:rPr>
        <w:t>en</w:t>
      </w:r>
      <w:r w:rsidRPr="00EC1F5D">
        <w:rPr>
          <w:rFonts w:ascii="Arial" w:eastAsia="Times New Roman" w:hAnsi="Arial" w:cs="Arial"/>
        </w:rPr>
        <w:t xml:space="preserve"> des Coronavirus</w:t>
      </w:r>
      <w:r w:rsidR="00B216DD" w:rsidRPr="00B216DD">
        <w:rPr>
          <w:rFonts w:ascii="Arial" w:eastAsia="Times New Roman" w:hAnsi="Arial" w:cs="Arial"/>
        </w:rPr>
        <w:t xml:space="preserve"> </w:t>
      </w:r>
      <w:r w:rsidRPr="00EC1F5D">
        <w:rPr>
          <w:rFonts w:ascii="Arial" w:eastAsia="Times New Roman" w:hAnsi="Arial" w:cs="Arial"/>
        </w:rPr>
        <w:t xml:space="preserve">ist die Verpflichtung zum </w:t>
      </w:r>
      <w:r w:rsidRPr="00EC1F5D">
        <w:rPr>
          <w:rFonts w:ascii="Arial" w:eastAsia="Times New Roman" w:hAnsi="Arial" w:cs="Arial"/>
        </w:rPr>
        <w:lastRenderedPageBreak/>
        <w:t>Tragen eines medizinischen Mund-Nasen-Schutzes</w:t>
      </w:r>
      <w:r w:rsidR="00FB344C">
        <w:rPr>
          <w:rFonts w:ascii="Arial" w:eastAsia="Times New Roman" w:hAnsi="Arial" w:cs="Arial"/>
        </w:rPr>
        <w:t xml:space="preserve"> in geschlossenen Räumen</w:t>
      </w:r>
      <w:r w:rsidR="002411FB">
        <w:rPr>
          <w:rFonts w:ascii="Arial" w:eastAsia="Times New Roman" w:hAnsi="Arial" w:cs="Arial"/>
        </w:rPr>
        <w:t xml:space="preserve"> unverändert</w:t>
      </w:r>
      <w:r w:rsidRPr="00EC1F5D">
        <w:rPr>
          <w:rFonts w:ascii="Arial" w:eastAsia="Times New Roman" w:hAnsi="Arial" w:cs="Arial"/>
        </w:rPr>
        <w:t xml:space="preserve"> notwendig. 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p>
    <w:p w14:paraId="0EF324DA" w14:textId="77777777" w:rsidR="00EC1F5D" w:rsidRPr="00EC1F5D" w:rsidRDefault="00910177" w:rsidP="00EC1F5D">
      <w:pPr>
        <w:autoSpaceDE w:val="0"/>
        <w:autoSpaceDN w:val="0"/>
        <w:adjustRightInd w:val="0"/>
        <w:spacing w:after="0" w:line="360" w:lineRule="auto"/>
        <w:rPr>
          <w:rFonts w:ascii="Arial" w:eastAsia="Times New Roman" w:hAnsi="Arial" w:cs="Arial"/>
        </w:rPr>
      </w:pPr>
      <w:r>
        <w:rPr>
          <w:rFonts w:ascii="Arial" w:eastAsia="Times New Roman" w:hAnsi="Arial" w:cs="Arial"/>
        </w:rPr>
        <w:t xml:space="preserve">Der medizinische Mund-Nasen-Schutz </w:t>
      </w:r>
      <w:r w:rsidR="002411FB">
        <w:rPr>
          <w:rFonts w:ascii="Arial" w:eastAsia="Times New Roman" w:hAnsi="Arial" w:cs="Arial"/>
        </w:rPr>
        <w:t>hat</w:t>
      </w:r>
      <w:r>
        <w:rPr>
          <w:rFonts w:ascii="Arial" w:eastAsia="Times New Roman" w:hAnsi="Arial" w:cs="Arial"/>
        </w:rPr>
        <w:t xml:space="preserve"> </w:t>
      </w:r>
      <w:r w:rsidR="00EC1F5D" w:rsidRPr="00EC1F5D">
        <w:rPr>
          <w:rFonts w:ascii="Arial" w:eastAsia="Times New Roman" w:hAnsi="Arial" w:cs="Arial"/>
        </w:rPr>
        <w:t>eine höhere Schutzwirkung als die textilen Mund-Nasen-Bedeckungen</w:t>
      </w:r>
      <w:r w:rsidR="00AD53B5">
        <w:rPr>
          <w:rFonts w:ascii="Arial" w:eastAsia="Times New Roman" w:hAnsi="Arial" w:cs="Arial"/>
        </w:rPr>
        <w:t xml:space="preserve"> nach Satz 1</w:t>
      </w:r>
      <w:r w:rsidR="00EC1F5D" w:rsidRPr="00EC1F5D">
        <w:rPr>
          <w:rFonts w:ascii="Arial" w:eastAsia="Times New Roman" w:hAnsi="Arial" w:cs="Arial"/>
        </w:rPr>
        <w:t xml:space="preserve">, da </w:t>
      </w:r>
      <w:r w:rsidR="0095312C">
        <w:rPr>
          <w:rFonts w:ascii="Arial" w:eastAsia="Times New Roman" w:hAnsi="Arial" w:cs="Arial"/>
        </w:rPr>
        <w:t>er</w:t>
      </w:r>
      <w:r w:rsidR="00EC1F5D"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00EC1F5D" w:rsidRPr="00EC1F5D">
        <w:rPr>
          <w:rFonts w:ascii="Arial" w:eastAsia="Times New Roman" w:hAnsi="Arial" w:cs="Arial"/>
        </w:rPr>
        <w:t xml:space="preserve"> und bestimmte Filtereigenschaften besitz</w:t>
      </w:r>
      <w:r w:rsidR="0095312C">
        <w:rPr>
          <w:rFonts w:ascii="Arial" w:eastAsia="Times New Roman" w:hAnsi="Arial" w:cs="Arial"/>
        </w:rPr>
        <w:t>t</w:t>
      </w:r>
      <w:r w:rsidR="00EC1F5D" w:rsidRPr="00EC1F5D">
        <w:rPr>
          <w:rFonts w:ascii="Arial" w:eastAsia="Times New Roman" w:hAnsi="Arial" w:cs="Arial"/>
        </w:rPr>
        <w:t>.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eines Aerosols.</w:t>
      </w:r>
    </w:p>
    <w:p w14:paraId="20D97EBD" w14:textId="7DBF6149"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52DFCD55"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10"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xml:space="preserve">. </w:t>
      </w:r>
    </w:p>
    <w:p w14:paraId="6ED52A5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Die regelmäßige Reinigung bzw. der Austausch von Einmal-Artikeln wird dringend empfohlen, um einer erhöhten Keimbelastung entgegenzuwirken.</w:t>
      </w:r>
      <w:r w:rsidR="00FB344C">
        <w:rPr>
          <w:rFonts w:ascii="Arial" w:eastAsia="Times New Roman" w:hAnsi="Arial" w:cs="Arial"/>
        </w:rPr>
        <w:t xml:space="preserve"> </w:t>
      </w:r>
    </w:p>
    <w:p w14:paraId="02C5499C" w14:textId="77777777" w:rsidR="00EC1F5D" w:rsidRPr="00EC1F5D" w:rsidRDefault="00EC1F5D" w:rsidP="00EC1F5D">
      <w:pPr>
        <w:autoSpaceDE w:val="0"/>
        <w:autoSpaceDN w:val="0"/>
        <w:adjustRightInd w:val="0"/>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Zum Schutz besonders vulnerabler Gruppen vor Gesundheitsgefahren werden Ausnahmen von der Tragepflicht festgelegt. Eine Mund-Nasen-Bedeckung oder einen medizinischen Mund-Nasen-Schutz müssen Kinder bis zur Vollendung des 6. Lebensjahres nicht tragen. Durch </w:t>
      </w:r>
      <w:r w:rsidR="00E0262C">
        <w:rPr>
          <w:rFonts w:ascii="Arial" w:eastAsia="Times New Roman" w:hAnsi="Arial" w:cs="Times New Roman"/>
          <w:szCs w:val="24"/>
          <w:lang w:eastAsia="de-DE"/>
        </w:rPr>
        <w:t>diese</w:t>
      </w:r>
      <w:r w:rsidRPr="00EC1F5D">
        <w:rPr>
          <w:rFonts w:ascii="Arial" w:eastAsia="Times New Roman" w:hAnsi="Arial" w:cs="Times New Roman"/>
          <w:szCs w:val="24"/>
          <w:lang w:eastAsia="de-DE"/>
        </w:rPr>
        <w:t xml:space="preserve"> bestehen bis zum Alter von zwei Jahren akute Gesundheitsgefahren. Auch darüber hinaus kann ein korrektes Tragen der Mund-Nasen-Bedeckung oder des medizinischen Mund-Nasen-Schutzes nicht sichergestellt werden, so dass die Gefahren, die durch falsche oder unsachgemäße Benutzung entstehen können, die Vorteile eines Fremdschutzes überwiegen und deshalb eine Ausnahme geboten ist.</w:t>
      </w:r>
    </w:p>
    <w:p w14:paraId="65A5939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lastRenderedPageBreak/>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1C1C620D"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einer Mund-Nasen-Bedeckung oder eines medizinischen Mund-Nasen-Schutzes wegen einer Behinderung, einer Schwangerschaft oder aus gesundheitlichen Gründen nicht möglich oder unzumutbar ist, werden von der Tragepflicht ausgenommen. </w:t>
      </w:r>
    </w:p>
    <w:p w14:paraId="07EA54C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einer Mund-Nasen-Bedeckung oder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 Mund-Nasen-Bedeckung oder einen medizinischen Mund-Nasen-Schutz tragen müssen und werden das Tragen nicht dulden. Hierdurch kann es zu unsachgemäßer Anwendung und einer Gefährdung dieser Personengruppe führen, so dass eine Trageverpflichtung nicht verhältnismäßig wäre.</w:t>
      </w:r>
    </w:p>
    <w:p w14:paraId="43C432A2"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 Aus diesem Grunde ist das mit der Überwachung eingesetzte Personal darüber in Kenntnis zu setzen, welche Personengruppen von der Pflicht zum Tragen einer Mund-Nasen-Bedeckung oder eines medizinischen Mund-Nasen-Schutzes befreit und welche Anforderungen an die Glaubhaftmachung zu stellen sind.</w:t>
      </w:r>
    </w:p>
    <w:p w14:paraId="58D75BD9" w14:textId="5716D06C" w:rsidR="0049104A" w:rsidRDefault="0049104A" w:rsidP="0049104A">
      <w:pPr>
        <w:spacing w:after="0" w:line="360" w:lineRule="auto"/>
        <w:rPr>
          <w:rFonts w:ascii="Arial" w:eastAsia="Times New Roman" w:hAnsi="Arial" w:cs="Times New Roman"/>
          <w:szCs w:val="24"/>
          <w:lang w:eastAsia="de-DE"/>
        </w:rPr>
      </w:pPr>
      <w:r w:rsidRPr="00820EDF">
        <w:rPr>
          <w:rFonts w:ascii="Arial" w:eastAsia="Times New Roman" w:hAnsi="Arial" w:cs="Arial"/>
          <w:szCs w:val="24"/>
          <w:lang w:eastAsia="de-DE"/>
        </w:rPr>
        <w:lastRenderedPageBreak/>
        <w:t>(</w:t>
      </w:r>
      <w:r w:rsidR="007741D0">
        <w:rPr>
          <w:rFonts w:ascii="Arial" w:eastAsia="Times New Roman" w:hAnsi="Arial" w:cs="Arial"/>
          <w:szCs w:val="24"/>
          <w:lang w:eastAsia="de-DE"/>
        </w:rPr>
        <w:t>3</w:t>
      </w:r>
      <w:r w:rsidRPr="00820EDF">
        <w:rPr>
          <w:rFonts w:ascii="Arial" w:eastAsia="Times New Roman" w:hAnsi="Arial" w:cs="Arial"/>
          <w:szCs w:val="24"/>
          <w:lang w:eastAsia="de-DE"/>
        </w:rPr>
        <w:t>)</w:t>
      </w:r>
      <w:r w:rsidR="00D663B7">
        <w:rPr>
          <w:rFonts w:ascii="Arial" w:hAnsi="Arial" w:cs="Arial"/>
        </w:rPr>
        <w:t xml:space="preserve"> Nach Absatz </w:t>
      </w:r>
      <w:r w:rsidR="007741D0">
        <w:rPr>
          <w:rFonts w:ascii="Arial" w:hAnsi="Arial" w:cs="Arial"/>
        </w:rPr>
        <w:t>3</w:t>
      </w:r>
      <w:r w:rsidR="00D663B7">
        <w:rPr>
          <w:rFonts w:ascii="Arial" w:hAnsi="Arial" w:cs="Arial"/>
        </w:rPr>
        <w:t xml:space="preserve"> ist ein Anwesenheitsnachweis zu führen, soweit dies bei der speziellen Norm für die jeweilige Einrichtung ausdrücklich vorgesehen ist.</w:t>
      </w:r>
      <w:r w:rsidR="00D73838">
        <w:rPr>
          <w:rFonts w:ascii="Arial" w:hAnsi="Arial" w:cs="Arial"/>
        </w:rPr>
        <w:t xml:space="preserve"> Grundsätzlich ist das Führen eines Anwesenheitsnachweises</w:t>
      </w:r>
      <w:r w:rsidR="00D05DBE">
        <w:rPr>
          <w:rFonts w:ascii="Arial" w:hAnsi="Arial" w:cs="Arial"/>
        </w:rPr>
        <w:t xml:space="preserve"> </w:t>
      </w:r>
      <w:r w:rsidR="002A12D5">
        <w:rPr>
          <w:rFonts w:ascii="Arial" w:hAnsi="Arial" w:cs="Arial"/>
        </w:rPr>
        <w:t>auch in</w:t>
      </w:r>
      <w:r w:rsidR="00D73838">
        <w:rPr>
          <w:rFonts w:ascii="Arial" w:hAnsi="Arial" w:cs="Arial"/>
        </w:rPr>
        <w:t xml:space="preserve"> Bereiche</w:t>
      </w:r>
      <w:r w:rsidR="002A12D5">
        <w:rPr>
          <w:rFonts w:ascii="Arial" w:hAnsi="Arial" w:cs="Arial"/>
        </w:rPr>
        <w:t>n</w:t>
      </w:r>
      <w:r w:rsidR="00D73838">
        <w:rPr>
          <w:rFonts w:ascii="Arial" w:hAnsi="Arial" w:cs="Arial"/>
        </w:rPr>
        <w:t xml:space="preserve"> sinnvoll, für die </w:t>
      </w:r>
      <w:r w:rsidR="002A12D5">
        <w:rPr>
          <w:rFonts w:ascii="Arial" w:hAnsi="Arial" w:cs="Arial"/>
        </w:rPr>
        <w:t xml:space="preserve">zwar </w:t>
      </w:r>
      <w:r w:rsidR="00D73838">
        <w:rPr>
          <w:rFonts w:ascii="Arial" w:hAnsi="Arial" w:cs="Arial"/>
        </w:rPr>
        <w:t>keine ausdrückliche Anordnung vorgesehen ist</w:t>
      </w:r>
      <w:r w:rsidR="002A12D5">
        <w:rPr>
          <w:rFonts w:ascii="Arial" w:hAnsi="Arial" w:cs="Arial"/>
        </w:rPr>
        <w:t>, aber eine Kontaktnachverfolgung nur eingeschränkt möglich ist.</w:t>
      </w:r>
      <w:r w:rsidR="00D05DBE" w:rsidRPr="00D05DBE">
        <w:t xml:space="preserve"> </w:t>
      </w:r>
      <w:r w:rsidR="00D05DBE" w:rsidRPr="00D05DBE">
        <w:rPr>
          <w:rFonts w:ascii="Arial" w:hAnsi="Arial" w:cs="Arial"/>
        </w:rPr>
        <w:t>Den Verantwortlichen ist es</w:t>
      </w:r>
      <w:r w:rsidR="00D05DBE">
        <w:rPr>
          <w:rFonts w:ascii="Arial" w:hAnsi="Arial" w:cs="Arial"/>
        </w:rPr>
        <w:t xml:space="preserve"> daher</w:t>
      </w:r>
      <w:r w:rsidR="00D05DBE" w:rsidRPr="00D05DBE">
        <w:rPr>
          <w:rFonts w:ascii="Arial" w:hAnsi="Arial" w:cs="Arial"/>
        </w:rPr>
        <w:t xml:space="preserve"> im Rah</w:t>
      </w:r>
      <w:r w:rsidR="00D05DBE">
        <w:rPr>
          <w:rFonts w:ascii="Arial" w:hAnsi="Arial" w:cs="Arial"/>
        </w:rPr>
        <w:t xml:space="preserve">men des Hausrechts </w:t>
      </w:r>
      <w:r w:rsidR="00D05DBE" w:rsidRPr="00D05DBE">
        <w:rPr>
          <w:rFonts w:ascii="Arial" w:hAnsi="Arial" w:cs="Arial"/>
        </w:rPr>
        <w:t>weiter</w:t>
      </w:r>
      <w:r w:rsidR="002A12D5">
        <w:rPr>
          <w:rFonts w:ascii="Arial" w:hAnsi="Arial" w:cs="Arial"/>
        </w:rPr>
        <w:t>hin möglich und anzu</w:t>
      </w:r>
      <w:r w:rsidR="00D05DBE" w:rsidRPr="00D05DBE">
        <w:rPr>
          <w:rFonts w:ascii="Arial" w:hAnsi="Arial" w:cs="Arial"/>
        </w:rPr>
        <w:t>raten, die Kontaktdaten von den Besucherinnen und Be</w:t>
      </w:r>
      <w:r w:rsidR="00D05DBE">
        <w:rPr>
          <w:rFonts w:ascii="Arial" w:hAnsi="Arial" w:cs="Arial"/>
        </w:rPr>
        <w:t>suchern zu erheben.</w:t>
      </w:r>
      <w:r w:rsidR="00D73838">
        <w:rPr>
          <w:rFonts w:ascii="Arial" w:hAnsi="Arial" w:cs="Arial"/>
        </w:rPr>
        <w:t xml:space="preserve"> </w:t>
      </w:r>
      <w:r w:rsidR="00D73838">
        <w:rPr>
          <w:rFonts w:ascii="Arial" w:eastAsia="Times New Roman" w:hAnsi="Arial" w:cs="Times New Roman"/>
          <w:szCs w:val="24"/>
          <w:lang w:eastAsia="de-DE"/>
        </w:rPr>
        <w:t>Der Anwesenheitsnachweis</w:t>
      </w:r>
      <w:r w:rsidR="00D73838" w:rsidRPr="0049104A">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soll für den Fall einer Infektion eine schnelle und effektive Kontaktnachverfolgung durch die Gesundheitsbehörden sicherstellen und dadurch eine weitere Ausbreitung des SARS-CoV-2-Virus verlangsamen. Die </w:t>
      </w:r>
      <w:r w:rsidR="008C7E8F">
        <w:rPr>
          <w:rFonts w:ascii="Arial" w:eastAsia="Times New Roman" w:hAnsi="Arial" w:cs="Times New Roman"/>
          <w:szCs w:val="24"/>
          <w:lang w:eastAsia="de-DE"/>
        </w:rPr>
        <w:t>Verarbeitung</w:t>
      </w:r>
      <w:r w:rsidRPr="0049104A">
        <w:rPr>
          <w:rFonts w:ascii="Arial" w:eastAsia="Times New Roman" w:hAnsi="Arial" w:cs="Times New Roman"/>
          <w:szCs w:val="24"/>
          <w:lang w:eastAsia="de-DE"/>
        </w:rPr>
        <w:t xml:space="preserve"> der Daten ist</w:t>
      </w:r>
      <w:r w:rsidR="008C7E8F">
        <w:rPr>
          <w:rFonts w:ascii="Arial" w:eastAsia="Times New Roman" w:hAnsi="Arial" w:cs="Times New Roman"/>
          <w:szCs w:val="24"/>
          <w:lang w:eastAsia="de-DE"/>
        </w:rPr>
        <w:t xml:space="preserve"> wegen ihrer</w:t>
      </w:r>
      <w:r w:rsidRPr="0049104A">
        <w:rPr>
          <w:rFonts w:ascii="Arial" w:eastAsia="Times New Roman" w:hAnsi="Arial" w:cs="Times New Roman"/>
          <w:szCs w:val="24"/>
          <w:lang w:eastAsia="de-DE"/>
        </w:rPr>
        <w:t xml:space="preserve"> Zweckbindung nur für Zwecke der Pandemiebekämpfung durch die zuständige</w:t>
      </w:r>
      <w:r w:rsidR="000F5107">
        <w:rPr>
          <w:rFonts w:ascii="Arial" w:eastAsia="Times New Roman" w:hAnsi="Arial" w:cs="Times New Roman"/>
          <w:szCs w:val="24"/>
          <w:lang w:eastAsia="de-DE"/>
        </w:rPr>
        <w:t xml:space="preserve">n Gesundheitsbehörden zulässig. </w:t>
      </w:r>
      <w:r w:rsidR="00B97BEC">
        <w:rPr>
          <w:rFonts w:ascii="Arial" w:eastAsia="Times New Roman" w:hAnsi="Arial" w:cs="Times New Roman"/>
          <w:szCs w:val="24"/>
          <w:lang w:eastAsia="de-DE"/>
        </w:rPr>
        <w:t>Die Daten sind in Textform zu erheben</w:t>
      </w:r>
      <w:r w:rsidR="00727F45">
        <w:rPr>
          <w:rFonts w:ascii="Arial" w:eastAsia="Times New Roman" w:hAnsi="Arial" w:cs="Times New Roman"/>
          <w:szCs w:val="24"/>
          <w:lang w:eastAsia="de-DE"/>
        </w:rPr>
        <w:t>. Die Kontaktdatenerhebung kann</w:t>
      </w:r>
      <w:r w:rsidR="000F5107" w:rsidRPr="000F5107">
        <w:rPr>
          <w:rFonts w:ascii="Arial" w:eastAsia="Times New Roman" w:hAnsi="Arial" w:cs="Times New Roman"/>
          <w:szCs w:val="24"/>
          <w:lang w:eastAsia="de-DE"/>
        </w:rPr>
        <w:t xml:space="preserve"> in Papierform oder auf elektronischem Weg erfolgen. Bei der Erhebung in elektronischer Form, m</w:t>
      </w:r>
      <w:r w:rsidR="000F5107">
        <w:rPr>
          <w:rFonts w:ascii="Arial" w:eastAsia="Times New Roman" w:hAnsi="Arial" w:cs="Times New Roman"/>
          <w:szCs w:val="24"/>
          <w:lang w:eastAsia="de-DE"/>
        </w:rPr>
        <w:t xml:space="preserve">üssen die Daten der </w:t>
      </w:r>
      <w:r w:rsidR="000F5107" w:rsidRPr="000F5107">
        <w:rPr>
          <w:rFonts w:ascii="Arial" w:eastAsia="Times New Roman" w:hAnsi="Arial" w:cs="Times New Roman"/>
          <w:szCs w:val="24"/>
          <w:lang w:eastAsia="de-DE"/>
        </w:rPr>
        <w:t>Gesundheitsbehörde kostenfrei in einem nutzbaren Format zur Verfügung gestellt werden.</w:t>
      </w:r>
      <w:r w:rsidR="00C76A3B">
        <w:rPr>
          <w:rFonts w:ascii="Arial" w:eastAsia="Times New Roman" w:hAnsi="Arial" w:cs="Times New Roman"/>
          <w:szCs w:val="24"/>
          <w:lang w:eastAsia="de-DE"/>
        </w:rPr>
        <w:t xml:space="preserve"> </w:t>
      </w:r>
      <w:r w:rsidR="00585BF3">
        <w:rPr>
          <w:rFonts w:ascii="Arial" w:eastAsia="Times New Roman" w:hAnsi="Arial" w:cs="Times New Roman"/>
          <w:szCs w:val="24"/>
          <w:lang w:eastAsia="de-DE"/>
        </w:rPr>
        <w:t xml:space="preserve">Neben der </w:t>
      </w:r>
      <w:r w:rsidR="00C76A3B">
        <w:rPr>
          <w:rFonts w:ascii="Arial" w:eastAsia="Times New Roman" w:hAnsi="Arial" w:cs="Times New Roman"/>
          <w:szCs w:val="24"/>
          <w:lang w:eastAsia="de-DE"/>
        </w:rPr>
        <w:t>Nutzung</w:t>
      </w:r>
      <w:r w:rsidR="00585BF3">
        <w:rPr>
          <w:rFonts w:ascii="Arial" w:eastAsia="Times New Roman" w:hAnsi="Arial" w:cs="Times New Roman"/>
          <w:szCs w:val="24"/>
          <w:lang w:eastAsia="de-DE"/>
        </w:rPr>
        <w:t xml:space="preserve"> der </w:t>
      </w:r>
      <w:proofErr w:type="spellStart"/>
      <w:r w:rsidR="00585BF3">
        <w:rPr>
          <w:rFonts w:ascii="Arial" w:eastAsia="Times New Roman" w:hAnsi="Arial" w:cs="Times New Roman"/>
          <w:szCs w:val="24"/>
          <w:lang w:eastAsia="de-DE"/>
        </w:rPr>
        <w:t>luca</w:t>
      </w:r>
      <w:proofErr w:type="spellEnd"/>
      <w:r w:rsidR="00585BF3">
        <w:rPr>
          <w:rFonts w:ascii="Arial" w:eastAsia="Times New Roman" w:hAnsi="Arial" w:cs="Times New Roman"/>
          <w:szCs w:val="24"/>
          <w:lang w:eastAsia="de-DE"/>
        </w:rPr>
        <w:t xml:space="preserve"> </w:t>
      </w:r>
      <w:r w:rsidR="00C76A3B">
        <w:rPr>
          <w:rFonts w:ascii="Arial" w:eastAsia="Times New Roman" w:hAnsi="Arial" w:cs="Times New Roman"/>
          <w:szCs w:val="24"/>
          <w:lang w:eastAsia="de-DE"/>
        </w:rPr>
        <w:t>A</w:t>
      </w:r>
      <w:r w:rsidR="00585BF3">
        <w:rPr>
          <w:rFonts w:ascii="Arial" w:eastAsia="Times New Roman" w:hAnsi="Arial" w:cs="Times New Roman"/>
          <w:szCs w:val="24"/>
          <w:lang w:eastAsia="de-DE"/>
        </w:rPr>
        <w:t xml:space="preserve">pp wird </w:t>
      </w:r>
      <w:r w:rsidR="00C76A3B">
        <w:rPr>
          <w:rFonts w:ascii="Arial" w:eastAsia="Times New Roman" w:hAnsi="Arial" w:cs="Times New Roman"/>
          <w:szCs w:val="24"/>
          <w:lang w:eastAsia="de-DE"/>
        </w:rPr>
        <w:t>f</w:t>
      </w:r>
      <w:r w:rsidR="00087E03" w:rsidRPr="00087E03">
        <w:rPr>
          <w:rFonts w:ascii="Arial" w:eastAsia="Times New Roman" w:hAnsi="Arial" w:cs="Times New Roman"/>
          <w:szCs w:val="24"/>
          <w:lang w:eastAsia="de-DE"/>
        </w:rPr>
        <w:t xml:space="preserve">ür die Bürgerinnen und Bürger </w:t>
      </w:r>
      <w:r w:rsidR="00DD1023">
        <w:rPr>
          <w:rFonts w:ascii="Arial" w:eastAsia="Times New Roman" w:hAnsi="Arial" w:cs="Times New Roman"/>
          <w:szCs w:val="24"/>
          <w:lang w:eastAsia="de-DE"/>
        </w:rPr>
        <w:t>ergänzend</w:t>
      </w:r>
      <w:r w:rsidR="00DD1023" w:rsidRPr="00087E03">
        <w:rPr>
          <w:rFonts w:ascii="Arial" w:eastAsia="Times New Roman" w:hAnsi="Arial" w:cs="Times New Roman"/>
          <w:szCs w:val="24"/>
          <w:lang w:eastAsia="de-DE"/>
        </w:rPr>
        <w:t xml:space="preserve"> </w:t>
      </w:r>
      <w:r w:rsidR="00087E03" w:rsidRPr="00087E03">
        <w:rPr>
          <w:rFonts w:ascii="Arial" w:eastAsia="Times New Roman" w:hAnsi="Arial" w:cs="Times New Roman"/>
          <w:szCs w:val="24"/>
          <w:lang w:eastAsia="de-DE"/>
        </w:rPr>
        <w:t>die Verwendung der Corona-Warn-App empfohlen, mit deren Warnfunktion die Veranstalter über eine aufgetretene Infektion bei einer vergangene</w:t>
      </w:r>
      <w:r w:rsidR="00087E03">
        <w:rPr>
          <w:rFonts w:ascii="Arial" w:eastAsia="Times New Roman" w:hAnsi="Arial" w:cs="Times New Roman"/>
          <w:szCs w:val="24"/>
          <w:lang w:eastAsia="de-DE"/>
        </w:rPr>
        <w:t>n</w:t>
      </w:r>
      <w:r w:rsidR="00087E03" w:rsidRPr="00087E03">
        <w:rPr>
          <w:rFonts w:ascii="Arial" w:eastAsia="Times New Roman" w:hAnsi="Arial" w:cs="Times New Roman"/>
          <w:szCs w:val="24"/>
          <w:lang w:eastAsia="de-DE"/>
        </w:rPr>
        <w:t xml:space="preserve"> Veranstaltung informieren können. </w:t>
      </w:r>
      <w:r w:rsidR="00E279EA">
        <w:rPr>
          <w:rFonts w:ascii="Arial" w:eastAsia="Times New Roman" w:hAnsi="Arial" w:cs="Times New Roman"/>
          <w:szCs w:val="24"/>
          <w:lang w:eastAsia="de-DE"/>
        </w:rPr>
        <w:t>Die</w:t>
      </w:r>
      <w:r w:rsidR="00087E03" w:rsidRPr="00087E03">
        <w:rPr>
          <w:rFonts w:ascii="Arial" w:eastAsia="Times New Roman" w:hAnsi="Arial" w:cs="Times New Roman"/>
          <w:szCs w:val="24"/>
          <w:lang w:eastAsia="de-DE"/>
        </w:rPr>
        <w:t xml:space="preserve"> Corona-Warn-App</w:t>
      </w:r>
      <w:r w:rsidR="00E279EA">
        <w:rPr>
          <w:rFonts w:ascii="Arial" w:eastAsia="Times New Roman" w:hAnsi="Arial" w:cs="Times New Roman"/>
          <w:szCs w:val="24"/>
          <w:lang w:eastAsia="de-DE"/>
        </w:rPr>
        <w:t xml:space="preserve"> kann für sich</w:t>
      </w:r>
      <w:r w:rsidR="00087E03" w:rsidRPr="00087E03">
        <w:rPr>
          <w:rFonts w:ascii="Arial" w:eastAsia="Times New Roman" w:hAnsi="Arial" w:cs="Times New Roman"/>
          <w:szCs w:val="24"/>
          <w:lang w:eastAsia="de-DE"/>
        </w:rPr>
        <w:t xml:space="preserve"> allein nicht die Kontaktnachverfolgung nach Absatz 3 gewährleiste</w:t>
      </w:r>
      <w:r w:rsidR="00E279EA">
        <w:rPr>
          <w:rFonts w:ascii="Arial" w:eastAsia="Times New Roman" w:hAnsi="Arial" w:cs="Times New Roman"/>
          <w:szCs w:val="24"/>
          <w:lang w:eastAsia="de-DE"/>
        </w:rPr>
        <w:t>n</w:t>
      </w:r>
      <w:r w:rsidR="00087E03" w:rsidRPr="00087E03">
        <w:rPr>
          <w:rFonts w:ascii="Arial" w:eastAsia="Times New Roman" w:hAnsi="Arial" w:cs="Times New Roman"/>
          <w:szCs w:val="24"/>
          <w:lang w:eastAsia="de-DE"/>
        </w:rPr>
        <w:t xml:space="preserve">, </w:t>
      </w:r>
      <w:r w:rsidR="00E279EA">
        <w:rPr>
          <w:rFonts w:ascii="Arial" w:eastAsia="Times New Roman" w:hAnsi="Arial" w:cs="Times New Roman"/>
          <w:szCs w:val="24"/>
          <w:lang w:eastAsia="de-DE"/>
        </w:rPr>
        <w:t>allerdings aufgrund ihrer Warnfunktion die Vermeidung von Infektionen mit dem Coronavirus SARS-CoV-2</w:t>
      </w:r>
      <w:r w:rsidR="00BE09F9">
        <w:rPr>
          <w:rFonts w:ascii="Arial" w:eastAsia="Times New Roman" w:hAnsi="Arial" w:cs="Times New Roman"/>
          <w:szCs w:val="24"/>
          <w:lang w:eastAsia="de-DE"/>
        </w:rPr>
        <w:t xml:space="preserve"> </w:t>
      </w:r>
      <w:r w:rsidR="00026D0C">
        <w:rPr>
          <w:rFonts w:ascii="Arial" w:eastAsia="Times New Roman" w:hAnsi="Arial" w:cs="Times New Roman"/>
          <w:szCs w:val="24"/>
          <w:lang w:eastAsia="de-DE"/>
        </w:rPr>
        <w:t xml:space="preserve">erheblich </w:t>
      </w:r>
      <w:r w:rsidR="00E279EA">
        <w:rPr>
          <w:rFonts w:ascii="Arial" w:eastAsia="Times New Roman" w:hAnsi="Arial" w:cs="Times New Roman"/>
          <w:szCs w:val="24"/>
          <w:lang w:eastAsia="de-DE"/>
        </w:rPr>
        <w:t>fördern</w:t>
      </w:r>
      <w:r w:rsidR="00087E03" w:rsidRPr="00087E03">
        <w:rPr>
          <w:rFonts w:ascii="Arial" w:eastAsia="Times New Roman" w:hAnsi="Arial" w:cs="Times New Roman"/>
          <w:szCs w:val="24"/>
          <w:lang w:eastAsia="de-DE"/>
        </w:rPr>
        <w:t>.</w:t>
      </w:r>
      <w:r w:rsidR="00026D0C">
        <w:rPr>
          <w:rFonts w:ascii="Arial" w:eastAsia="Times New Roman" w:hAnsi="Arial" w:cs="Times New Roman"/>
          <w:szCs w:val="24"/>
          <w:lang w:eastAsia="de-DE"/>
        </w:rPr>
        <w:t xml:space="preserve"> Dies ist in Anbetracht der derzeitigen Infektionslage von besonderer Bedeutung.</w:t>
      </w:r>
      <w:r w:rsidR="0054604A">
        <w:rPr>
          <w:rFonts w:ascii="Arial" w:eastAsia="Times New Roman" w:hAnsi="Arial" w:cs="Times New Roman"/>
          <w:szCs w:val="24"/>
          <w:lang w:eastAsia="de-DE"/>
        </w:rPr>
        <w:t xml:space="preserve"> </w:t>
      </w:r>
      <w:r w:rsidR="00C51BF2">
        <w:rPr>
          <w:rFonts w:ascii="Arial" w:eastAsia="Times New Roman" w:hAnsi="Arial" w:cs="Times New Roman"/>
          <w:szCs w:val="24"/>
          <w:lang w:eastAsia="de-DE"/>
        </w:rPr>
        <w:t xml:space="preserve">Die Kontaktdaten sind grundsätzlich von allen anwesenden Personen zu erheben. Bei minderjährigen Kindern und Jugendlichen kann die Erhebung über die Erziehungs- bzw. Sorgeberechtigten </w:t>
      </w:r>
      <w:r w:rsidR="00110A75">
        <w:rPr>
          <w:rFonts w:ascii="Arial" w:eastAsia="Times New Roman" w:hAnsi="Arial" w:cs="Times New Roman"/>
          <w:szCs w:val="24"/>
          <w:lang w:eastAsia="de-DE"/>
        </w:rPr>
        <w:t xml:space="preserve">oder die von ihnen bevollmächtigten Aufsichtspersonen (z. B. die Großeltern) </w:t>
      </w:r>
      <w:r w:rsidR="00C51BF2">
        <w:rPr>
          <w:rFonts w:ascii="Arial" w:eastAsia="Times New Roman" w:hAnsi="Arial" w:cs="Times New Roman"/>
          <w:szCs w:val="24"/>
          <w:lang w:eastAsia="de-DE"/>
        </w:rPr>
        <w:t xml:space="preserve">erfolgen. </w:t>
      </w:r>
      <w:r w:rsidRPr="0049104A">
        <w:rPr>
          <w:rFonts w:ascii="Arial" w:eastAsia="Times New Roman" w:hAnsi="Arial" w:cs="Times New Roman"/>
          <w:szCs w:val="24"/>
          <w:lang w:eastAsia="de-DE"/>
        </w:rPr>
        <w:t>Eine Verwendung für andere Zwecke ist unzulässig. Die Übermittlung der aufge</w:t>
      </w:r>
      <w:r w:rsidR="009A6E77">
        <w:rPr>
          <w:rFonts w:ascii="Arial" w:eastAsia="Times New Roman" w:hAnsi="Arial" w:cs="Times New Roman"/>
          <w:szCs w:val="24"/>
          <w:lang w:eastAsia="de-DE"/>
        </w:rPr>
        <w:t>führten</w:t>
      </w:r>
      <w:r w:rsidRPr="0049104A">
        <w:rPr>
          <w:rFonts w:ascii="Arial" w:eastAsia="Times New Roman" w:hAnsi="Arial" w:cs="Times New Roman"/>
          <w:szCs w:val="24"/>
          <w:lang w:eastAsia="de-DE"/>
        </w:rPr>
        <w:t xml:space="preserve"> Daten darf nur an die zuständigen Gesundheitsbehörden erfolgen. Daher sind die Daten so zu erfassen und aufzubewahren, dass eine Kenntnisnahme unbefugter Dritter, z. B. anderer Teilnehmer an der Veranstaltung, ausgeschlossen ist.</w:t>
      </w:r>
      <w:r w:rsidR="00A95B80">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Diese muss freiwillig, für einen konkreten Fall, nach ausreichender Information des Betroffenen und unmissverständlich abgegeben werden. Sind die erhobenen Daten nicht vo</w:t>
      </w:r>
      <w:r w:rsidR="00D92990">
        <w:rPr>
          <w:rFonts w:ascii="Arial" w:eastAsia="Times New Roman" w:hAnsi="Arial" w:cs="Times New Roman"/>
          <w:szCs w:val="24"/>
          <w:lang w:eastAsia="de-DE"/>
        </w:rPr>
        <w:t>n der unteren Gesundheitsbehörde</w:t>
      </w:r>
      <w:r w:rsidR="00E041FF">
        <w:rPr>
          <w:rFonts w:ascii="Arial" w:eastAsia="Times New Roman" w:hAnsi="Arial" w:cs="Times New Roman"/>
          <w:szCs w:val="24"/>
          <w:lang w:eastAsia="de-DE"/>
        </w:rPr>
        <w:t xml:space="preserve"> </w:t>
      </w:r>
      <w:r w:rsidRPr="0049104A">
        <w:rPr>
          <w:rFonts w:ascii="Arial" w:eastAsia="Times New Roman" w:hAnsi="Arial" w:cs="Times New Roman"/>
          <w:szCs w:val="24"/>
          <w:lang w:eastAsia="de-DE"/>
        </w:rPr>
        <w:t xml:space="preserve">abgerufen worden, sind sie nach Ablauf der vorgegebenen Aufbewahrungsfrist zu löschen. Dies muss datenschutzkonform erfolgen, also durch irreversible Unkenntlichmachung. Die einfache Entsorgung über den Papierkorb genügt nicht, da hierbei die Kenntnisnahme Dritter nicht sicher ausgeschlossen werden kann. </w:t>
      </w:r>
    </w:p>
    <w:p w14:paraId="58EB7C5B" w14:textId="09749556" w:rsidR="00024A0E" w:rsidRDefault="00024A0E" w:rsidP="00024A0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Pr="008559D0">
        <w:rPr>
          <w:rFonts w:ascii="Arial" w:eastAsia="Times New Roman" w:hAnsi="Arial" w:cs="Times New Roman"/>
          <w:szCs w:val="24"/>
          <w:lang w:eastAsia="de-DE"/>
        </w:rPr>
        <w:t xml:space="preserve">Absatz </w:t>
      </w:r>
      <w:r>
        <w:rPr>
          <w:rFonts w:ascii="Arial" w:eastAsia="Times New Roman" w:hAnsi="Arial" w:cs="Times New Roman"/>
          <w:szCs w:val="24"/>
          <w:lang w:eastAsia="de-DE"/>
        </w:rPr>
        <w:t>4</w:t>
      </w:r>
      <w:r w:rsidRPr="008559D0">
        <w:rPr>
          <w:rFonts w:ascii="Arial" w:eastAsia="Times New Roman" w:hAnsi="Arial" w:cs="Times New Roman"/>
          <w:szCs w:val="24"/>
          <w:lang w:eastAsia="de-DE"/>
        </w:rPr>
        <w:t xml:space="preserve"> stellt klar, dass die Verpflichtung der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zur Einhaltung der jeweiligen Arbeitsschutzbestimmungen</w:t>
      </w:r>
      <w:r w:rsidR="008E2243">
        <w:rPr>
          <w:rFonts w:ascii="Arial" w:eastAsia="Times New Roman" w:hAnsi="Arial" w:cs="Times New Roman"/>
          <w:szCs w:val="24"/>
          <w:lang w:eastAsia="de-DE"/>
        </w:rPr>
        <w:t xml:space="preserve"> grundsätzlich</w:t>
      </w:r>
      <w:r w:rsidRPr="008559D0">
        <w:rPr>
          <w:rFonts w:ascii="Arial" w:eastAsia="Times New Roman" w:hAnsi="Arial" w:cs="Times New Roman"/>
          <w:szCs w:val="24"/>
          <w:lang w:eastAsia="de-DE"/>
        </w:rPr>
        <w:t xml:space="preserve"> unberührt bleibt. Während die Regelungen dieser Verordnung epidemiologisch begründet sind und dem Schutz der gesamten Bevölkerung vor einer Ausbreitung der COVID-19-Pandemie dienen, sind die Arbeitgeber</w:t>
      </w:r>
      <w:r>
        <w:rPr>
          <w:rFonts w:ascii="Arial" w:eastAsia="Times New Roman" w:hAnsi="Arial" w:cs="Times New Roman"/>
          <w:szCs w:val="24"/>
          <w:lang w:eastAsia="de-DE"/>
        </w:rPr>
        <w:t>innen und Arbeitgeber</w:t>
      </w:r>
      <w:r w:rsidRPr="008559D0">
        <w:rPr>
          <w:rFonts w:ascii="Arial" w:eastAsia="Times New Roman" w:hAnsi="Arial" w:cs="Times New Roman"/>
          <w:szCs w:val="24"/>
          <w:lang w:eastAsia="de-DE"/>
        </w:rPr>
        <w:t xml:space="preserve"> auf Basis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5 Arbeitsschutzgesetz zu einer umfassenden </w:t>
      </w:r>
      <w:r w:rsidRPr="008559D0">
        <w:rPr>
          <w:rFonts w:ascii="Arial" w:eastAsia="Times New Roman" w:hAnsi="Arial" w:cs="Times New Roman"/>
          <w:szCs w:val="24"/>
          <w:lang w:eastAsia="de-DE"/>
        </w:rPr>
        <w:lastRenderedPageBreak/>
        <w:t>Gefährdungsbeurteilung zum Schutz der Beschäftigten verpflichtet. Dabei sind neben der biologischen Gefährdung – etwa durch das SARS-CoV-2</w:t>
      </w:r>
      <w:r>
        <w:rPr>
          <w:rFonts w:ascii="Arial" w:eastAsia="Times New Roman" w:hAnsi="Arial" w:cs="Times New Roman"/>
          <w:szCs w:val="24"/>
          <w:lang w:eastAsia="de-DE"/>
        </w:rPr>
        <w:t>-</w:t>
      </w:r>
      <w:r w:rsidRPr="008559D0">
        <w:rPr>
          <w:rFonts w:ascii="Arial" w:eastAsia="Times New Roman" w:hAnsi="Arial" w:cs="Times New Roman"/>
          <w:szCs w:val="24"/>
          <w:lang w:eastAsia="de-DE"/>
        </w:rPr>
        <w:t>Virus – auch physische und psychische Belastungsfaktoren zu berücksichtigen und entsprechende Schutzmaßnahmen abzuleiten. Unterstützung bei der konkreten Umsetzung und Operationalisierung der Maßnahmen bieten Technische Regeln</w:t>
      </w:r>
      <w:r>
        <w:rPr>
          <w:rFonts w:ascii="Arial" w:eastAsia="Times New Roman" w:hAnsi="Arial" w:cs="Times New Roman"/>
          <w:szCs w:val="24"/>
          <w:lang w:eastAsia="de-DE"/>
        </w:rPr>
        <w:t xml:space="preserve">, insbesondere </w:t>
      </w:r>
      <w:r w:rsidRPr="008559D0">
        <w:rPr>
          <w:rFonts w:ascii="Arial" w:eastAsia="Times New Roman" w:hAnsi="Arial" w:cs="Times New Roman"/>
          <w:szCs w:val="24"/>
          <w:lang w:eastAsia="de-DE"/>
        </w:rPr>
        <w:t>der aktuell vom Bundesministerium für Arbeit und Soziales im Gemeinsamen Ministerialblatt veröffentlichte SARS-CoV-2-Arbeitsschutzstandard</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 SARS-CoV-2-Arbeitsschutzregel</w:t>
      </w:r>
      <w:r w:rsidR="007A72E8">
        <w:rPr>
          <w:rFonts w:ascii="Arial" w:eastAsia="Times New Roman" w:hAnsi="Arial" w:cs="Times New Roman"/>
          <w:szCs w:val="24"/>
          <w:lang w:eastAsia="de-DE"/>
        </w:rPr>
        <w:t xml:space="preserve"> </w:t>
      </w:r>
      <w:r>
        <w:rPr>
          <w:rFonts w:ascii="Arial" w:eastAsia="Times New Roman" w:hAnsi="Arial" w:cs="Arial"/>
          <w:szCs w:val="24"/>
          <w:lang w:eastAsia="de-DE"/>
        </w:rPr>
        <w:t xml:space="preserve">und die </w:t>
      </w:r>
      <w:r w:rsidR="0071790A" w:rsidRPr="0071790A">
        <w:rPr>
          <w:rFonts w:ascii="Arial" w:eastAsia="Times New Roman" w:hAnsi="Arial" w:cs="Arial"/>
          <w:szCs w:val="24"/>
          <w:lang w:eastAsia="de-DE"/>
        </w:rPr>
        <w:t>Corona-</w:t>
      </w:r>
      <w:proofErr w:type="spellStart"/>
      <w:r w:rsidR="0071790A" w:rsidRPr="0071790A">
        <w:rPr>
          <w:rFonts w:ascii="Arial" w:eastAsia="Times New Roman" w:hAnsi="Arial" w:cs="Arial"/>
          <w:szCs w:val="24"/>
          <w:lang w:eastAsia="de-DE"/>
        </w:rPr>
        <w:t>ArbSchV</w:t>
      </w:r>
      <w:proofErr w:type="spellEnd"/>
      <w:r w:rsidRPr="00A504A5">
        <w:rPr>
          <w:rFonts w:ascii="Arial" w:eastAsia="Times New Roman" w:hAnsi="Arial" w:cs="Arial"/>
          <w:szCs w:val="24"/>
          <w:lang w:eastAsia="de-DE"/>
        </w:rPr>
        <w:t>.</w:t>
      </w:r>
    </w:p>
    <w:p w14:paraId="5D0E97CF" w14:textId="77777777" w:rsidR="00024A0E" w:rsidRDefault="00024A0E" w:rsidP="00024A0E">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Darüber hinaus haben einzelne Berufsgenossenschaften für bestimmte Branchen noch konkretere Hilfestellungen entwickelt. Soweit die Arbeitgeber</w:t>
      </w:r>
      <w:r>
        <w:rPr>
          <w:rFonts w:ascii="Arial" w:eastAsia="Times New Roman" w:hAnsi="Arial" w:cs="Times New Roman"/>
          <w:szCs w:val="24"/>
          <w:lang w:eastAsia="de-DE"/>
        </w:rPr>
        <w:t>innen oder Arbeitgeber</w:t>
      </w:r>
      <w:r w:rsidRPr="008559D0">
        <w:rPr>
          <w:rFonts w:ascii="Arial" w:eastAsia="Times New Roman" w:hAnsi="Arial" w:cs="Times New Roman"/>
          <w:szCs w:val="24"/>
          <w:lang w:eastAsia="de-DE"/>
        </w:rPr>
        <w:t xml:space="preserve"> diese Vorgaben einhalten, können sie davon ausgehen, keine Verstöße gegen die Bestimmungen des </w:t>
      </w:r>
      <w:r>
        <w:rPr>
          <w:rFonts w:ascii="Arial" w:eastAsia="Times New Roman" w:hAnsi="Arial" w:cs="Times New Roman"/>
          <w:szCs w:val="24"/>
          <w:lang w:eastAsia="de-DE"/>
        </w:rPr>
        <w:t>§ </w:t>
      </w:r>
      <w:r w:rsidRPr="008559D0">
        <w:rPr>
          <w:rFonts w:ascii="Arial" w:eastAsia="Times New Roman" w:hAnsi="Arial" w:cs="Times New Roman"/>
          <w:szCs w:val="24"/>
          <w:lang w:eastAsia="de-DE"/>
        </w:rPr>
        <w:t>5 Arbeitsschutzgesetz zu begehen. Umgekehrt besteht jedoch keine zwingende Verpflichtung</w:t>
      </w:r>
      <w:r>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diese Bestimmungen 1:1 umzusetzen. Die Arbeitgeber</w:t>
      </w:r>
      <w:r>
        <w:rPr>
          <w:rFonts w:ascii="Arial" w:eastAsia="Times New Roman" w:hAnsi="Arial" w:cs="Times New Roman"/>
          <w:szCs w:val="24"/>
          <w:lang w:eastAsia="de-DE"/>
        </w:rPr>
        <w:t>in oder der Arbeitgeber</w:t>
      </w:r>
      <w:r w:rsidRPr="008559D0">
        <w:rPr>
          <w:rFonts w:ascii="Arial" w:eastAsia="Times New Roman" w:hAnsi="Arial" w:cs="Times New Roman"/>
          <w:szCs w:val="24"/>
          <w:lang w:eastAsia="de-DE"/>
        </w:rPr>
        <w:t xml:space="preserve"> müssen bei Abweichungen jedoch nachweisen, wie sie den notwendigen Schutz der Beschäftigten gegebenenfalls durch andere Schutzmaßnahmen ebenso effektiv gewährleisten können.</w:t>
      </w:r>
      <w:r w:rsidR="008E2243">
        <w:rPr>
          <w:rFonts w:ascii="Arial" w:eastAsia="Times New Roman" w:hAnsi="Arial" w:cs="Times New Roman"/>
          <w:szCs w:val="24"/>
          <w:lang w:eastAsia="de-DE"/>
        </w:rPr>
        <w:t xml:space="preserve"> N</w:t>
      </w:r>
      <w:r w:rsidR="00DB7869">
        <w:rPr>
          <w:rFonts w:ascii="Arial" w:eastAsia="Times New Roman" w:hAnsi="Arial" w:cs="Times New Roman"/>
          <w:szCs w:val="24"/>
          <w:lang w:eastAsia="de-DE"/>
        </w:rPr>
        <w:t xml:space="preserve">ach </w:t>
      </w:r>
      <w:r w:rsidR="00E90F85">
        <w:rPr>
          <w:rFonts w:ascii="Arial" w:eastAsia="Times New Roman" w:hAnsi="Arial" w:cs="Times New Roman"/>
          <w:szCs w:val="24"/>
          <w:lang w:eastAsia="de-DE"/>
        </w:rPr>
        <w:t>§ 1 Abs. 2 der</w:t>
      </w:r>
      <w:r w:rsidR="008E2243">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SARS-CoV-2-Arbeitsschutzverordnung</w:t>
      </w:r>
      <w:r w:rsidR="00E90F85">
        <w:rPr>
          <w:rFonts w:ascii="Arial" w:eastAsia="Times New Roman" w:hAnsi="Arial" w:cs="Times New Roman"/>
          <w:szCs w:val="24"/>
          <w:lang w:eastAsia="de-DE"/>
        </w:rPr>
        <w:t xml:space="preserve"> bleiben</w:t>
      </w:r>
      <w:r w:rsidR="00DB7869">
        <w:rPr>
          <w:rFonts w:ascii="Arial" w:eastAsia="Times New Roman" w:hAnsi="Arial" w:cs="Times New Roman"/>
          <w:szCs w:val="24"/>
          <w:lang w:eastAsia="de-DE"/>
        </w:rPr>
        <w:t xml:space="preserve"> </w:t>
      </w:r>
      <w:r w:rsidR="00E90F85" w:rsidRPr="00E90F85">
        <w:rPr>
          <w:rFonts w:ascii="Arial" w:eastAsia="Times New Roman" w:hAnsi="Arial" w:cs="Times New Roman"/>
          <w:szCs w:val="24"/>
          <w:lang w:eastAsia="de-DE"/>
        </w:rPr>
        <w:t>abweichende Vorschriften der Länder zum Infektionsschutz, insbesondere im Zusammenhang mit der Betreuung von Kindern</w:t>
      </w:r>
      <w:r w:rsidR="00E90F85">
        <w:rPr>
          <w:rFonts w:ascii="Arial" w:eastAsia="Times New Roman" w:hAnsi="Arial" w:cs="Times New Roman"/>
          <w:szCs w:val="24"/>
          <w:lang w:eastAsia="de-DE"/>
        </w:rPr>
        <w:t xml:space="preserve"> unberührt, sodass</w:t>
      </w:r>
      <w:r w:rsidR="008E2243">
        <w:rPr>
          <w:rFonts w:ascii="Arial" w:eastAsia="Times New Roman" w:hAnsi="Arial" w:cs="Times New Roman"/>
          <w:szCs w:val="24"/>
          <w:lang w:eastAsia="de-DE"/>
        </w:rPr>
        <w:t xml:space="preserve"> beispielsweise aus pädagogischen Gründen von der Verpflichtung zum Tragen eines medizinischen Mund-Nasen-Schutzes bzw. einer Mund-Nasen-Bedeckung abgewichen werden</w:t>
      </w:r>
      <w:r w:rsidR="00E90F85">
        <w:rPr>
          <w:rFonts w:ascii="Arial" w:eastAsia="Times New Roman" w:hAnsi="Arial" w:cs="Times New Roman"/>
          <w:szCs w:val="24"/>
          <w:lang w:eastAsia="de-DE"/>
        </w:rPr>
        <w:t xml:space="preserve"> kann</w:t>
      </w:r>
      <w:r w:rsidR="008E2243">
        <w:rPr>
          <w:rFonts w:ascii="Arial" w:eastAsia="Times New Roman" w:hAnsi="Arial" w:cs="Times New Roman"/>
          <w:szCs w:val="24"/>
          <w:lang w:eastAsia="de-DE"/>
        </w:rPr>
        <w:t xml:space="preserve">. </w:t>
      </w:r>
    </w:p>
    <w:p w14:paraId="13E2B77E" w14:textId="77777777" w:rsidR="00682E9E" w:rsidRDefault="00682E9E" w:rsidP="0049104A">
      <w:pPr>
        <w:spacing w:after="0" w:line="360" w:lineRule="auto"/>
        <w:rPr>
          <w:rFonts w:ascii="Arial" w:eastAsia="Times New Roman" w:hAnsi="Arial" w:cs="Times New Roman"/>
          <w:szCs w:val="24"/>
          <w:lang w:eastAsia="de-DE"/>
        </w:rPr>
      </w:pPr>
    </w:p>
    <w:p w14:paraId="7BA627B3"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Zu § 2 Geimpfte, genesene und getestete Personen:</w:t>
      </w:r>
      <w:r w:rsidR="00334D00" w:rsidDel="00334D00">
        <w:rPr>
          <w:rFonts w:ascii="Arial" w:eastAsia="Times New Roman" w:hAnsi="Arial" w:cs="Times New Roman"/>
          <w:b/>
          <w:szCs w:val="24"/>
          <w:lang w:eastAsia="de-DE"/>
        </w:rPr>
        <w:t xml:space="preserve"> </w:t>
      </w:r>
    </w:p>
    <w:p w14:paraId="304DF072" w14:textId="77777777" w:rsidR="00334D00" w:rsidRDefault="00682E9E" w:rsidP="003B5DFF">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3B5DFF" w:rsidRPr="003B5DF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 xml:space="preserve">Absatz </w:t>
      </w:r>
      <w:r w:rsidR="008E2243">
        <w:rPr>
          <w:rFonts w:ascii="Arial" w:eastAsia="Times New Roman" w:hAnsi="Arial" w:cs="Times New Roman"/>
          <w:szCs w:val="24"/>
          <w:lang w:eastAsia="de-DE"/>
        </w:rPr>
        <w:t>1</w:t>
      </w:r>
      <w:r w:rsidR="003B5DFF">
        <w:rPr>
          <w:rFonts w:ascii="Arial" w:eastAsia="Times New Roman" w:hAnsi="Arial" w:cs="Times New Roman"/>
          <w:szCs w:val="24"/>
          <w:lang w:eastAsia="de-DE"/>
        </w:rPr>
        <w:t xml:space="preserve"> regelt die Anforderungen, die an eine Testung im Sinne dieser Verordnung zu stellen sind.</w:t>
      </w:r>
      <w:r w:rsidR="003B5DFF" w:rsidRPr="00073F73">
        <w:t xml:space="preserve"> </w:t>
      </w:r>
      <w:r w:rsidR="003B5DFF" w:rsidRPr="00073F73">
        <w:rPr>
          <w:rFonts w:ascii="Arial" w:eastAsia="Times New Roman" w:hAnsi="Arial" w:cs="Times New Roman"/>
          <w:szCs w:val="24"/>
          <w:lang w:eastAsia="de-DE"/>
        </w:rPr>
        <w:t>Neb</w:t>
      </w:r>
      <w:r w:rsidR="003B5DFF">
        <w:rPr>
          <w:rFonts w:ascii="Arial" w:eastAsia="Times New Roman" w:hAnsi="Arial" w:cs="Times New Roman"/>
          <w:szCs w:val="24"/>
          <w:lang w:eastAsia="de-DE"/>
        </w:rPr>
        <w:t>en de</w:t>
      </w:r>
      <w:r w:rsidR="00E93C65">
        <w:rPr>
          <w:rFonts w:ascii="Arial" w:eastAsia="Times New Roman" w:hAnsi="Arial" w:cs="Times New Roman"/>
          <w:szCs w:val="24"/>
          <w:lang w:eastAsia="de-DE"/>
        </w:rPr>
        <w:t xml:space="preserve">r Labordiagnostik mittels </w:t>
      </w:r>
      <w:proofErr w:type="spellStart"/>
      <w:r w:rsidR="00E93C65">
        <w:rPr>
          <w:rFonts w:ascii="Arial" w:eastAsia="Times New Roman" w:hAnsi="Arial" w:cs="Times New Roman"/>
          <w:szCs w:val="24"/>
          <w:lang w:eastAsia="de-DE"/>
        </w:rPr>
        <w:t>Nukleinsäurenachweis</w:t>
      </w:r>
      <w:proofErr w:type="spellEnd"/>
      <w:r w:rsidR="00762CD8">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(PCR, </w:t>
      </w:r>
      <w:proofErr w:type="spellStart"/>
      <w:r w:rsidR="00E93C65">
        <w:rPr>
          <w:rFonts w:ascii="Arial" w:eastAsia="Times New Roman" w:hAnsi="Arial" w:cs="Times New Roman"/>
          <w:szCs w:val="24"/>
          <w:lang w:eastAsia="de-DE"/>
        </w:rPr>
        <w:t>PoC</w:t>
      </w:r>
      <w:proofErr w:type="spellEnd"/>
      <w:r w:rsidR="00E93C65">
        <w:rPr>
          <w:rFonts w:ascii="Arial" w:eastAsia="Times New Roman" w:hAnsi="Arial" w:cs="Times New Roman"/>
          <w:szCs w:val="24"/>
          <w:lang w:eastAsia="de-DE"/>
        </w:rPr>
        <w:t xml:space="preserve">-PCR oder weitere Methoden der </w:t>
      </w:r>
      <w:proofErr w:type="spellStart"/>
      <w:r w:rsidR="00E93C65">
        <w:rPr>
          <w:rFonts w:ascii="Arial" w:eastAsia="Times New Roman" w:hAnsi="Arial" w:cs="Times New Roman"/>
          <w:szCs w:val="24"/>
          <w:lang w:eastAsia="de-DE"/>
        </w:rPr>
        <w:t>Nukleinsäureamplifikationstechnik</w:t>
      </w:r>
      <w:proofErr w:type="spellEnd"/>
      <w:r w:rsidR="00E93C65">
        <w:rPr>
          <w:rFonts w:ascii="Arial" w:eastAsia="Times New Roman" w:hAnsi="Arial" w:cs="Times New Roman"/>
          <w:szCs w:val="24"/>
          <w:lang w:eastAsia="de-DE"/>
        </w:rPr>
        <w:t>)</w:t>
      </w:r>
      <w:r w:rsidR="003B5DFF" w:rsidRPr="00073F73">
        <w:rPr>
          <w:rFonts w:ascii="Arial" w:eastAsia="Times New Roman" w:hAnsi="Arial" w:cs="Times New Roman"/>
          <w:szCs w:val="24"/>
          <w:lang w:eastAsia="de-DE"/>
        </w:rPr>
        <w:t xml:space="preserve"> sind auch die </w:t>
      </w:r>
      <w:proofErr w:type="spellStart"/>
      <w:r w:rsidR="003B5DFF" w:rsidRPr="00073F73">
        <w:rPr>
          <w:rFonts w:ascii="Arial" w:eastAsia="Times New Roman" w:hAnsi="Arial" w:cs="Times New Roman"/>
          <w:szCs w:val="24"/>
          <w:lang w:eastAsia="de-DE"/>
        </w:rPr>
        <w:t>PoC</w:t>
      </w:r>
      <w:proofErr w:type="spellEnd"/>
      <w:r w:rsidR="003B5DFF" w:rsidRPr="00073F73">
        <w:rPr>
          <w:rFonts w:ascii="Arial" w:eastAsia="Times New Roman" w:hAnsi="Arial" w:cs="Times New Roman"/>
          <w:szCs w:val="24"/>
          <w:lang w:eastAsia="de-DE"/>
        </w:rPr>
        <w:t>-Antigen-Tests</w:t>
      </w:r>
      <w:r w:rsidR="003B5DFF">
        <w:rPr>
          <w:rFonts w:ascii="Arial" w:eastAsia="Times New Roman" w:hAnsi="Arial" w:cs="Times New Roman"/>
          <w:szCs w:val="24"/>
          <w:lang w:eastAsia="de-DE"/>
        </w:rPr>
        <w:t xml:space="preserve"> (Schnelltests)</w:t>
      </w:r>
      <w:r w:rsidR="003B5DFF" w:rsidRPr="00073F73">
        <w:rPr>
          <w:rFonts w:ascii="Arial" w:eastAsia="Times New Roman" w:hAnsi="Arial" w:cs="Times New Roman"/>
          <w:szCs w:val="24"/>
          <w:lang w:eastAsia="de-DE"/>
        </w:rPr>
        <w:t xml:space="preserve"> und die Tests zur Eigenanwendung</w:t>
      </w:r>
      <w:r w:rsidR="003B5DFF">
        <w:rPr>
          <w:rFonts w:ascii="Arial" w:eastAsia="Times New Roman" w:hAnsi="Arial" w:cs="Times New Roman"/>
          <w:szCs w:val="24"/>
          <w:lang w:eastAsia="de-DE"/>
        </w:rPr>
        <w:t xml:space="preserve"> </w:t>
      </w:r>
      <w:r w:rsidR="003B5DFF">
        <w:t>(</w:t>
      </w:r>
      <w:r w:rsidR="003B5DFF" w:rsidRPr="00073F73">
        <w:rPr>
          <w:rFonts w:ascii="Arial" w:eastAsia="Times New Roman" w:hAnsi="Arial" w:cs="Times New Roman"/>
          <w:szCs w:val="24"/>
          <w:lang w:eastAsia="de-DE"/>
        </w:rPr>
        <w:t>Selbst</w:t>
      </w:r>
      <w:r w:rsidR="003B5DFF">
        <w:rPr>
          <w:rFonts w:ascii="Arial" w:eastAsia="Times New Roman" w:hAnsi="Arial" w:cs="Times New Roman"/>
          <w:szCs w:val="24"/>
          <w:lang w:eastAsia="de-DE"/>
        </w:rPr>
        <w:t>tests)</w:t>
      </w:r>
      <w:r w:rsidR="003B5DFF" w:rsidRPr="00073F73">
        <w:rPr>
          <w:rFonts w:ascii="Arial" w:eastAsia="Times New Roman" w:hAnsi="Arial" w:cs="Times New Roman"/>
          <w:szCs w:val="24"/>
          <w:lang w:eastAsia="de-DE"/>
        </w:rPr>
        <w:t xml:space="preserve"> zu</w:t>
      </w:r>
      <w:r w:rsidR="003B5DFF">
        <w:rPr>
          <w:rFonts w:ascii="Arial" w:eastAsia="Times New Roman" w:hAnsi="Arial" w:cs="Times New Roman"/>
          <w:szCs w:val="24"/>
          <w:lang w:eastAsia="de-DE"/>
        </w:rPr>
        <w:t xml:space="preserve">lässig, sodass eine Verwendung nicht hinreichend aussagekräftiger Tests vermieden wird. Die </w:t>
      </w:r>
      <w:r w:rsidR="003B5DFF" w:rsidRPr="002A6E28">
        <w:rPr>
          <w:rFonts w:ascii="Arial" w:eastAsia="Times New Roman" w:hAnsi="Arial" w:cs="Times New Roman"/>
          <w:szCs w:val="24"/>
          <w:lang w:eastAsia="de-DE"/>
        </w:rPr>
        <w:t>Vorlage eines negativen Testergebnisses</w:t>
      </w:r>
      <w:r w:rsidR="003B5DFF">
        <w:rPr>
          <w:rFonts w:ascii="Arial" w:eastAsia="Times New Roman" w:hAnsi="Arial" w:cs="Times New Roman"/>
          <w:szCs w:val="24"/>
          <w:lang w:eastAsia="de-DE"/>
        </w:rPr>
        <w:t xml:space="preserve"> ist nur</w:t>
      </w:r>
      <w:r w:rsidR="003B5DFF" w:rsidRPr="002A6E28">
        <w:rPr>
          <w:rFonts w:ascii="Arial" w:eastAsia="Times New Roman" w:hAnsi="Arial" w:cs="Times New Roman"/>
          <w:szCs w:val="24"/>
          <w:lang w:eastAsia="de-DE"/>
        </w:rPr>
        <w:t xml:space="preserve"> erforderlich, sow</w:t>
      </w:r>
      <w:r w:rsidR="003B5DFF">
        <w:rPr>
          <w:rFonts w:ascii="Arial" w:eastAsia="Times New Roman" w:hAnsi="Arial" w:cs="Times New Roman"/>
          <w:szCs w:val="24"/>
          <w:lang w:eastAsia="de-DE"/>
        </w:rPr>
        <w:t>eit dies bei der speziellen Regelung</w:t>
      </w:r>
      <w:r w:rsidR="003B5DFF" w:rsidRPr="002A6E28">
        <w:rPr>
          <w:rFonts w:ascii="Arial" w:eastAsia="Times New Roman" w:hAnsi="Arial" w:cs="Times New Roman"/>
          <w:szCs w:val="24"/>
          <w:lang w:eastAsia="de-DE"/>
        </w:rPr>
        <w:t xml:space="preserve"> für den Zutritt zu der jeweiligen Einrichtung ausdrücklich vorgesehen ist. </w:t>
      </w:r>
    </w:p>
    <w:p w14:paraId="390E06FA"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Testung der Bürgerinnen und Bürger ist geeignet, die Anzahl der Neuinfektionen zu reduzieren und dadurch die weitere Verbreitung des SARS-CoV-2-Virus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 xml:space="preserve">Zudem ist eine Testung auch eine </w:t>
      </w:r>
      <w:r w:rsidRPr="00DF1985">
        <w:rPr>
          <w:rFonts w:ascii="Arial" w:eastAsia="Times New Roman" w:hAnsi="Arial" w:cs="Times New Roman"/>
          <w:szCs w:val="24"/>
          <w:lang w:eastAsia="de-DE"/>
        </w:rPr>
        <w:lastRenderedPageBreak/>
        <w:t>angemessene Maßnahme, da sie den Schutz von Leib und Leben dient und die allgemeine Handlungsfreiheit nur geringfügig be</w:t>
      </w:r>
      <w:r>
        <w:rPr>
          <w:rFonts w:ascii="Arial" w:eastAsia="Times New Roman" w:hAnsi="Arial" w:cs="Times New Roman"/>
          <w:szCs w:val="24"/>
          <w:lang w:eastAsia="de-DE"/>
        </w:rPr>
        <w:t>einträchtigt und</w:t>
      </w:r>
      <w:r w:rsidR="00B62903">
        <w:rPr>
          <w:rFonts w:ascii="Arial" w:eastAsia="Times New Roman" w:hAnsi="Arial" w:cs="Times New Roman"/>
          <w:szCs w:val="24"/>
          <w:lang w:eastAsia="de-DE"/>
        </w:rPr>
        <w:t xml:space="preserve"> eine Rückkehr zur Normalität ermöglichen</w:t>
      </w:r>
      <w:r>
        <w:rPr>
          <w:rFonts w:ascii="Arial" w:eastAsia="Times New Roman" w:hAnsi="Arial" w:cs="Times New Roman"/>
          <w:szCs w:val="24"/>
          <w:lang w:eastAsia="de-DE"/>
        </w:rPr>
        <w:t>. Die Tests müssen die jeweils geltenden Anforderungen des Robert Koch-Instituts erfüllen,</w:t>
      </w:r>
      <w:r w:rsidRPr="000464AE">
        <w:t xml:space="preserve"> </w:t>
      </w:r>
      <w:r w:rsidRPr="000464AE">
        <w:rPr>
          <w:rFonts w:ascii="Arial" w:eastAsia="Times New Roman" w:hAnsi="Arial" w:cs="Times New Roman"/>
          <w:szCs w:val="24"/>
          <w:lang w:eastAsia="de-DE"/>
        </w:rPr>
        <w:t>um möglichst genaue und sichere Testergebnisse garantieren zu können</w:t>
      </w:r>
      <w:r>
        <w:rPr>
          <w:rFonts w:ascii="Arial" w:eastAsia="Times New Roman" w:hAnsi="Arial" w:cs="Times New Roman"/>
          <w:szCs w:val="24"/>
          <w:lang w:eastAsia="de-DE"/>
        </w:rPr>
        <w:t xml:space="preserve">. Darüber hinaus müssen Schnelltests die vom Paul-Ehrlich-Institut in Abstimmung mit dem Robert Koch-Institut </w:t>
      </w:r>
      <w:r w:rsidRPr="00195477">
        <w:rPr>
          <w:rFonts w:ascii="Arial" w:eastAsia="Times New Roman" w:hAnsi="Arial" w:cs="Times New Roman"/>
          <w:szCs w:val="24"/>
          <w:lang w:eastAsia="de-DE"/>
        </w:rPr>
        <w:t>festgelegten Min</w:t>
      </w:r>
      <w:r>
        <w:rPr>
          <w:rFonts w:ascii="Arial" w:eastAsia="Times New Roman" w:hAnsi="Arial" w:cs="Times New Roman"/>
          <w:szCs w:val="24"/>
          <w:lang w:eastAsia="de-DE"/>
        </w:rPr>
        <w:t>destkriterien für Antigen-Tests</w:t>
      </w:r>
      <w:r w:rsidRPr="00195477">
        <w:rPr>
          <w:rFonts w:ascii="Arial" w:eastAsia="Times New Roman" w:hAnsi="Arial" w:cs="Times New Roman"/>
          <w:szCs w:val="24"/>
          <w:lang w:eastAsia="de-DE"/>
        </w:rPr>
        <w:t xml:space="preserve"> erfüllen. Das Bundesinstitut für Arzneimittel und Medizinprodukte veröffentlicht auf seiner Internetseite unter</w:t>
      </w:r>
      <w:r>
        <w:rPr>
          <w:rFonts w:ascii="Arial" w:eastAsia="Times New Roman" w:hAnsi="Arial" w:cs="Times New Roman"/>
          <w:szCs w:val="24"/>
          <w:lang w:eastAsia="de-DE"/>
        </w:rPr>
        <w:t xml:space="preserve"> </w:t>
      </w:r>
      <w:hyperlink r:id="rId11" w:history="1">
        <w:r w:rsidRPr="00C140A0">
          <w:rPr>
            <w:rStyle w:val="Hyperlink"/>
            <w:rFonts w:ascii="Arial" w:eastAsia="Times New Roman" w:hAnsi="Arial" w:cs="Times New Roman"/>
            <w:szCs w:val="24"/>
            <w:lang w:eastAsia="de-DE"/>
          </w:rPr>
          <w:t>https://www.bfarm.de/DE/Medizinprodukte/Antigentests/_node.html</w:t>
        </w:r>
      </w:hyperlink>
      <w:r>
        <w:rPr>
          <w:rFonts w:ascii="Arial" w:eastAsia="Times New Roman" w:hAnsi="Arial" w:cs="Times New Roman"/>
          <w:szCs w:val="24"/>
          <w:lang w:eastAsia="de-DE"/>
        </w:rPr>
        <w:t xml:space="preserve"> eine Liste der Schnelltests sowie eine Übersicht über die zugelassenen Selbsttests.</w:t>
      </w:r>
    </w:p>
    <w:p w14:paraId="6A2E7C2F" w14:textId="77777777"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Nummer 1</w:t>
      </w:r>
      <w:r w:rsidRPr="00BE20A0">
        <w:rPr>
          <w:rFonts w:ascii="Arial" w:eastAsia="Times New Roman" w:hAnsi="Arial" w:cs="Times New Roman"/>
          <w:szCs w:val="24"/>
          <w:lang w:eastAsia="de-DE"/>
        </w:rPr>
        <w:t xml:space="preserve"> regelt, wie lange d</w:t>
      </w:r>
      <w:r w:rsidR="00E93C65">
        <w:rPr>
          <w:rFonts w:ascii="Arial" w:eastAsia="Times New Roman" w:hAnsi="Arial" w:cs="Times New Roman"/>
          <w:szCs w:val="24"/>
          <w:lang w:eastAsia="de-DE"/>
        </w:rPr>
        <w:t>ie</w:t>
      </w:r>
      <w:r w:rsidRPr="00BE20A0">
        <w:rPr>
          <w:rFonts w:ascii="Arial" w:eastAsia="Times New Roman" w:hAnsi="Arial" w:cs="Times New Roman"/>
          <w:szCs w:val="24"/>
          <w:lang w:eastAsia="de-DE"/>
        </w:rPr>
        <w:t xml:space="preserve"> </w:t>
      </w:r>
      <w:r w:rsidR="00E93C65">
        <w:rPr>
          <w:rFonts w:ascii="Arial" w:eastAsia="Times New Roman" w:hAnsi="Arial" w:cs="Times New Roman"/>
          <w:szCs w:val="24"/>
          <w:lang w:eastAsia="de-DE"/>
        </w:rPr>
        <w:t xml:space="preserve">Labordiagnostik mittels </w:t>
      </w:r>
      <w:proofErr w:type="spellStart"/>
      <w:r w:rsidR="00E93C65">
        <w:rPr>
          <w:rFonts w:ascii="Arial" w:eastAsia="Times New Roman" w:hAnsi="Arial" w:cs="Times New Roman"/>
          <w:szCs w:val="24"/>
          <w:lang w:eastAsia="de-DE"/>
        </w:rPr>
        <w:t>Nukleinsäurenachweis</w:t>
      </w:r>
      <w:proofErr w:type="spellEnd"/>
      <w:r w:rsidR="00D76575">
        <w:rPr>
          <w:rFonts w:ascii="Arial" w:eastAsia="Times New Roman" w:hAnsi="Arial" w:cs="Times New Roman"/>
          <w:szCs w:val="24"/>
          <w:lang w:eastAsia="de-DE"/>
        </w:rPr>
        <w:t xml:space="preserve"> </w:t>
      </w:r>
      <w:r w:rsidR="00D76575" w:rsidRPr="00D76575">
        <w:rPr>
          <w:rFonts w:ascii="Arial" w:eastAsia="Times New Roman" w:hAnsi="Arial" w:cs="Times New Roman"/>
          <w:szCs w:val="24"/>
          <w:lang w:eastAsia="de-DE"/>
        </w:rPr>
        <w:t xml:space="preserve">(PCR, </w:t>
      </w:r>
      <w:proofErr w:type="spellStart"/>
      <w:r w:rsidR="00D76575" w:rsidRPr="00D76575">
        <w:rPr>
          <w:rFonts w:ascii="Arial" w:eastAsia="Times New Roman" w:hAnsi="Arial" w:cs="Times New Roman"/>
          <w:szCs w:val="24"/>
          <w:lang w:eastAsia="de-DE"/>
        </w:rPr>
        <w:t>PoC</w:t>
      </w:r>
      <w:proofErr w:type="spellEnd"/>
      <w:r w:rsidR="00D76575" w:rsidRPr="00D76575">
        <w:rPr>
          <w:rFonts w:ascii="Arial" w:eastAsia="Times New Roman" w:hAnsi="Arial" w:cs="Times New Roman"/>
          <w:szCs w:val="24"/>
          <w:lang w:eastAsia="de-DE"/>
        </w:rPr>
        <w:t xml:space="preserve">-PCR oder weitere Methoden der </w:t>
      </w:r>
      <w:proofErr w:type="spellStart"/>
      <w:r w:rsidR="00D76575" w:rsidRPr="00D76575">
        <w:rPr>
          <w:rFonts w:ascii="Arial" w:eastAsia="Times New Roman" w:hAnsi="Arial" w:cs="Times New Roman"/>
          <w:szCs w:val="24"/>
          <w:lang w:eastAsia="de-DE"/>
        </w:rPr>
        <w:t>Nukleinsäureamplifikationstechnik</w:t>
      </w:r>
      <w:proofErr w:type="spellEnd"/>
      <w:r w:rsidR="00D76575" w:rsidRPr="00D76575">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zurückliegen darf und das Erfordernis einer Bestätigung durch die den Test durchführende Stelle.</w:t>
      </w:r>
      <w:r w:rsidR="00E93C65">
        <w:rPr>
          <w:rFonts w:ascii="Arial" w:eastAsia="Times New Roman" w:hAnsi="Arial" w:cs="Times New Roman"/>
          <w:szCs w:val="24"/>
          <w:lang w:eastAsia="de-DE"/>
        </w:rPr>
        <w:t xml:space="preserve"> Die </w:t>
      </w:r>
      <w:r w:rsidR="00F676EE">
        <w:rPr>
          <w:rFonts w:ascii="Arial" w:eastAsia="Times New Roman" w:hAnsi="Arial" w:cs="Times New Roman"/>
          <w:szCs w:val="24"/>
          <w:lang w:eastAsia="de-DE"/>
        </w:rPr>
        <w:t xml:space="preserve">Labordiagnostik mittels </w:t>
      </w:r>
      <w:proofErr w:type="spellStart"/>
      <w:r w:rsidR="00F676EE">
        <w:rPr>
          <w:rFonts w:ascii="Arial" w:eastAsia="Times New Roman" w:hAnsi="Arial" w:cs="Times New Roman"/>
          <w:szCs w:val="24"/>
          <w:lang w:eastAsia="de-DE"/>
        </w:rPr>
        <w:t>Nukleinsäurenachweis</w:t>
      </w:r>
      <w:proofErr w:type="spellEnd"/>
      <w:r w:rsidR="008E4C30">
        <w:rPr>
          <w:rFonts w:ascii="Arial" w:eastAsia="Times New Roman" w:hAnsi="Arial" w:cs="Times New Roman"/>
          <w:szCs w:val="24"/>
          <w:lang w:eastAsia="de-DE"/>
        </w:rPr>
        <w:t xml:space="preserve"> </w:t>
      </w:r>
      <w:r w:rsidR="008E4C30" w:rsidRPr="008E4C30">
        <w:rPr>
          <w:rFonts w:ascii="Arial" w:eastAsia="Times New Roman" w:hAnsi="Arial" w:cs="Times New Roman"/>
          <w:szCs w:val="24"/>
          <w:lang w:eastAsia="de-DE"/>
        </w:rPr>
        <w:t xml:space="preserve">(PCR, </w:t>
      </w:r>
      <w:proofErr w:type="spellStart"/>
      <w:r w:rsidR="008E4C30" w:rsidRPr="008E4C30">
        <w:rPr>
          <w:rFonts w:ascii="Arial" w:eastAsia="Times New Roman" w:hAnsi="Arial" w:cs="Times New Roman"/>
          <w:szCs w:val="24"/>
          <w:lang w:eastAsia="de-DE"/>
        </w:rPr>
        <w:t>PoC</w:t>
      </w:r>
      <w:proofErr w:type="spellEnd"/>
      <w:r w:rsidR="008E4C30" w:rsidRPr="008E4C30">
        <w:rPr>
          <w:rFonts w:ascii="Arial" w:eastAsia="Times New Roman" w:hAnsi="Arial" w:cs="Times New Roman"/>
          <w:szCs w:val="24"/>
          <w:lang w:eastAsia="de-DE"/>
        </w:rPr>
        <w:t xml:space="preserve">-PCR oder weitere Methoden der </w:t>
      </w:r>
      <w:proofErr w:type="spellStart"/>
      <w:r w:rsidR="008E4C30" w:rsidRPr="008E4C30">
        <w:rPr>
          <w:rFonts w:ascii="Arial" w:eastAsia="Times New Roman" w:hAnsi="Arial" w:cs="Times New Roman"/>
          <w:szCs w:val="24"/>
          <w:lang w:eastAsia="de-DE"/>
        </w:rPr>
        <w:t>Nukleinsäureamplifikationstechnik</w:t>
      </w:r>
      <w:proofErr w:type="spellEnd"/>
      <w:r w:rsidR="008E4C30" w:rsidRPr="008E4C30">
        <w:rPr>
          <w:rFonts w:ascii="Arial" w:eastAsia="Times New Roman" w:hAnsi="Arial" w:cs="Times New Roman"/>
          <w:szCs w:val="24"/>
          <w:lang w:eastAsia="de-DE"/>
        </w:rPr>
        <w:t>)</w:t>
      </w:r>
      <w:r w:rsidRPr="00BE20A0">
        <w:rPr>
          <w:rFonts w:ascii="Arial" w:eastAsia="Times New Roman" w:hAnsi="Arial" w:cs="Times New Roman"/>
          <w:szCs w:val="24"/>
          <w:lang w:eastAsia="de-DE"/>
        </w:rPr>
        <w:t xml:space="preserve"> ist durch geschultes Personal vorzunehmen und von einem </w:t>
      </w:r>
      <w:r>
        <w:rPr>
          <w:rFonts w:ascii="Arial" w:eastAsia="Times New Roman" w:hAnsi="Arial" w:cs="Times New Roman"/>
          <w:szCs w:val="24"/>
          <w:lang w:eastAsia="de-DE"/>
        </w:rPr>
        <w:t xml:space="preserve">anerkannten Labor auszuwerten. </w:t>
      </w:r>
    </w:p>
    <w:p w14:paraId="145F0F56" w14:textId="77777777" w:rsidR="003B5DFF" w:rsidRDefault="003B5DFF" w:rsidP="003B5DFF">
      <w:pPr>
        <w:spacing w:after="0" w:line="360" w:lineRule="auto"/>
      </w:pPr>
      <w:r>
        <w:rPr>
          <w:rFonts w:ascii="Arial" w:eastAsia="Times New Roman" w:hAnsi="Arial" w:cs="Times New Roman"/>
          <w:szCs w:val="24"/>
          <w:lang w:eastAsia="de-DE"/>
        </w:rPr>
        <w:t xml:space="preserve">Die negative Bescheinigung für einen </w:t>
      </w:r>
      <w:proofErr w:type="spellStart"/>
      <w:r>
        <w:rPr>
          <w:rFonts w:ascii="Arial" w:eastAsia="Times New Roman" w:hAnsi="Arial" w:cs="Times New Roman"/>
          <w:szCs w:val="24"/>
          <w:lang w:eastAsia="de-DE"/>
        </w:rPr>
        <w:t>PoC</w:t>
      </w:r>
      <w:proofErr w:type="spellEnd"/>
      <w:r>
        <w:rPr>
          <w:rFonts w:ascii="Arial" w:eastAsia="Times New Roman" w:hAnsi="Arial" w:cs="Times New Roman"/>
          <w:szCs w:val="24"/>
          <w:lang w:eastAsia="de-DE"/>
        </w:rPr>
        <w:t xml:space="preserve">-Antigen-Test (Schnelltest) nach Nummer 2 kann in schriftlicher oder elektronischer Form vorgelegt werden. Der Schnelltest darf nur durch </w:t>
      </w:r>
      <w:r w:rsidRPr="00333275">
        <w:rPr>
          <w:rFonts w:ascii="Arial" w:eastAsia="Times New Roman" w:hAnsi="Arial" w:cs="Times New Roman"/>
          <w:szCs w:val="24"/>
          <w:lang w:eastAsia="de-DE"/>
        </w:rPr>
        <w:t xml:space="preserve">Anbieter, die eine ordnungsgemäße Durchführung, insbesondere nach einer Schulung, garantieren, </w:t>
      </w:r>
      <w:r>
        <w:rPr>
          <w:rFonts w:ascii="Arial" w:eastAsia="Times New Roman" w:hAnsi="Arial" w:cs="Times New Roman"/>
          <w:szCs w:val="24"/>
          <w:lang w:eastAsia="de-DE"/>
        </w:rPr>
        <w:t>durchgeführt werden.</w:t>
      </w:r>
    </w:p>
    <w:p w14:paraId="1DDC1E2D" w14:textId="77777777" w:rsidR="00DA5E46"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Der PCR-</w:t>
      </w:r>
      <w:r w:rsidR="008E30E6">
        <w:rPr>
          <w:rFonts w:ascii="Arial" w:eastAsia="Times New Roman" w:hAnsi="Arial" w:cs="Times New Roman"/>
          <w:szCs w:val="24"/>
          <w:lang w:eastAsia="de-DE"/>
        </w:rPr>
        <w:t>,</w:t>
      </w:r>
      <w:r w:rsidR="008E30E6" w:rsidRPr="008E30E6">
        <w:t xml:space="preserve"> </w:t>
      </w:r>
      <w:proofErr w:type="spellStart"/>
      <w:r w:rsidR="008E30E6" w:rsidRPr="008E30E6">
        <w:rPr>
          <w:rFonts w:ascii="Arial" w:eastAsia="Times New Roman" w:hAnsi="Arial" w:cs="Times New Roman"/>
          <w:szCs w:val="24"/>
          <w:lang w:eastAsia="de-DE"/>
        </w:rPr>
        <w:t>PoC</w:t>
      </w:r>
      <w:proofErr w:type="spellEnd"/>
      <w:r w:rsidR="008E30E6" w:rsidRPr="008E30E6">
        <w:rPr>
          <w:rFonts w:ascii="Arial" w:eastAsia="Times New Roman" w:hAnsi="Arial" w:cs="Times New Roman"/>
          <w:szCs w:val="24"/>
          <w:lang w:eastAsia="de-DE"/>
        </w:rPr>
        <w:t>-PCR</w:t>
      </w:r>
      <w:r w:rsidR="008E30E6">
        <w:rPr>
          <w:rFonts w:ascii="Arial" w:eastAsia="Times New Roman" w:hAnsi="Arial" w:cs="Times New Roman"/>
          <w:szCs w:val="24"/>
          <w:lang w:eastAsia="de-DE"/>
        </w:rPr>
        <w:t xml:space="preserve">-Test </w:t>
      </w:r>
      <w:r w:rsidR="008E30E6" w:rsidRPr="008E30E6">
        <w:rPr>
          <w:rFonts w:ascii="Arial" w:eastAsia="Times New Roman" w:hAnsi="Arial" w:cs="Times New Roman"/>
          <w:szCs w:val="24"/>
          <w:lang w:eastAsia="de-DE"/>
        </w:rPr>
        <w:t xml:space="preserve">oder weitere Methoden der </w:t>
      </w:r>
      <w:proofErr w:type="spellStart"/>
      <w:r w:rsidR="008E30E6" w:rsidRPr="008E30E6">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w:t>
      </w:r>
      <w:r w:rsidR="008E30E6">
        <w:rPr>
          <w:rFonts w:ascii="Arial" w:eastAsia="Times New Roman" w:hAnsi="Arial" w:cs="Times New Roman"/>
          <w:szCs w:val="24"/>
          <w:lang w:eastAsia="de-DE"/>
        </w:rPr>
        <w:t xml:space="preserve">dürfen nicht älter als 48 Stunden </w:t>
      </w:r>
      <w:r>
        <w:rPr>
          <w:rFonts w:ascii="Arial" w:eastAsia="Times New Roman" w:hAnsi="Arial" w:cs="Times New Roman"/>
          <w:szCs w:val="24"/>
          <w:lang w:eastAsia="de-DE"/>
        </w:rPr>
        <w:t xml:space="preserve">und der Schnelltest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darstellen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w:t>
      </w:r>
      <w:r w:rsidRPr="00B84F85">
        <w:t xml:space="preserve"> </w:t>
      </w:r>
      <w:r w:rsidRPr="00B84F85">
        <w:rPr>
          <w:rFonts w:ascii="Arial" w:eastAsia="Times New Roman" w:hAnsi="Arial" w:cs="Times New Roman"/>
          <w:szCs w:val="24"/>
          <w:lang w:eastAsia="de-DE"/>
        </w:rPr>
        <w:t xml:space="preserve">Derzeit ist es vertretbar, wenn die getesteten einen Testnachweis für </w:t>
      </w:r>
      <w:r w:rsid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als Bescheinigung verwenden, der nicht älter als </w:t>
      </w:r>
      <w:r w:rsidR="00E93C65">
        <w:rPr>
          <w:rFonts w:ascii="Arial" w:eastAsia="Times New Roman" w:hAnsi="Arial" w:cs="Times New Roman"/>
          <w:szCs w:val="24"/>
          <w:lang w:eastAsia="de-DE"/>
        </w:rPr>
        <w:t>4</w:t>
      </w:r>
      <w:r w:rsidR="006C103E">
        <w:rPr>
          <w:rFonts w:ascii="Arial" w:eastAsia="Times New Roman" w:hAnsi="Arial" w:cs="Times New Roman"/>
          <w:szCs w:val="24"/>
          <w:lang w:eastAsia="de-DE"/>
        </w:rPr>
        <w:t>8</w:t>
      </w:r>
      <w:r w:rsidR="000B6180">
        <w:rPr>
          <w:rFonts w:ascii="Arial" w:eastAsia="Times New Roman" w:hAnsi="Arial" w:cs="Times New Roman"/>
          <w:szCs w:val="24"/>
          <w:lang w:eastAsia="de-DE"/>
        </w:rPr>
        <w:t xml:space="preserve"> </w:t>
      </w:r>
      <w:r w:rsidRPr="00B84F85">
        <w:rPr>
          <w:rFonts w:ascii="Arial" w:eastAsia="Times New Roman" w:hAnsi="Arial" w:cs="Times New Roman"/>
          <w:szCs w:val="24"/>
          <w:lang w:eastAsia="de-DE"/>
        </w:rPr>
        <w:t>Stunden</w:t>
      </w:r>
      <w:r w:rsidR="006C103E">
        <w:rPr>
          <w:rFonts w:ascii="Arial" w:eastAsia="Times New Roman" w:hAnsi="Arial" w:cs="Times New Roman"/>
          <w:szCs w:val="24"/>
          <w:lang w:eastAsia="de-DE"/>
        </w:rPr>
        <w:t xml:space="preserve"> ist</w:t>
      </w:r>
      <w:r w:rsidRPr="00B84F85">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und für einen Schnelltest eine Bescheinigung, die ni</w:t>
      </w:r>
      <w:r w:rsidR="00EA75CA">
        <w:rPr>
          <w:rFonts w:ascii="Arial" w:eastAsia="Times New Roman" w:hAnsi="Arial" w:cs="Times New Roman"/>
          <w:szCs w:val="24"/>
          <w:lang w:eastAsia="de-DE"/>
        </w:rPr>
        <w:t>c</w:t>
      </w:r>
      <w:r w:rsidR="006C103E">
        <w:rPr>
          <w:rFonts w:ascii="Arial" w:eastAsia="Times New Roman" w:hAnsi="Arial" w:cs="Times New Roman"/>
          <w:szCs w:val="24"/>
          <w:lang w:eastAsia="de-DE"/>
        </w:rPr>
        <w:t>ht älter als 24 Stunden ist</w:t>
      </w:r>
      <w:r>
        <w:rPr>
          <w:rFonts w:ascii="Arial" w:eastAsia="Times New Roman" w:hAnsi="Arial" w:cs="Times New Roman"/>
          <w:szCs w:val="24"/>
          <w:lang w:eastAsia="de-DE"/>
        </w:rPr>
        <w:t>. Das bedeutet, dass ab dem Zeitpunkt der Vornahme des Tests, das negative Testergebnis</w:t>
      </w:r>
      <w:r w:rsidR="006C103E" w:rsidRPr="006C103E">
        <w:t xml:space="preserve"> </w:t>
      </w:r>
      <w:r w:rsidR="006C103E" w:rsidRPr="006C103E">
        <w:rPr>
          <w:rFonts w:ascii="Arial" w:hAnsi="Arial" w:cs="Arial"/>
        </w:rPr>
        <w:t>über</w:t>
      </w:r>
      <w:r w:rsidR="006C103E">
        <w:t xml:space="preserve">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Pr>
          <w:rFonts w:ascii="Arial" w:eastAsia="Times New Roman" w:hAnsi="Arial" w:cs="Times New Roman"/>
          <w:szCs w:val="24"/>
          <w:lang w:eastAsia="de-DE"/>
        </w:rPr>
        <w:t xml:space="preserve"> für die nächsten</w:t>
      </w:r>
      <w:r w:rsidR="00E93C65">
        <w:rPr>
          <w:rFonts w:ascii="Arial" w:eastAsia="Times New Roman" w:hAnsi="Arial" w:cs="Times New Roman"/>
          <w:szCs w:val="24"/>
          <w:lang w:eastAsia="de-DE"/>
        </w:rPr>
        <w:t xml:space="preserve"> 48</w:t>
      </w:r>
      <w:r>
        <w:rPr>
          <w:rFonts w:ascii="Arial" w:eastAsia="Times New Roman" w:hAnsi="Arial" w:cs="Times New Roman"/>
          <w:szCs w:val="24"/>
          <w:lang w:eastAsia="de-DE"/>
        </w:rPr>
        <w:t xml:space="preserve"> Stunden</w:t>
      </w:r>
      <w:r w:rsidR="006C103E">
        <w:rPr>
          <w:rFonts w:ascii="Arial" w:eastAsia="Times New Roman" w:hAnsi="Arial" w:cs="Times New Roman"/>
          <w:szCs w:val="24"/>
          <w:lang w:eastAsia="de-DE"/>
        </w:rPr>
        <w:t xml:space="preserve"> und für einen Schnelltest für die nächsten 24 Stunden</w:t>
      </w:r>
      <w:r>
        <w:rPr>
          <w:rFonts w:ascii="Arial" w:eastAsia="Times New Roman" w:hAnsi="Arial" w:cs="Times New Roman"/>
          <w:szCs w:val="24"/>
          <w:lang w:eastAsia="de-DE"/>
        </w:rPr>
        <w:t xml:space="preserve"> bei der entsprechenden Einrichtung als Nachweis vorgelegt werden kann. Erfolgt eine Testung der betroffenen Person beispielsweise erst um 17 Uhr, kann diese das negative Testergebnis bis 17 Uhr des </w:t>
      </w:r>
      <w:r w:rsidR="006C103E">
        <w:rPr>
          <w:rFonts w:ascii="Arial" w:eastAsia="Times New Roman" w:hAnsi="Arial" w:cs="Times New Roman"/>
          <w:szCs w:val="24"/>
          <w:lang w:eastAsia="de-DE"/>
        </w:rPr>
        <w:t xml:space="preserve">übernächsten Tages für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Nukleinsäureamplifikationstechnik</w:t>
      </w:r>
      <w:proofErr w:type="spellEnd"/>
      <w:r w:rsidR="006C103E" w:rsidRPr="006C103E">
        <w:rPr>
          <w:rFonts w:ascii="Arial" w:eastAsia="Times New Roman" w:hAnsi="Arial" w:cs="Times New Roman"/>
          <w:szCs w:val="24"/>
          <w:lang w:eastAsia="de-DE"/>
        </w:rPr>
        <w:t xml:space="preserve"> </w:t>
      </w:r>
      <w:r w:rsidR="006C103E">
        <w:rPr>
          <w:rFonts w:ascii="Arial" w:eastAsia="Times New Roman" w:hAnsi="Arial" w:cs="Times New Roman"/>
          <w:szCs w:val="24"/>
          <w:lang w:eastAsia="de-DE"/>
        </w:rPr>
        <w:t xml:space="preserve">und für einen Schnelltest bis 17 Uhr des </w:t>
      </w:r>
      <w:r>
        <w:rPr>
          <w:rFonts w:ascii="Arial" w:eastAsia="Times New Roman" w:hAnsi="Arial" w:cs="Times New Roman"/>
          <w:szCs w:val="24"/>
          <w:lang w:eastAsia="de-DE"/>
        </w:rPr>
        <w:t xml:space="preserve">folgenden Tages als Bescheinigung verwenden. Wenn auf dem Testergebnis keine Uhrzeit ausgewiesen ist, </w:t>
      </w:r>
      <w:r w:rsidRPr="001B42BC">
        <w:rPr>
          <w:rFonts w:ascii="Arial" w:eastAsia="Times New Roman" w:hAnsi="Arial" w:cs="Times New Roman"/>
          <w:szCs w:val="24"/>
          <w:lang w:eastAsia="de-DE"/>
        </w:rPr>
        <w:t xml:space="preserve">verliert der Nachweis </w:t>
      </w:r>
      <w:r w:rsidR="006C103E">
        <w:rPr>
          <w:rFonts w:ascii="Arial" w:eastAsia="Times New Roman" w:hAnsi="Arial" w:cs="Times New Roman"/>
          <w:szCs w:val="24"/>
          <w:lang w:eastAsia="de-DE"/>
        </w:rPr>
        <w:t xml:space="preserve">über </w:t>
      </w:r>
      <w:r w:rsidR="006C103E" w:rsidRPr="006C103E">
        <w:rPr>
          <w:rFonts w:ascii="Arial" w:eastAsia="Times New Roman" w:hAnsi="Arial" w:cs="Times New Roman"/>
          <w:szCs w:val="24"/>
          <w:lang w:eastAsia="de-DE"/>
        </w:rPr>
        <w:t xml:space="preserve">einen PCR-, </w:t>
      </w:r>
      <w:proofErr w:type="spellStart"/>
      <w:r w:rsidR="006C103E" w:rsidRPr="006C103E">
        <w:rPr>
          <w:rFonts w:ascii="Arial" w:eastAsia="Times New Roman" w:hAnsi="Arial" w:cs="Times New Roman"/>
          <w:szCs w:val="24"/>
          <w:lang w:eastAsia="de-DE"/>
        </w:rPr>
        <w:t>PoC</w:t>
      </w:r>
      <w:proofErr w:type="spellEnd"/>
      <w:r w:rsidR="006C103E" w:rsidRPr="006C103E">
        <w:rPr>
          <w:rFonts w:ascii="Arial" w:eastAsia="Times New Roman" w:hAnsi="Arial" w:cs="Times New Roman"/>
          <w:szCs w:val="24"/>
          <w:lang w:eastAsia="de-DE"/>
        </w:rPr>
        <w:t xml:space="preserve">-PCR-Test oder weitere Methoden der </w:t>
      </w:r>
      <w:proofErr w:type="spellStart"/>
      <w:r w:rsidR="006C103E" w:rsidRPr="006C103E">
        <w:rPr>
          <w:rFonts w:ascii="Arial" w:eastAsia="Times New Roman" w:hAnsi="Arial" w:cs="Times New Roman"/>
          <w:szCs w:val="24"/>
          <w:lang w:eastAsia="de-DE"/>
        </w:rPr>
        <w:t>Nukleinsäu</w:t>
      </w:r>
      <w:r w:rsidR="00367C1C">
        <w:rPr>
          <w:rFonts w:ascii="Arial" w:eastAsia="Times New Roman" w:hAnsi="Arial" w:cs="Times New Roman"/>
          <w:szCs w:val="24"/>
          <w:lang w:eastAsia="de-DE"/>
        </w:rPr>
        <w:t>reamplifikationstechnik</w:t>
      </w:r>
      <w:proofErr w:type="spellEnd"/>
      <w:r w:rsidR="006C103E">
        <w:rPr>
          <w:rFonts w:ascii="Arial" w:eastAsia="Times New Roman" w:hAnsi="Arial" w:cs="Times New Roman"/>
          <w:szCs w:val="24"/>
          <w:lang w:eastAsia="de-DE"/>
        </w:rPr>
        <w:t xml:space="preserve"> am nächsten Tag um 24 Uhr, für einen </w:t>
      </w:r>
      <w:r w:rsidR="006C103E">
        <w:rPr>
          <w:rFonts w:ascii="Arial" w:eastAsia="Times New Roman" w:hAnsi="Arial" w:cs="Times New Roman"/>
          <w:szCs w:val="24"/>
          <w:lang w:eastAsia="de-DE"/>
        </w:rPr>
        <w:lastRenderedPageBreak/>
        <w:t xml:space="preserve">Schnelltest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 xml:space="preserve">. In begründeten Verdachtsfällen hat die getestete Person ein amtliches Ausweisdokument (z. B. Personalausweis) zur Bestätigung der Kontaktdaten vorzulegen. </w:t>
      </w:r>
    </w:p>
    <w:p w14:paraId="207E6636" w14:textId="205E3A41"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Der Selbsttest nach Nummer 3 ist vor Ort unter Aufsicht des jeweiligen Verantwortlichen oder einer von ihm beauftragten Person, vor dem Betreten der jeweiligen Einrichtung vorzunehmen. </w:t>
      </w:r>
      <w:r w:rsidRPr="000464AE">
        <w:rPr>
          <w:rFonts w:ascii="Arial" w:eastAsia="Times New Roman" w:hAnsi="Arial" w:cs="Times New Roman"/>
          <w:szCs w:val="24"/>
          <w:lang w:eastAsia="de-DE"/>
        </w:rPr>
        <w:t>Nur auf diese Art und Weise kann sichergestellt werden, dass es sich um einen aktuellen und ordnungsgemäß durchgeführten Selbsttest der zu testenden Person handelt</w:t>
      </w:r>
      <w:r>
        <w:rPr>
          <w:rFonts w:ascii="Arial" w:eastAsia="Times New Roman" w:hAnsi="Arial" w:cs="Times New Roman"/>
          <w:szCs w:val="24"/>
          <w:lang w:eastAsia="de-DE"/>
        </w:rPr>
        <w:t>.</w:t>
      </w:r>
      <w:r w:rsidRPr="00BD2F96">
        <w:t xml:space="preserve"> </w:t>
      </w: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über einen Schnelltest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 xml:space="preserve">n Nachweis ausstellen. Die Testung muss </w:t>
      </w:r>
      <w:r w:rsidRPr="00BD2F96">
        <w:rPr>
          <w:rFonts w:ascii="Arial" w:eastAsia="Times New Roman" w:hAnsi="Arial" w:cs="Times New Roman"/>
          <w:szCs w:val="24"/>
          <w:lang w:eastAsia="de-DE"/>
        </w:rPr>
        <w:t>durch fachkundiges oder geschultes Personal</w:t>
      </w:r>
      <w:r>
        <w:rPr>
          <w:rFonts w:ascii="Arial" w:eastAsia="Times New Roman" w:hAnsi="Arial" w:cs="Times New Roman"/>
          <w:szCs w:val="24"/>
          <w:lang w:eastAsia="de-DE"/>
        </w:rPr>
        <w:t xml:space="preserve"> im Sinne der </w:t>
      </w:r>
      <w:r w:rsidRPr="00D14CEE">
        <w:rPr>
          <w:rFonts w:ascii="Arial" w:eastAsia="Times New Roman" w:hAnsi="Arial" w:cs="Times New Roman"/>
          <w:szCs w:val="24"/>
          <w:lang w:eastAsia="de-DE"/>
        </w:rPr>
        <w:t>Verordnung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zum Anspruch auf Testung</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in Bezug auf einen direkten Erregernachweis</w:t>
      </w:r>
      <w:r>
        <w:rPr>
          <w:rFonts w:ascii="Arial" w:eastAsia="Times New Roman" w:hAnsi="Arial" w:cs="Times New Roman"/>
          <w:szCs w:val="24"/>
          <w:lang w:eastAsia="de-DE"/>
        </w:rPr>
        <w:t xml:space="preserve"> </w:t>
      </w:r>
      <w:r w:rsidRPr="00D14CEE">
        <w:rPr>
          <w:rFonts w:ascii="Arial" w:eastAsia="Times New Roman" w:hAnsi="Arial" w:cs="Times New Roman"/>
          <w:szCs w:val="24"/>
          <w:lang w:eastAsia="de-DE"/>
        </w:rPr>
        <w:t>des Coronavirus SARS-CoV-2</w:t>
      </w:r>
      <w:r w:rsidRPr="006159FB">
        <w:t xml:space="preserve"> </w:t>
      </w:r>
      <w:r>
        <w:rPr>
          <w:rFonts w:ascii="Arial" w:eastAsia="Times New Roman" w:hAnsi="Arial" w:cs="Times New Roman"/>
          <w:szCs w:val="24"/>
          <w:lang w:eastAsia="de-DE"/>
        </w:rPr>
        <w:t>(Coronavirus-TestV</w:t>
      </w:r>
      <w:r w:rsidRPr="00A3290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vom </w:t>
      </w:r>
      <w:r w:rsidR="009A109E">
        <w:rPr>
          <w:rFonts w:ascii="Arial" w:eastAsia="Times New Roman" w:hAnsi="Arial" w:cs="Times New Roman"/>
          <w:szCs w:val="24"/>
          <w:lang w:eastAsia="de-DE"/>
        </w:rPr>
        <w:t>21.</w:t>
      </w:r>
      <w:r w:rsidR="00D94510">
        <w:rPr>
          <w:rFonts w:ascii="Arial" w:eastAsia="Times New Roman" w:hAnsi="Arial" w:cs="Times New Roman"/>
          <w:szCs w:val="24"/>
          <w:lang w:eastAsia="de-DE"/>
        </w:rPr>
        <w:t xml:space="preserve"> </w:t>
      </w:r>
      <w:r w:rsidR="009A109E">
        <w:rPr>
          <w:rFonts w:ascii="Arial" w:eastAsia="Times New Roman" w:hAnsi="Arial" w:cs="Times New Roman"/>
          <w:szCs w:val="24"/>
          <w:lang w:eastAsia="de-DE"/>
        </w:rPr>
        <w:t>September 2021</w:t>
      </w:r>
      <w:r>
        <w:rPr>
          <w:rFonts w:ascii="Arial" w:eastAsia="Times New Roman" w:hAnsi="Arial" w:cs="Times New Roman"/>
          <w:szCs w:val="24"/>
          <w:lang w:eastAsia="de-DE"/>
        </w:rPr>
        <w:t xml:space="preserve"> </w:t>
      </w:r>
      <w:r w:rsidRPr="00BB74E3">
        <w:rPr>
          <w:rFonts w:ascii="Arial" w:eastAsia="Times New Roman" w:hAnsi="Arial" w:cs="Times New Roman"/>
          <w:szCs w:val="24"/>
          <w:lang w:eastAsia="de-DE"/>
        </w:rPr>
        <w:t xml:space="preserve">(BAnz AT </w:t>
      </w:r>
      <w:r w:rsidR="00E20787">
        <w:rPr>
          <w:rFonts w:ascii="Arial" w:eastAsia="Times New Roman" w:hAnsi="Arial" w:cs="Times New Roman"/>
          <w:szCs w:val="24"/>
          <w:lang w:eastAsia="de-DE"/>
        </w:rPr>
        <w:t>21</w:t>
      </w:r>
      <w:r w:rsidRPr="00BB74E3">
        <w:rPr>
          <w:rFonts w:ascii="Arial" w:eastAsia="Times New Roman" w:hAnsi="Arial" w:cs="Times New Roman"/>
          <w:szCs w:val="24"/>
          <w:lang w:eastAsia="de-DE"/>
        </w:rPr>
        <w:t>.</w:t>
      </w:r>
      <w:r w:rsidR="00E20787">
        <w:rPr>
          <w:rFonts w:ascii="Arial" w:eastAsia="Times New Roman" w:hAnsi="Arial" w:cs="Times New Roman"/>
          <w:szCs w:val="24"/>
          <w:lang w:eastAsia="de-DE"/>
        </w:rPr>
        <w:t>9</w:t>
      </w:r>
      <w:r w:rsidRPr="00BB74E3">
        <w:rPr>
          <w:rFonts w:ascii="Arial" w:eastAsia="Times New Roman" w:hAnsi="Arial" w:cs="Times New Roman"/>
          <w:szCs w:val="24"/>
          <w:lang w:eastAsia="de-DE"/>
        </w:rPr>
        <w:t>.2021 V1)</w:t>
      </w:r>
      <w:r w:rsidR="00D94510" w:rsidRPr="00D94510">
        <w:t xml:space="preserve"> </w:t>
      </w:r>
      <w:r w:rsidR="00A344C9" w:rsidRPr="00A344C9">
        <w:rPr>
          <w:rFonts w:ascii="Arial" w:hAnsi="Arial" w:cs="Arial"/>
        </w:rPr>
        <w:t xml:space="preserve">zuletzt </w:t>
      </w:r>
      <w:r w:rsidR="00D94510" w:rsidRPr="00D94510">
        <w:rPr>
          <w:rFonts w:ascii="Arial" w:eastAsia="Times New Roman" w:hAnsi="Arial" w:cs="Times New Roman"/>
          <w:szCs w:val="24"/>
          <w:lang w:eastAsia="de-DE"/>
        </w:rPr>
        <w:t>geändert</w:t>
      </w:r>
      <w:r w:rsidR="00A344C9" w:rsidRPr="00A344C9">
        <w:rPr>
          <w:rFonts w:ascii="Arial" w:eastAsia="Times New Roman" w:hAnsi="Arial" w:cs="Times New Roman"/>
          <w:szCs w:val="24"/>
          <w:lang w:eastAsia="de-DE"/>
        </w:rPr>
        <w:t xml:space="preserve"> durch Art</w:t>
      </w:r>
      <w:r w:rsidR="00ED60A9">
        <w:rPr>
          <w:rFonts w:ascii="Arial" w:eastAsia="Times New Roman" w:hAnsi="Arial" w:cs="Times New Roman"/>
          <w:szCs w:val="24"/>
          <w:lang w:eastAsia="de-DE"/>
        </w:rPr>
        <w:t>ikel</w:t>
      </w:r>
      <w:r w:rsidR="00A344C9" w:rsidRPr="00A344C9">
        <w:rPr>
          <w:rFonts w:ascii="Arial" w:eastAsia="Times New Roman" w:hAnsi="Arial" w:cs="Times New Roman"/>
          <w:szCs w:val="24"/>
          <w:lang w:eastAsia="de-DE"/>
        </w:rPr>
        <w:t xml:space="preserve"> 2</w:t>
      </w:r>
      <w:r w:rsidR="00ED60A9">
        <w:rPr>
          <w:rFonts w:ascii="Arial" w:eastAsia="Times New Roman" w:hAnsi="Arial" w:cs="Times New Roman"/>
          <w:szCs w:val="24"/>
          <w:lang w:eastAsia="de-DE"/>
        </w:rPr>
        <w:t xml:space="preserve"> der Verordnung vom</w:t>
      </w:r>
      <w:r w:rsidR="00A344C9" w:rsidRPr="00A344C9">
        <w:rPr>
          <w:rFonts w:ascii="Arial" w:eastAsia="Times New Roman" w:hAnsi="Arial" w:cs="Times New Roman"/>
          <w:szCs w:val="24"/>
          <w:lang w:eastAsia="de-DE"/>
        </w:rPr>
        <w:t xml:space="preserve"> 7.1.2022 </w:t>
      </w:r>
      <w:r w:rsidR="001766A6">
        <w:rPr>
          <w:rFonts w:ascii="Arial" w:eastAsia="Times New Roman" w:hAnsi="Arial" w:cs="Times New Roman"/>
          <w:szCs w:val="24"/>
          <w:lang w:eastAsia="de-DE"/>
        </w:rPr>
        <w:t>(</w:t>
      </w:r>
      <w:r w:rsidR="00A344C9" w:rsidRPr="00A344C9">
        <w:rPr>
          <w:rFonts w:ascii="Arial" w:eastAsia="Times New Roman" w:hAnsi="Arial" w:cs="Times New Roman"/>
          <w:szCs w:val="24"/>
          <w:lang w:eastAsia="de-DE"/>
        </w:rPr>
        <w:t>BAnz AT 10.01.2022 V1</w:t>
      </w:r>
      <w:r w:rsidR="001766A6">
        <w:rPr>
          <w:rFonts w:ascii="Arial" w:eastAsia="Times New Roman" w:hAnsi="Arial" w:cs="Times New Roman"/>
          <w:szCs w:val="24"/>
          <w:lang w:eastAsia="de-DE"/>
        </w:rPr>
        <w:t>)</w:t>
      </w:r>
      <w:r w:rsidR="00D94510">
        <w:rPr>
          <w:rFonts w:ascii="Arial" w:eastAsia="Times New Roman" w:hAnsi="Arial" w:cs="Times New Roman"/>
          <w:szCs w:val="24"/>
          <w:lang w:eastAsia="de-DE"/>
        </w:rPr>
        <w:t>,</w:t>
      </w:r>
      <w:r>
        <w:rPr>
          <w:rFonts w:ascii="Arial" w:eastAsia="Times New Roman" w:hAnsi="Arial" w:cs="Times New Roman"/>
          <w:szCs w:val="24"/>
          <w:lang w:eastAsia="de-DE"/>
        </w:rPr>
        <w:t xml:space="preserve"> vorgenommen werden.</w:t>
      </w:r>
      <w:r w:rsidRPr="006E2E38">
        <w:t xml:space="preserve"> </w:t>
      </w:r>
      <w:r w:rsidRPr="006E2E38">
        <w:rPr>
          <w:rFonts w:ascii="Arial" w:eastAsia="Times New Roman" w:hAnsi="Arial" w:cs="Times New Roman"/>
          <w:szCs w:val="24"/>
          <w:lang w:eastAsia="de-DE"/>
        </w:rPr>
        <w:t xml:space="preserve">Die Testung und Nachweiserteilung </w:t>
      </w:r>
      <w:r w:rsidR="00DA1FA1" w:rsidRPr="006E2E38">
        <w:rPr>
          <w:rFonts w:ascii="Arial" w:eastAsia="Times New Roman" w:hAnsi="Arial" w:cs="Times New Roman"/>
          <w:szCs w:val="24"/>
          <w:lang w:eastAsia="de-DE"/>
        </w:rPr>
        <w:t>können</w:t>
      </w:r>
      <w:r w:rsidRPr="006E2E38">
        <w:rPr>
          <w:rFonts w:ascii="Arial" w:eastAsia="Times New Roman" w:hAnsi="Arial" w:cs="Times New Roman"/>
          <w:szCs w:val="24"/>
          <w:lang w:eastAsia="de-DE"/>
        </w:rPr>
        <w:t xml:space="preserve"> entweder durch be</w:t>
      </w:r>
      <w:r>
        <w:rPr>
          <w:rFonts w:ascii="Arial" w:eastAsia="Times New Roman" w:hAnsi="Arial" w:cs="Times New Roman"/>
          <w:szCs w:val="24"/>
          <w:lang w:eastAsia="de-DE"/>
        </w:rPr>
        <w:t>auftragte Firmen, Apotheken etc</w:t>
      </w:r>
      <w:r w:rsidR="00DA5E46">
        <w:rPr>
          <w:rFonts w:ascii="Arial" w:eastAsia="Times New Roman" w:hAnsi="Arial" w:cs="Times New Roman"/>
          <w:szCs w:val="24"/>
          <w:lang w:eastAsia="de-DE"/>
        </w:rPr>
        <w:t>.</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 Schnelltest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 xml:space="preserve">ergebnis sowie den Namen und die Unterschrift des Verantwortlichen enthalten. </w:t>
      </w:r>
      <w:r w:rsidRPr="006331BA">
        <w:rPr>
          <w:rFonts w:ascii="Arial" w:eastAsia="Times New Roman" w:hAnsi="Arial" w:cs="Times New Roman"/>
          <w:szCs w:val="24"/>
          <w:lang w:eastAsia="de-DE"/>
        </w:rPr>
        <w:t>Eine Bestätigung</w:t>
      </w:r>
      <w:r>
        <w:rPr>
          <w:rFonts w:ascii="Arial" w:eastAsia="Times New Roman" w:hAnsi="Arial" w:cs="Times New Roman"/>
          <w:szCs w:val="24"/>
          <w:lang w:eastAsia="de-DE"/>
        </w:rPr>
        <w:t xml:space="preserve"> der Arbeitgeberin oder des Arbeitgebers über einen</w:t>
      </w:r>
      <w:r w:rsidRPr="006331BA">
        <w:rPr>
          <w:rFonts w:ascii="Arial" w:eastAsia="Times New Roman" w:hAnsi="Arial" w:cs="Times New Roman"/>
          <w:szCs w:val="24"/>
          <w:lang w:eastAsia="de-DE"/>
        </w:rPr>
        <w:t xml:space="preserve"> Selbsttests wird nicht anerkannt.</w:t>
      </w:r>
      <w:r w:rsidRPr="00561C0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Auch die Vorlage einer qualifizierten Selbstauskunft reicht nicht aus. </w:t>
      </w:r>
    </w:p>
    <w:p w14:paraId="2C23F27F" w14:textId="77777777" w:rsidR="003B5DFF" w:rsidRDefault="003B5DFF" w:rsidP="003B5DFF">
      <w:pPr>
        <w:spacing w:after="0" w:line="360" w:lineRule="auto"/>
        <w:rPr>
          <w:rFonts w:ascii="Arial" w:eastAsia="Times New Roman" w:hAnsi="Arial" w:cs="Times New Roman"/>
          <w:szCs w:val="24"/>
          <w:lang w:eastAsia="de-DE"/>
        </w:rPr>
      </w:pPr>
      <w:r w:rsidDel="00D34137">
        <w:rPr>
          <w:rFonts w:ascii="Arial" w:eastAsia="Times New Roman" w:hAnsi="Arial" w:cs="Times New Roman"/>
          <w:szCs w:val="24"/>
          <w:lang w:eastAsia="de-DE"/>
        </w:rPr>
        <w:t>Ein positives Testergebnis ist mit den Kontaktdaten unverzüglich von dem Verantwortlichen an das zuständige Gesundheitsamt weiterzuleiten.</w:t>
      </w:r>
      <w:r w:rsidRPr="00041603" w:rsidDel="00D34137">
        <w:t xml:space="preserve"> </w:t>
      </w:r>
      <w:r w:rsidDel="00D34137">
        <w:rPr>
          <w:rFonts w:ascii="Arial" w:eastAsia="Times New Roman" w:hAnsi="Arial" w:cs="Times New Roman"/>
          <w:szCs w:val="24"/>
          <w:lang w:eastAsia="de-DE"/>
        </w:rPr>
        <w:t>Die</w:t>
      </w:r>
      <w:r w:rsidRPr="00041603" w:rsidDel="00D34137">
        <w:rPr>
          <w:rFonts w:ascii="Arial" w:eastAsia="Times New Roman" w:hAnsi="Arial" w:cs="Times New Roman"/>
          <w:szCs w:val="24"/>
          <w:lang w:eastAsia="de-DE"/>
        </w:rPr>
        <w:t xml:space="preserve"> Bescheinigungen nach Nummer 1 und 2 oder den Selbsttest der anwesenden </w:t>
      </w:r>
      <w:r w:rsidDel="00D34137">
        <w:rPr>
          <w:rFonts w:ascii="Arial" w:eastAsia="Times New Roman" w:hAnsi="Arial" w:cs="Times New Roman"/>
          <w:szCs w:val="24"/>
          <w:lang w:eastAsia="de-DE"/>
        </w:rPr>
        <w:t>getesteten Person</w:t>
      </w:r>
      <w:r w:rsidRPr="00041603" w:rsidDel="00D34137">
        <w:rPr>
          <w:rFonts w:ascii="Arial" w:eastAsia="Times New Roman" w:hAnsi="Arial" w:cs="Times New Roman"/>
          <w:szCs w:val="24"/>
          <w:lang w:eastAsia="de-DE"/>
        </w:rPr>
        <w:t xml:space="preserve"> </w:t>
      </w:r>
      <w:r w:rsidDel="00D34137">
        <w:rPr>
          <w:rFonts w:ascii="Arial" w:eastAsia="Times New Roman" w:hAnsi="Arial" w:cs="Times New Roman"/>
          <w:szCs w:val="24"/>
          <w:lang w:eastAsia="de-DE"/>
        </w:rPr>
        <w:t xml:space="preserve">hat der Verantwortliche der zuständigen Gesundheitsbehörde bei einer Vor-Ort-Kontrolle </w:t>
      </w:r>
      <w:r w:rsidRPr="00041603" w:rsidDel="00D34137">
        <w:rPr>
          <w:rFonts w:ascii="Arial" w:eastAsia="Times New Roman" w:hAnsi="Arial" w:cs="Times New Roman"/>
          <w:szCs w:val="24"/>
          <w:lang w:eastAsia="de-DE"/>
        </w:rPr>
        <w:t>vorzulegen</w:t>
      </w:r>
      <w:r w:rsidDel="00D34137">
        <w:rPr>
          <w:rFonts w:ascii="Arial" w:eastAsia="Times New Roman" w:hAnsi="Arial" w:cs="Times New Roman"/>
          <w:szCs w:val="24"/>
          <w:lang w:eastAsia="de-DE"/>
        </w:rPr>
        <w:t>. Eine weitere Aufbewahrung der Bescheinigungen und Selbsttests</w:t>
      </w:r>
      <w:r>
        <w:rPr>
          <w:rFonts w:ascii="Arial" w:eastAsia="Times New Roman" w:hAnsi="Arial" w:cs="Times New Roman"/>
          <w:szCs w:val="24"/>
          <w:lang w:eastAsia="de-DE"/>
        </w:rPr>
        <w:t xml:space="preserve"> über den Zeitraum des Aufenthalts der getesteten Person in der Einrichtung hinaus ist nicht notwendig. </w:t>
      </w:r>
      <w:r w:rsidDel="00D34137">
        <w:rPr>
          <w:rFonts w:ascii="Arial" w:eastAsia="Times New Roman" w:hAnsi="Arial" w:cs="Times New Roman"/>
          <w:szCs w:val="24"/>
          <w:lang w:eastAsia="de-DE"/>
        </w:rPr>
        <w:t>Ist die vorgegebene Aufbewahrungsfrist abgelaufen, sind diese unverzüglich zu löschen. Im Falle eines positiven Schnell- bzw. Selbsttests ist die getestete Person grundsätzlich verpflichtet, sich unverzüglich eine</w:t>
      </w:r>
      <w:r w:rsidR="00557A76">
        <w:rPr>
          <w:rFonts w:ascii="Arial" w:eastAsia="Times New Roman" w:hAnsi="Arial" w:cs="Times New Roman"/>
          <w:szCs w:val="24"/>
          <w:lang w:eastAsia="de-DE"/>
        </w:rPr>
        <w:t xml:space="preserve">r Labordiagnostik mittels </w:t>
      </w:r>
      <w:proofErr w:type="spellStart"/>
      <w:r w:rsidR="00633FA4">
        <w:rPr>
          <w:rFonts w:ascii="Arial" w:eastAsia="Times New Roman" w:hAnsi="Arial" w:cs="Times New Roman"/>
          <w:szCs w:val="24"/>
          <w:lang w:eastAsia="de-DE"/>
        </w:rPr>
        <w:t>Nukleinsäurenachweis</w:t>
      </w:r>
      <w:proofErr w:type="spellEnd"/>
      <w:r w:rsidR="0082591F" w:rsidRPr="0082591F">
        <w:rPr>
          <w:rFonts w:ascii="Arial" w:eastAsia="Times New Roman" w:hAnsi="Arial" w:cs="Times New Roman"/>
          <w:szCs w:val="24"/>
          <w:lang w:eastAsia="de-DE"/>
        </w:rPr>
        <w:t xml:space="preserve"> </w:t>
      </w:r>
      <w:r w:rsidR="0082591F">
        <w:rPr>
          <w:rFonts w:ascii="Arial" w:eastAsia="Times New Roman" w:hAnsi="Arial" w:cs="Times New Roman"/>
          <w:szCs w:val="24"/>
          <w:lang w:eastAsia="de-DE"/>
        </w:rPr>
        <w:t>(</w:t>
      </w:r>
      <w:r w:rsidR="0082591F" w:rsidRPr="008C3D66">
        <w:rPr>
          <w:rFonts w:ascii="Arial" w:eastAsia="Times New Roman" w:hAnsi="Arial" w:cs="Times New Roman"/>
          <w:szCs w:val="24"/>
          <w:lang w:eastAsia="de-DE"/>
        </w:rPr>
        <w:t xml:space="preserve">PCR, </w:t>
      </w:r>
      <w:proofErr w:type="spellStart"/>
      <w:r w:rsidR="0082591F" w:rsidRPr="008C3D66">
        <w:rPr>
          <w:rFonts w:ascii="Arial" w:eastAsia="Times New Roman" w:hAnsi="Arial" w:cs="Times New Roman"/>
          <w:szCs w:val="24"/>
          <w:lang w:eastAsia="de-DE"/>
        </w:rPr>
        <w:t>PoC</w:t>
      </w:r>
      <w:proofErr w:type="spellEnd"/>
      <w:r w:rsidR="0082591F" w:rsidRPr="008C3D66">
        <w:rPr>
          <w:rFonts w:ascii="Arial" w:eastAsia="Times New Roman" w:hAnsi="Arial" w:cs="Times New Roman"/>
          <w:szCs w:val="24"/>
          <w:lang w:eastAsia="de-DE"/>
        </w:rPr>
        <w:t>-PCR oder weitere Me</w:t>
      </w:r>
      <w:r w:rsidR="0082591F">
        <w:rPr>
          <w:rFonts w:ascii="Arial" w:eastAsia="Times New Roman" w:hAnsi="Arial" w:cs="Times New Roman"/>
          <w:szCs w:val="24"/>
          <w:lang w:eastAsia="de-DE"/>
        </w:rPr>
        <w:t xml:space="preserve">thoden der </w:t>
      </w:r>
      <w:proofErr w:type="spellStart"/>
      <w:r w:rsidR="0082591F">
        <w:rPr>
          <w:rFonts w:ascii="Arial" w:eastAsia="Times New Roman" w:hAnsi="Arial" w:cs="Times New Roman"/>
          <w:szCs w:val="24"/>
          <w:lang w:eastAsia="de-DE"/>
        </w:rPr>
        <w:t>Nuklein</w:t>
      </w:r>
      <w:r w:rsidR="0082591F" w:rsidRPr="008C3D66">
        <w:rPr>
          <w:rFonts w:ascii="Arial" w:eastAsia="Times New Roman" w:hAnsi="Arial" w:cs="Times New Roman"/>
          <w:szCs w:val="24"/>
          <w:lang w:eastAsia="de-DE"/>
        </w:rPr>
        <w:t>säureamplifikationstechnik</w:t>
      </w:r>
      <w:proofErr w:type="spellEnd"/>
      <w:r w:rsidR="0082591F">
        <w:rPr>
          <w:rFonts w:ascii="Arial" w:eastAsia="Times New Roman" w:hAnsi="Arial" w:cs="Times New Roman"/>
          <w:szCs w:val="24"/>
          <w:lang w:eastAsia="de-DE"/>
        </w:rPr>
        <w:t>)</w:t>
      </w:r>
      <w:r w:rsidDel="00D34137">
        <w:rPr>
          <w:rFonts w:ascii="Arial" w:eastAsia="Times New Roman" w:hAnsi="Arial" w:cs="Times New Roman"/>
          <w:szCs w:val="24"/>
          <w:lang w:eastAsia="de-DE"/>
        </w:rPr>
        <w:t xml:space="preserve"> zu unterziehen.</w:t>
      </w:r>
    </w:p>
    <w:p w14:paraId="7A1AB38C" w14:textId="77777777" w:rsidR="00CD6E85"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71790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Absatz </w:t>
      </w:r>
      <w:r w:rsidR="00DA5E46">
        <w:rPr>
          <w:rFonts w:ascii="Arial" w:eastAsia="Times New Roman" w:hAnsi="Arial" w:cs="Times New Roman"/>
          <w:szCs w:val="24"/>
          <w:lang w:eastAsia="de-DE"/>
        </w:rPr>
        <w:t>2</w:t>
      </w:r>
      <w:r>
        <w:rPr>
          <w:rFonts w:ascii="Arial" w:eastAsia="Times New Roman" w:hAnsi="Arial" w:cs="Times New Roman"/>
          <w:szCs w:val="24"/>
          <w:lang w:eastAsia="de-DE"/>
        </w:rPr>
        <w:t xml:space="preserve"> regelt Ausnahmen von der Testverpflichtung. </w:t>
      </w:r>
    </w:p>
    <w:p w14:paraId="22773716" w14:textId="039C3F16" w:rsidR="00375FEF" w:rsidRDefault="00DA5E46" w:rsidP="003B5DFF">
      <w:pPr>
        <w:spacing w:after="0" w:line="360" w:lineRule="auto"/>
      </w:pPr>
      <w:r>
        <w:rPr>
          <w:rFonts w:ascii="Arial" w:eastAsia="Times New Roman" w:hAnsi="Arial" w:cs="Times New Roman"/>
          <w:szCs w:val="24"/>
          <w:lang w:eastAsia="de-DE"/>
        </w:rPr>
        <w:t xml:space="preserve">Nach </w:t>
      </w:r>
      <w:r w:rsidR="003B5DFF"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003B5DFF"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 xml:space="preserve"> und Jugendliche,</w:t>
      </w:r>
      <w:r w:rsidR="003B5DFF" w:rsidRPr="00497D70">
        <w:rPr>
          <w:rFonts w:ascii="Arial" w:eastAsia="Times New Roman" w:hAnsi="Arial" w:cs="Times New Roman"/>
          <w:szCs w:val="24"/>
          <w:lang w:eastAsia="de-DE"/>
        </w:rPr>
        <w:t xml:space="preserve"> die das </w:t>
      </w:r>
      <w:r>
        <w:rPr>
          <w:rFonts w:ascii="Arial" w:eastAsia="Times New Roman" w:hAnsi="Arial" w:cs="Times New Roman"/>
          <w:szCs w:val="24"/>
          <w:lang w:eastAsia="de-DE"/>
        </w:rPr>
        <w:t>18.</w:t>
      </w:r>
      <w:r w:rsidR="003B5DFF" w:rsidRPr="00497D70">
        <w:rPr>
          <w:rFonts w:ascii="Arial" w:eastAsia="Times New Roman" w:hAnsi="Arial" w:cs="Times New Roman"/>
          <w:szCs w:val="24"/>
          <w:lang w:eastAsia="de-DE"/>
        </w:rPr>
        <w:t xml:space="preserve"> Lebensjahr noch nicht vo</w:t>
      </w:r>
      <w:r w:rsidR="003B5DFF">
        <w:rPr>
          <w:rFonts w:ascii="Arial" w:eastAsia="Times New Roman" w:hAnsi="Arial" w:cs="Times New Roman"/>
          <w:szCs w:val="24"/>
          <w:lang w:eastAsia="de-DE"/>
        </w:rPr>
        <w:t xml:space="preserve">llendet haben, </w:t>
      </w:r>
      <w:r w:rsidR="00C56EE7">
        <w:rPr>
          <w:rFonts w:ascii="Arial" w:eastAsia="Times New Roman" w:hAnsi="Arial" w:cs="Times New Roman"/>
          <w:szCs w:val="24"/>
          <w:lang w:eastAsia="de-DE"/>
        </w:rPr>
        <w:t xml:space="preserve">grundsätzlich </w:t>
      </w:r>
      <w:r w:rsidR="003B5DFF">
        <w:rPr>
          <w:rFonts w:ascii="Arial" w:eastAsia="Times New Roman" w:hAnsi="Arial" w:cs="Times New Roman"/>
          <w:szCs w:val="24"/>
          <w:lang w:eastAsia="de-DE"/>
        </w:rPr>
        <w:t>von der Test</w:t>
      </w:r>
      <w:r w:rsidR="003B5DFF" w:rsidRPr="00497D70">
        <w:rPr>
          <w:rFonts w:ascii="Arial" w:eastAsia="Times New Roman" w:hAnsi="Arial" w:cs="Times New Roman"/>
          <w:szCs w:val="24"/>
          <w:lang w:eastAsia="de-DE"/>
        </w:rPr>
        <w:t>pflicht ausge</w:t>
      </w:r>
      <w:r w:rsidR="00C32ACB">
        <w:rPr>
          <w:rFonts w:ascii="Arial" w:eastAsia="Times New Roman" w:hAnsi="Arial" w:cs="Times New Roman"/>
          <w:szCs w:val="24"/>
          <w:lang w:eastAsia="de-DE"/>
        </w:rPr>
        <w:t>nommen</w:t>
      </w:r>
      <w:r w:rsidR="00B756A0">
        <w:rPr>
          <w:rFonts w:ascii="Arial" w:eastAsia="Times New Roman" w:hAnsi="Arial" w:cs="Times New Roman"/>
          <w:szCs w:val="24"/>
          <w:lang w:eastAsia="de-DE"/>
        </w:rPr>
        <w:t>, soweit Regelungen des Bundes</w:t>
      </w:r>
      <w:r w:rsidR="00344E0F">
        <w:rPr>
          <w:rFonts w:ascii="Arial" w:eastAsia="Times New Roman" w:hAnsi="Arial" w:cs="Times New Roman"/>
          <w:szCs w:val="24"/>
          <w:lang w:eastAsia="de-DE"/>
        </w:rPr>
        <w:t>, insbesondere § 28b IfSG in Verbindung mit § 2 der COVID-19-Schutzmaßnahmen-Ausnahme</w:t>
      </w:r>
      <w:r w:rsidR="00642A04">
        <w:rPr>
          <w:rFonts w:ascii="Arial" w:eastAsia="Times New Roman" w:hAnsi="Arial" w:cs="Times New Roman"/>
          <w:szCs w:val="24"/>
          <w:lang w:eastAsia="de-DE"/>
        </w:rPr>
        <w:t>n</w:t>
      </w:r>
      <w:r w:rsidR="00344E0F">
        <w:rPr>
          <w:rFonts w:ascii="Arial" w:eastAsia="Times New Roman" w:hAnsi="Arial" w:cs="Times New Roman"/>
          <w:szCs w:val="24"/>
          <w:lang w:eastAsia="de-DE"/>
        </w:rPr>
        <w:t>verordnung,</w:t>
      </w:r>
      <w:r w:rsidR="00B756A0">
        <w:rPr>
          <w:rFonts w:ascii="Arial" w:eastAsia="Times New Roman" w:hAnsi="Arial" w:cs="Times New Roman"/>
          <w:szCs w:val="24"/>
          <w:lang w:eastAsia="de-DE"/>
        </w:rPr>
        <w:t xml:space="preserve"> diese Ausnahmen nicht überlagern</w:t>
      </w:r>
      <w:r w:rsidR="003B5DFF" w:rsidRPr="00497D7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Die Erweiterung der Ausnahme beruht auf der Erwägung, dass diese Personengruppe in den Schulen bereits </w:t>
      </w:r>
      <w:r w:rsidR="00C34B81">
        <w:rPr>
          <w:rFonts w:ascii="Arial" w:eastAsia="Times New Roman" w:hAnsi="Arial" w:cs="Times New Roman"/>
          <w:szCs w:val="24"/>
          <w:lang w:eastAsia="de-DE"/>
        </w:rPr>
        <w:t>täglich</w:t>
      </w:r>
      <w:r w:rsidR="009D0D3E">
        <w:rPr>
          <w:rFonts w:ascii="Arial" w:eastAsia="Times New Roman" w:hAnsi="Arial" w:cs="Times New Roman"/>
          <w:szCs w:val="24"/>
          <w:lang w:eastAsia="de-DE"/>
        </w:rPr>
        <w:t xml:space="preserve"> getestet wird</w:t>
      </w:r>
      <w:r>
        <w:rPr>
          <w:rFonts w:ascii="Arial" w:eastAsia="Times New Roman" w:hAnsi="Arial" w:cs="Times New Roman"/>
          <w:szCs w:val="24"/>
          <w:lang w:eastAsia="de-DE"/>
        </w:rPr>
        <w:t>.</w:t>
      </w:r>
      <w:r w:rsidR="003B5DFF" w:rsidRPr="00497D70">
        <w:rPr>
          <w:rFonts w:ascii="Arial" w:eastAsia="Times New Roman" w:hAnsi="Arial" w:cs="Times New Roman"/>
          <w:szCs w:val="24"/>
          <w:lang w:eastAsia="de-DE"/>
        </w:rPr>
        <w:t xml:space="preserve"> </w:t>
      </w:r>
      <w:r w:rsidR="003C23E6">
        <w:rPr>
          <w:rFonts w:ascii="Arial" w:eastAsia="Times New Roman" w:hAnsi="Arial" w:cs="Times New Roman"/>
          <w:szCs w:val="24"/>
          <w:lang w:eastAsia="de-DE"/>
        </w:rPr>
        <w:lastRenderedPageBreak/>
        <w:t>In</w:t>
      </w:r>
      <w:r w:rsidR="00BC7B07">
        <w:rPr>
          <w:rFonts w:ascii="Arial" w:eastAsia="Times New Roman" w:hAnsi="Arial" w:cs="Times New Roman"/>
          <w:szCs w:val="24"/>
          <w:lang w:eastAsia="de-DE"/>
        </w:rPr>
        <w:t xml:space="preserve"> allen</w:t>
      </w:r>
      <w:r w:rsidR="003C23E6">
        <w:rPr>
          <w:rFonts w:ascii="Arial" w:eastAsia="Times New Roman" w:hAnsi="Arial" w:cs="Times New Roman"/>
          <w:szCs w:val="24"/>
          <w:lang w:eastAsia="de-DE"/>
        </w:rPr>
        <w:t xml:space="preserve"> Ferienzeiträumen</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entfällt die Ausnahme von der Testpflicht.</w:t>
      </w:r>
      <w:r w:rsidR="00DF4A28">
        <w:rPr>
          <w:rFonts w:ascii="Arial" w:eastAsia="Times New Roman" w:hAnsi="Arial" w:cs="Times New Roman"/>
          <w:szCs w:val="24"/>
          <w:lang w:eastAsia="de-DE"/>
        </w:rPr>
        <w:t xml:space="preserve"> </w:t>
      </w:r>
      <w:r w:rsidR="00375FEF">
        <w:rPr>
          <w:rFonts w:ascii="Arial" w:eastAsia="Times New Roman" w:hAnsi="Arial" w:cs="Times New Roman"/>
          <w:szCs w:val="24"/>
          <w:lang w:eastAsia="de-DE"/>
        </w:rPr>
        <w:t>Die entsprechende Ferienordnung</w:t>
      </w:r>
      <w:r w:rsidR="005C12D8">
        <w:rPr>
          <w:rFonts w:ascii="Arial" w:eastAsia="Times New Roman" w:hAnsi="Arial" w:cs="Times New Roman"/>
          <w:szCs w:val="24"/>
          <w:lang w:eastAsia="de-DE"/>
        </w:rPr>
        <w:t xml:space="preserve"> des Landes Sachsen-Anhalt</w:t>
      </w:r>
      <w:r w:rsidR="00375FEF">
        <w:rPr>
          <w:rFonts w:ascii="Arial" w:eastAsia="Times New Roman" w:hAnsi="Arial" w:cs="Times New Roman"/>
          <w:szCs w:val="24"/>
          <w:lang w:eastAsia="de-DE"/>
        </w:rPr>
        <w:t xml:space="preserve"> für das Jahr 2022 k</w:t>
      </w:r>
      <w:r w:rsidR="00A50DDD">
        <w:rPr>
          <w:rFonts w:ascii="Arial" w:eastAsia="Times New Roman" w:hAnsi="Arial" w:cs="Times New Roman"/>
          <w:szCs w:val="24"/>
          <w:lang w:eastAsia="de-DE"/>
        </w:rPr>
        <w:t>ann</w:t>
      </w:r>
      <w:r w:rsidR="00375FEF">
        <w:rPr>
          <w:rFonts w:ascii="Arial" w:eastAsia="Times New Roman" w:hAnsi="Arial" w:cs="Times New Roman"/>
          <w:szCs w:val="24"/>
          <w:lang w:eastAsia="de-DE"/>
        </w:rPr>
        <w:t xml:space="preserve"> dem Runderlass des Bildungsministerium vom 5.2.2018-21-8.2021 unter </w:t>
      </w:r>
      <w:hyperlink r:id="rId12" w:history="1">
        <w:r w:rsidR="00A7575B" w:rsidRPr="00A7575B">
          <w:rPr>
            <w:rStyle w:val="Hyperlink"/>
            <w:rFonts w:ascii="Arial" w:hAnsi="Arial" w:cs="Arial"/>
          </w:rPr>
          <w:t>https://mb.sachsen-anhalt.de/fileadmin/Bibliothek/Landesjournal/Bildung_und_Wissenschaft/Dokumente/er-ferien_2024.pdf</w:t>
        </w:r>
      </w:hyperlink>
      <w:r w:rsidR="00375FEF">
        <w:t xml:space="preserve"> </w:t>
      </w:r>
      <w:r w:rsidR="00375FEF" w:rsidRPr="00375FEF">
        <w:rPr>
          <w:rFonts w:ascii="Arial" w:hAnsi="Arial" w:cs="Arial"/>
        </w:rPr>
        <w:t>entnommen werden.</w:t>
      </w:r>
      <w:r w:rsidR="005D03D3">
        <w:rPr>
          <w:rFonts w:ascii="Arial" w:hAnsi="Arial" w:cs="Arial"/>
        </w:rPr>
        <w:t xml:space="preserve"> </w:t>
      </w:r>
      <w:r w:rsidR="003E0E1D">
        <w:rPr>
          <w:rFonts w:ascii="Arial" w:hAnsi="Arial" w:cs="Arial"/>
        </w:rPr>
        <w:t>Schülerinnen und Schüler aus anderen Bundesländern, in denen</w:t>
      </w:r>
      <w:r w:rsidR="00AB13D7">
        <w:rPr>
          <w:rFonts w:ascii="Arial" w:hAnsi="Arial" w:cs="Arial"/>
        </w:rPr>
        <w:t xml:space="preserve"> sich</w:t>
      </w:r>
      <w:r w:rsidR="003E0E1D">
        <w:rPr>
          <w:rFonts w:ascii="Arial" w:hAnsi="Arial" w:cs="Arial"/>
        </w:rPr>
        <w:t xml:space="preserve"> die </w:t>
      </w:r>
      <w:r w:rsidR="00DC27D5">
        <w:rPr>
          <w:rFonts w:ascii="Arial" w:hAnsi="Arial" w:cs="Arial"/>
        </w:rPr>
        <w:t>Ferienzeiträume von denen</w:t>
      </w:r>
      <w:r w:rsidR="003E0E1D">
        <w:rPr>
          <w:rFonts w:ascii="Arial" w:hAnsi="Arial" w:cs="Arial"/>
        </w:rPr>
        <w:t xml:space="preserve"> in Sachsen-Anhalt</w:t>
      </w:r>
      <w:r w:rsidR="00DC27D5">
        <w:rPr>
          <w:rFonts w:ascii="Arial" w:hAnsi="Arial" w:cs="Arial"/>
        </w:rPr>
        <w:t xml:space="preserve"> unterscheiden</w:t>
      </w:r>
      <w:r w:rsidR="003E0E1D">
        <w:rPr>
          <w:rFonts w:ascii="Arial" w:hAnsi="Arial" w:cs="Arial"/>
        </w:rPr>
        <w:t>, sind dann bei einem Besuch in Sachsen-Anhalt verpflichtet, einen Nachweis über ein</w:t>
      </w:r>
      <w:r w:rsidR="00BC7B07">
        <w:rPr>
          <w:rFonts w:ascii="Arial" w:hAnsi="Arial" w:cs="Arial"/>
        </w:rPr>
        <w:t>e</w:t>
      </w:r>
      <w:r w:rsidR="003E0E1D">
        <w:rPr>
          <w:rFonts w:ascii="Arial" w:hAnsi="Arial" w:cs="Arial"/>
        </w:rPr>
        <w:t xml:space="preserve"> negative Testung vorzulegen. </w:t>
      </w:r>
    </w:p>
    <w:p w14:paraId="6D66F1A6" w14:textId="1C2CDECD" w:rsidR="003B5DFF" w:rsidRDefault="00F450A5"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1235E7">
        <w:rPr>
          <w:rFonts w:ascii="Arial" w:eastAsia="Times New Roman" w:hAnsi="Arial" w:cs="Times New Roman"/>
          <w:szCs w:val="24"/>
          <w:lang w:eastAsia="de-DE"/>
        </w:rPr>
        <w:t>n den</w:t>
      </w:r>
      <w:r w:rsidR="00615621">
        <w:rPr>
          <w:rFonts w:ascii="Arial" w:eastAsia="Times New Roman" w:hAnsi="Arial" w:cs="Times New Roman"/>
          <w:szCs w:val="24"/>
          <w:lang w:eastAsia="de-DE"/>
        </w:rPr>
        <w:t xml:space="preserve"> Ferienzeitr</w:t>
      </w:r>
      <w:r w:rsidR="001235E7">
        <w:rPr>
          <w:rFonts w:ascii="Arial" w:eastAsia="Times New Roman" w:hAnsi="Arial" w:cs="Times New Roman"/>
          <w:szCs w:val="24"/>
          <w:lang w:eastAsia="de-DE"/>
        </w:rPr>
        <w:t>äumen</w:t>
      </w:r>
      <w:r w:rsidR="00615621">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w:t>
      </w:r>
      <w:r w:rsidR="00401D14">
        <w:rPr>
          <w:rFonts w:ascii="Arial" w:eastAsia="Times New Roman" w:hAnsi="Arial" w:cs="Times New Roman"/>
          <w:szCs w:val="24"/>
          <w:lang w:eastAsia="de-DE"/>
        </w:rPr>
        <w:t>weiterhin</w:t>
      </w:r>
      <w:r w:rsidR="00615621">
        <w:rPr>
          <w:rFonts w:ascii="Arial" w:eastAsia="Times New Roman" w:hAnsi="Arial" w:cs="Times New Roman"/>
          <w:szCs w:val="24"/>
          <w:lang w:eastAsia="de-DE"/>
        </w:rPr>
        <w:t xml:space="preserve"> Kinder bis zur Vollendung des 6. Lebensjahres von der Testpflicht ausgenommen</w:t>
      </w:r>
      <w:r>
        <w:rPr>
          <w:rFonts w:ascii="Arial" w:eastAsia="Times New Roman" w:hAnsi="Arial" w:cs="Times New Roman"/>
          <w:szCs w:val="24"/>
          <w:lang w:eastAsia="de-DE"/>
        </w:rPr>
        <w:t>, sofern keine Ausnahme nach Nummer 4 vorliegt</w:t>
      </w:r>
      <w:r w:rsidR="00615621">
        <w:rPr>
          <w:rFonts w:ascii="Arial" w:eastAsia="Times New Roman" w:hAnsi="Arial" w:cs="Times New Roman"/>
          <w:szCs w:val="24"/>
          <w:lang w:eastAsia="de-DE"/>
        </w:rPr>
        <w:t xml:space="preserve">. Kinder </w:t>
      </w:r>
      <w:r w:rsidR="003E553C">
        <w:rPr>
          <w:rFonts w:ascii="Arial" w:eastAsia="Times New Roman" w:hAnsi="Arial" w:cs="Times New Roman"/>
          <w:szCs w:val="24"/>
          <w:lang w:eastAsia="de-DE"/>
        </w:rPr>
        <w:t xml:space="preserve">und Jugendliche </w:t>
      </w:r>
      <w:r w:rsidR="00615621">
        <w:rPr>
          <w:rFonts w:ascii="Arial" w:eastAsia="Times New Roman" w:hAnsi="Arial" w:cs="Times New Roman"/>
          <w:szCs w:val="24"/>
          <w:lang w:eastAsia="de-DE"/>
        </w:rPr>
        <w:t xml:space="preserve">ab </w:t>
      </w:r>
      <w:r>
        <w:rPr>
          <w:rFonts w:ascii="Arial" w:eastAsia="Times New Roman" w:hAnsi="Arial" w:cs="Times New Roman"/>
          <w:szCs w:val="24"/>
          <w:lang w:eastAsia="de-DE"/>
        </w:rPr>
        <w:t>der Vollendung des 6. Lebensjahres</w:t>
      </w:r>
      <w:r w:rsidR="00615621">
        <w:rPr>
          <w:rFonts w:ascii="Arial" w:eastAsia="Times New Roman" w:hAnsi="Arial" w:cs="Times New Roman"/>
          <w:szCs w:val="24"/>
          <w:lang w:eastAsia="de-DE"/>
        </w:rPr>
        <w:t xml:space="preserve"> müssen sich dann regelmäßig testen lassen, sofern keine Ausnahmen </w:t>
      </w:r>
      <w:r w:rsidR="000D5885">
        <w:rPr>
          <w:rFonts w:ascii="Arial" w:eastAsia="Times New Roman" w:hAnsi="Arial" w:cs="Times New Roman"/>
          <w:szCs w:val="24"/>
          <w:lang w:eastAsia="de-DE"/>
        </w:rPr>
        <w:t>bestehen</w:t>
      </w:r>
      <w:r w:rsidR="00615621">
        <w:rPr>
          <w:rFonts w:ascii="Arial" w:eastAsia="Times New Roman" w:hAnsi="Arial" w:cs="Times New Roman"/>
          <w:szCs w:val="24"/>
          <w:lang w:eastAsia="de-DE"/>
        </w:rPr>
        <w:t xml:space="preserve">. </w:t>
      </w:r>
      <w:r w:rsidR="003C00F0">
        <w:rPr>
          <w:rFonts w:ascii="Arial" w:eastAsia="Times New Roman" w:hAnsi="Arial" w:cs="Times New Roman"/>
          <w:szCs w:val="24"/>
          <w:lang w:eastAsia="de-DE"/>
        </w:rPr>
        <w:t>Im Rahmen der Testpflicht dieser Verordnung ist</w:t>
      </w:r>
      <w:r w:rsidR="00A80531">
        <w:rPr>
          <w:rFonts w:ascii="Arial" w:eastAsia="Times New Roman" w:hAnsi="Arial" w:cs="Times New Roman"/>
          <w:szCs w:val="24"/>
          <w:lang w:eastAsia="de-DE"/>
        </w:rPr>
        <w:t xml:space="preserve"> auch die Durchführung eines Selbsttest vor </w:t>
      </w:r>
      <w:r w:rsidR="00D04573">
        <w:rPr>
          <w:rFonts w:ascii="Arial" w:eastAsia="Times New Roman" w:hAnsi="Arial" w:cs="Times New Roman"/>
          <w:szCs w:val="24"/>
          <w:lang w:eastAsia="de-DE"/>
        </w:rPr>
        <w:t>Ort unter Aufsicht</w:t>
      </w:r>
      <w:r w:rsidR="003C00F0">
        <w:rPr>
          <w:rFonts w:ascii="Arial" w:eastAsia="Times New Roman" w:hAnsi="Arial" w:cs="Times New Roman"/>
          <w:szCs w:val="24"/>
          <w:lang w:eastAsia="de-DE"/>
        </w:rPr>
        <w:t xml:space="preserve"> ausreichend.</w:t>
      </w:r>
    </w:p>
    <w:p w14:paraId="21516DCF" w14:textId="22DC39A3" w:rsidR="003B5DFF" w:rsidRPr="00DB241D" w:rsidRDefault="006D4642" w:rsidP="000A6F8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2 sind </w:t>
      </w:r>
      <w:r w:rsidR="003B5DFF">
        <w:rPr>
          <w:rFonts w:ascii="Arial" w:eastAsia="Times New Roman" w:hAnsi="Arial" w:cs="Times New Roman"/>
          <w:szCs w:val="24"/>
          <w:lang w:eastAsia="de-DE"/>
        </w:rPr>
        <w:t xml:space="preserve">Personen, die </w:t>
      </w:r>
      <w:r w:rsidR="005D03D3">
        <w:rPr>
          <w:rFonts w:ascii="Arial" w:eastAsia="Times New Roman" w:hAnsi="Arial" w:cs="Times New Roman"/>
          <w:szCs w:val="24"/>
          <w:lang w:eastAsia="de-DE"/>
        </w:rPr>
        <w:t>im Besitz eines auf sie ausgestellten</w:t>
      </w:r>
      <w:r w:rsidR="005D03D3" w:rsidRPr="005D03D3">
        <w:t xml:space="preserve"> </w:t>
      </w:r>
      <w:r w:rsidR="005D03D3" w:rsidRPr="005D03D3">
        <w:rPr>
          <w:rFonts w:ascii="Arial" w:eastAsia="Times New Roman" w:hAnsi="Arial" w:cs="Times New Roman"/>
          <w:szCs w:val="24"/>
          <w:lang w:eastAsia="de-DE"/>
        </w:rPr>
        <w:t>Impfnachweises im Sinne von § 2 Nr. 3 der COVID-19-Schutzmaßnahmen-Ausnahmenverordnung sin</w:t>
      </w:r>
      <w:r w:rsidR="0080311E">
        <w:rPr>
          <w:rFonts w:ascii="Arial" w:eastAsia="Times New Roman" w:hAnsi="Arial" w:cs="Times New Roman"/>
          <w:szCs w:val="24"/>
          <w:lang w:eastAsia="de-DE"/>
        </w:rPr>
        <w:t>d</w:t>
      </w:r>
      <w:r w:rsidR="003B5DFF">
        <w:rPr>
          <w:rFonts w:ascii="Arial" w:eastAsia="Times New Roman" w:hAnsi="Arial" w:cs="Times New Roman"/>
          <w:szCs w:val="24"/>
          <w:lang w:eastAsia="de-DE"/>
        </w:rPr>
        <w:t xml:space="preserve"> und keine </w:t>
      </w:r>
      <w:r w:rsidR="003B5DFF"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sidR="003B5DFF">
        <w:rPr>
          <w:rFonts w:ascii="Arial" w:eastAsia="Times New Roman" w:hAnsi="Arial" w:cs="Times New Roman"/>
          <w:szCs w:val="24"/>
          <w:lang w:eastAsia="de-DE"/>
        </w:rPr>
        <w:t xml:space="preserve">, ebenso von der Testverpflichtung ausgenommen. </w:t>
      </w:r>
      <w:r w:rsidR="000A6F89">
        <w:rPr>
          <w:rFonts w:ascii="Arial" w:eastAsia="Times New Roman" w:hAnsi="Arial" w:cs="Times New Roman"/>
          <w:szCs w:val="24"/>
          <w:lang w:eastAsia="de-DE"/>
        </w:rPr>
        <w:t>E</w:t>
      </w:r>
      <w:r w:rsidR="000A6F89" w:rsidRPr="000A6F89">
        <w:rPr>
          <w:rFonts w:ascii="Arial" w:eastAsia="Times New Roman" w:hAnsi="Arial" w:cs="Times New Roman"/>
          <w:szCs w:val="24"/>
          <w:lang w:eastAsia="de-DE"/>
        </w:rPr>
        <w:t xml:space="preserve">in Impfnachweis </w:t>
      </w:r>
      <w:r w:rsidR="004E1E70">
        <w:rPr>
          <w:rFonts w:ascii="Arial" w:eastAsia="Times New Roman" w:hAnsi="Arial" w:cs="Times New Roman"/>
          <w:szCs w:val="24"/>
          <w:lang w:eastAsia="de-DE"/>
        </w:rPr>
        <w:t xml:space="preserve">ist </w:t>
      </w:r>
      <w:r w:rsidR="000A6F89" w:rsidRPr="000A6F89">
        <w:rPr>
          <w:rFonts w:ascii="Arial" w:eastAsia="Times New Roman" w:hAnsi="Arial" w:cs="Times New Roman"/>
          <w:szCs w:val="24"/>
          <w:lang w:eastAsia="de-DE"/>
        </w:rPr>
        <w:t>ein Nachweis hinsichtlich des Vorliegens eines vollständigen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Impfschutzes gegen das Coronavirus SARS-CoV-2 in deutscher, englischer,</w:t>
      </w:r>
      <w:r w:rsidR="004E1E70">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französischer, italienischer oder spanischer Sprache in verkörperter</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oder digitaler Form, wenn die zugrundeliegenden Schutzimpfungen den vom</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Paul-Ehrlich-Institut im Benehmen mit dem Robert Koch-Institut im Internet</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unter der Adresse www.pei.de/impfstoffe/covid-19 unter Berücksichtigung</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des aktuellen Stands der medizinischen Wissenschaft veröffentlichten Vorgaben</w:t>
      </w:r>
      <w:r w:rsidR="000A6F89">
        <w:rPr>
          <w:rFonts w:ascii="Arial" w:eastAsia="Times New Roman" w:hAnsi="Arial" w:cs="Times New Roman"/>
          <w:szCs w:val="24"/>
          <w:lang w:eastAsia="de-DE"/>
        </w:rPr>
        <w:t xml:space="preserve"> </w:t>
      </w:r>
      <w:r w:rsidR="000A6F89" w:rsidRPr="000A6F89">
        <w:rPr>
          <w:rFonts w:ascii="Arial" w:eastAsia="Times New Roman" w:hAnsi="Arial" w:cs="Times New Roman"/>
          <w:szCs w:val="24"/>
          <w:lang w:eastAsia="de-DE"/>
        </w:rPr>
        <w:t>entsprechen</w:t>
      </w:r>
      <w:r w:rsidR="000A6F89">
        <w:rPr>
          <w:rFonts w:ascii="Arial" w:eastAsia="Times New Roman" w:hAnsi="Arial" w:cs="Times New Roman"/>
          <w:szCs w:val="24"/>
          <w:lang w:eastAsia="de-DE"/>
        </w:rPr>
        <w:t>.</w:t>
      </w:r>
      <w:r w:rsidR="0061372F">
        <w:rPr>
          <w:rFonts w:ascii="Arial" w:eastAsia="Times New Roman" w:hAnsi="Arial" w:cs="Times New Roman"/>
          <w:szCs w:val="24"/>
          <w:lang w:eastAsia="de-DE"/>
        </w:rPr>
        <w:t xml:space="preserve"> </w:t>
      </w:r>
      <w:r w:rsidR="003B5DFF">
        <w:rPr>
          <w:rFonts w:ascii="Arial" w:eastAsia="Times New Roman" w:hAnsi="Arial" w:cs="Times New Roman"/>
          <w:szCs w:val="24"/>
          <w:lang w:eastAsia="de-DE"/>
        </w:rPr>
        <w:t>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 Dieses Risiko kann durch weitere Schutzmaßnahmen, insbesondere das Tragen einer Mund-Nasen-Bedeckung oder eines medizinischen Mund-Nasen-Schutzes, zu</w:t>
      </w:r>
      <w:r w:rsidR="003B5DFF" w:rsidDel="00FE7C63">
        <w:rPr>
          <w:rFonts w:ascii="Arial" w:eastAsia="Times New Roman" w:hAnsi="Arial" w:cs="Times New Roman"/>
          <w:szCs w:val="24"/>
          <w:lang w:eastAsia="de-DE"/>
        </w:rPr>
        <w:t>sätzlich reduziert werden.</w:t>
      </w:r>
      <w:r w:rsidR="003B5DFF" w:rsidRPr="00DB241D">
        <w:t xml:space="preserve"> </w:t>
      </w:r>
      <w:r w:rsidR="003B5DFF">
        <w:rPr>
          <w:rFonts w:ascii="Arial" w:eastAsia="Times New Roman" w:hAnsi="Arial" w:cs="Times New Roman"/>
          <w:szCs w:val="24"/>
          <w:lang w:eastAsia="de-DE"/>
        </w:rPr>
        <w:t>Der Wegfall aller Schutzmaßnahmen</w:t>
      </w:r>
      <w:r w:rsidR="003B5DFF" w:rsidRPr="00DB241D">
        <w:rPr>
          <w:rFonts w:ascii="Arial" w:eastAsia="Times New Roman" w:hAnsi="Arial" w:cs="Times New Roman"/>
          <w:szCs w:val="24"/>
          <w:lang w:eastAsia="de-DE"/>
        </w:rPr>
        <w:t xml:space="preserve"> für </w:t>
      </w:r>
      <w:r w:rsidR="003B5DFF">
        <w:rPr>
          <w:rFonts w:ascii="Arial" w:eastAsia="Times New Roman" w:hAnsi="Arial" w:cs="Times New Roman"/>
          <w:szCs w:val="24"/>
          <w:lang w:eastAsia="de-DE"/>
        </w:rPr>
        <w:t xml:space="preserve">vollständig </w:t>
      </w:r>
      <w:r w:rsidR="003B5DFF" w:rsidRPr="00DB241D">
        <w:rPr>
          <w:rFonts w:ascii="Arial" w:eastAsia="Times New Roman" w:hAnsi="Arial" w:cs="Times New Roman"/>
          <w:szCs w:val="24"/>
          <w:lang w:eastAsia="de-DE"/>
        </w:rPr>
        <w:t>geimpfte und genesene Perso</w:t>
      </w:r>
      <w:r w:rsidR="003B5DFF">
        <w:rPr>
          <w:rFonts w:ascii="Arial" w:eastAsia="Times New Roman" w:hAnsi="Arial" w:cs="Times New Roman"/>
          <w:szCs w:val="24"/>
          <w:lang w:eastAsia="de-DE"/>
        </w:rPr>
        <w:t>nen kann</w:t>
      </w:r>
      <w:r w:rsidR="003B5DFF" w:rsidRPr="00DB241D">
        <w:rPr>
          <w:rFonts w:ascii="Arial" w:eastAsia="Times New Roman" w:hAnsi="Arial" w:cs="Times New Roman"/>
          <w:szCs w:val="24"/>
          <w:lang w:eastAsia="de-DE"/>
        </w:rPr>
        <w:t xml:space="preserve"> noch nicht erfolgen. Denn nach derzeitigen wissenschaftlichen Erkenntnissen</w:t>
      </w:r>
      <w:r w:rsidR="003B5DFF">
        <w:rPr>
          <w:rFonts w:ascii="Arial" w:eastAsia="Times New Roman" w:hAnsi="Arial" w:cs="Times New Roman"/>
          <w:szCs w:val="24"/>
          <w:lang w:eastAsia="de-DE"/>
        </w:rPr>
        <w:t xml:space="preserve"> des Robert Koch-Instituts</w:t>
      </w:r>
      <w:r w:rsidR="003B5DFF" w:rsidRPr="00DB241D">
        <w:rPr>
          <w:rFonts w:ascii="Arial" w:eastAsia="Times New Roman" w:hAnsi="Arial" w:cs="Times New Roman"/>
          <w:szCs w:val="24"/>
          <w:lang w:eastAsia="de-DE"/>
        </w:rPr>
        <w:t xml:space="preserve"> ist das Risiko einer Virusübertragung durch eine Impfung zwar reduziert, jedoch ist nicht von einer sterilen Immunität aus</w:t>
      </w:r>
      <w:r w:rsidR="003B5DFF">
        <w:rPr>
          <w:rFonts w:ascii="Arial" w:eastAsia="Times New Roman" w:hAnsi="Arial" w:cs="Times New Roman"/>
          <w:szCs w:val="24"/>
          <w:lang w:eastAsia="de-DE"/>
        </w:rPr>
        <w:t>zugehen.</w:t>
      </w:r>
    </w:p>
    <w:p w14:paraId="4BEE6575" w14:textId="77777777" w:rsidR="003B5DFF" w:rsidRDefault="003B5DFF" w:rsidP="003B5DFF">
      <w:pPr>
        <w:spacing w:after="0" w:line="360" w:lineRule="auto"/>
        <w:rPr>
          <w:rFonts w:ascii="Arial" w:eastAsia="Times New Roman" w:hAnsi="Arial" w:cs="Times New Roman"/>
          <w:szCs w:val="24"/>
          <w:lang w:eastAsia="de-DE"/>
        </w:rPr>
      </w:pPr>
      <w:r w:rsidRPr="00DB241D">
        <w:rPr>
          <w:rFonts w:ascii="Arial" w:eastAsia="Times New Roman" w:hAnsi="Arial" w:cs="Times New Roman"/>
          <w:szCs w:val="24"/>
          <w:lang w:eastAsia="de-DE"/>
        </w:rPr>
        <w:t>(</w:t>
      </w:r>
      <w:hyperlink r:id="rId13" w:history="1">
        <w:r w:rsidRPr="001459CE">
          <w:rPr>
            <w:rStyle w:val="Hyperlink"/>
            <w:rFonts w:ascii="Arial" w:eastAsia="Times New Roman" w:hAnsi="Arial" w:cs="Times New Roman"/>
            <w:szCs w:val="24"/>
            <w:lang w:eastAsia="de-DE"/>
          </w:rPr>
          <w:t>https://www.rki.de/DE/Content/Infekt/EpidBull/Archiv/2021/Ausgaben/19_21_2.pdf?__blob=publicationFile</w:t>
        </w:r>
      </w:hyperlink>
      <w:r>
        <w:rPr>
          <w:rFonts w:ascii="Arial" w:eastAsia="Times New Roman" w:hAnsi="Arial" w:cs="Times New Roman"/>
          <w:szCs w:val="24"/>
          <w:lang w:eastAsia="de-DE"/>
        </w:rPr>
        <w:t>)</w:t>
      </w:r>
      <w:r w:rsidRPr="00DB241D">
        <w:rPr>
          <w:rFonts w:ascii="Arial" w:eastAsia="Times New Roman" w:hAnsi="Arial" w:cs="Times New Roman"/>
          <w:szCs w:val="24"/>
          <w:lang w:eastAsia="de-DE"/>
        </w:rPr>
        <w:t>. Daher ist davon auszugehen, dass</w:t>
      </w:r>
      <w:r w:rsidR="00C97DF9">
        <w:rPr>
          <w:rFonts w:ascii="Arial" w:eastAsia="Times New Roman" w:hAnsi="Arial" w:cs="Times New Roman"/>
          <w:szCs w:val="24"/>
          <w:lang w:eastAsia="de-DE"/>
        </w:rPr>
        <w:t xml:space="preserve"> auch vollständig</w:t>
      </w:r>
      <w:r w:rsidRPr="00DB241D">
        <w:rPr>
          <w:rFonts w:ascii="Arial" w:eastAsia="Times New Roman" w:hAnsi="Arial" w:cs="Times New Roman"/>
          <w:szCs w:val="24"/>
          <w:lang w:eastAsia="de-DE"/>
        </w:rPr>
        <w:t xml:space="preserve"> </w:t>
      </w:r>
      <w:r w:rsidR="00C97DF9">
        <w:rPr>
          <w:rFonts w:ascii="Arial" w:eastAsia="Times New Roman" w:hAnsi="Arial" w:cs="Times New Roman"/>
          <w:szCs w:val="24"/>
          <w:lang w:eastAsia="de-DE"/>
        </w:rPr>
        <w:t>geimpfte</w:t>
      </w:r>
      <w:r w:rsidRPr="00DB241D">
        <w:rPr>
          <w:rFonts w:ascii="Arial" w:eastAsia="Times New Roman" w:hAnsi="Arial" w:cs="Times New Roman"/>
          <w:szCs w:val="24"/>
          <w:lang w:eastAsia="de-DE"/>
        </w:rPr>
        <w:t xml:space="preserve"> Menschen nach SARS-CoV-2-Exposition trotz Impfung positiv getestet werden</w:t>
      </w:r>
      <w:r w:rsidR="00C97DF9">
        <w:rPr>
          <w:rFonts w:ascii="Arial" w:eastAsia="Times New Roman" w:hAnsi="Arial" w:cs="Times New Roman"/>
          <w:szCs w:val="24"/>
          <w:lang w:eastAsia="de-DE"/>
        </w:rPr>
        <w:t xml:space="preserve"> können</w:t>
      </w:r>
      <w:r w:rsidRPr="00DB241D">
        <w:rPr>
          <w:rFonts w:ascii="Arial" w:eastAsia="Times New Roman" w:hAnsi="Arial" w:cs="Times New Roman"/>
          <w:szCs w:val="24"/>
          <w:lang w:eastAsia="de-DE"/>
        </w:rPr>
        <w:t xml:space="preserve"> und das Virus möglicherweise weiterv</w:t>
      </w:r>
      <w:r>
        <w:rPr>
          <w:rFonts w:ascii="Arial" w:eastAsia="Times New Roman" w:hAnsi="Arial" w:cs="Times New Roman"/>
          <w:szCs w:val="24"/>
          <w:lang w:eastAsia="de-DE"/>
        </w:rPr>
        <w:t>erbreiten. Um vollständig geimpfte Personen</w:t>
      </w:r>
      <w:r w:rsidRPr="00DB241D">
        <w:rPr>
          <w:rFonts w:ascii="Arial" w:eastAsia="Times New Roman" w:hAnsi="Arial" w:cs="Times New Roman"/>
          <w:szCs w:val="24"/>
          <w:lang w:eastAsia="de-DE"/>
        </w:rPr>
        <w:t xml:space="preserve"> </w:t>
      </w:r>
      <w:r w:rsidRPr="00DB241D">
        <w:rPr>
          <w:rFonts w:ascii="Arial" w:eastAsia="Times New Roman" w:hAnsi="Arial" w:cs="Times New Roman"/>
          <w:szCs w:val="24"/>
          <w:lang w:eastAsia="de-DE"/>
        </w:rPr>
        <w:lastRenderedPageBreak/>
        <w:t>von weiteren antiepidemischen Maßnahmen auszunehmen, ist das aktuelle Infektionsgeschehen, die Wirkung der Maßnahmen sowie die Impfquote in der Bevölkerung entscheidend. Anges</w:t>
      </w:r>
      <w:r>
        <w:rPr>
          <w:rFonts w:ascii="Arial" w:eastAsia="Times New Roman" w:hAnsi="Arial" w:cs="Times New Roman"/>
          <w:szCs w:val="24"/>
          <w:lang w:eastAsia="de-DE"/>
        </w:rPr>
        <w:t xml:space="preserve">ichts des </w:t>
      </w:r>
      <w:r w:rsidR="008E0A3E">
        <w:rPr>
          <w:rFonts w:ascii="Arial" w:eastAsia="Times New Roman" w:hAnsi="Arial" w:cs="Times New Roman"/>
          <w:szCs w:val="24"/>
          <w:lang w:eastAsia="de-DE"/>
        </w:rPr>
        <w:t>bunde</w:t>
      </w:r>
      <w:r>
        <w:rPr>
          <w:rFonts w:ascii="Arial" w:eastAsia="Times New Roman" w:hAnsi="Arial" w:cs="Times New Roman"/>
          <w:szCs w:val="24"/>
          <w:lang w:eastAsia="de-DE"/>
        </w:rPr>
        <w:t>sweit</w:t>
      </w:r>
      <w:r w:rsidR="008E0A3E">
        <w:rPr>
          <w:rFonts w:ascii="Arial" w:eastAsia="Times New Roman" w:hAnsi="Arial" w:cs="Times New Roman"/>
          <w:szCs w:val="24"/>
          <w:lang w:eastAsia="de-DE"/>
        </w:rPr>
        <w:t xml:space="preserve"> </w:t>
      </w:r>
      <w:r w:rsidR="00B243DD">
        <w:rPr>
          <w:rFonts w:ascii="Arial" w:eastAsia="Times New Roman" w:hAnsi="Arial" w:cs="Times New Roman"/>
          <w:szCs w:val="24"/>
          <w:lang w:eastAsia="de-DE"/>
        </w:rPr>
        <w:t>hohen</w:t>
      </w:r>
      <w:r w:rsidRPr="00DB241D">
        <w:rPr>
          <w:rFonts w:ascii="Arial" w:eastAsia="Times New Roman" w:hAnsi="Arial" w:cs="Times New Roman"/>
          <w:szCs w:val="24"/>
          <w:lang w:eastAsia="de-DE"/>
        </w:rPr>
        <w:t xml:space="preserve"> und diffusen Infektionsgeschehens sind weitergehende Lockerungen der Maßnahmen für Geimpfte </w:t>
      </w:r>
      <w:r w:rsidR="00C34B81">
        <w:rPr>
          <w:rFonts w:ascii="Arial" w:eastAsia="Times New Roman" w:hAnsi="Arial" w:cs="Times New Roman"/>
          <w:szCs w:val="24"/>
          <w:lang w:eastAsia="de-DE"/>
        </w:rPr>
        <w:t xml:space="preserve">aktuell </w:t>
      </w:r>
      <w:r w:rsidRPr="00DB241D">
        <w:rPr>
          <w:rFonts w:ascii="Arial" w:eastAsia="Times New Roman" w:hAnsi="Arial" w:cs="Times New Roman"/>
          <w:szCs w:val="24"/>
          <w:lang w:eastAsia="de-DE"/>
        </w:rPr>
        <w:t>nicht vertretbar.</w:t>
      </w:r>
    </w:p>
    <w:p w14:paraId="13B70961" w14:textId="6020B8C2" w:rsidR="003B5DFF" w:rsidRDefault="003B5DFF"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w:t>
      </w:r>
      <w:r w:rsidR="000968DF">
        <w:rPr>
          <w:rFonts w:ascii="Arial" w:eastAsia="Times New Roman" w:hAnsi="Arial" w:cs="Times New Roman"/>
          <w:szCs w:val="24"/>
          <w:lang w:eastAsia="de-DE"/>
        </w:rPr>
        <w:t>im Sinne des</w:t>
      </w:r>
      <w:r w:rsidR="000968DF" w:rsidRPr="000968DF">
        <w:rPr>
          <w:rFonts w:ascii="Arial" w:eastAsia="Times New Roman" w:hAnsi="Arial" w:cs="Times New Roman"/>
          <w:szCs w:val="24"/>
          <w:lang w:eastAsia="de-DE"/>
        </w:rPr>
        <w:t xml:space="preserve"> § 2 Nr. 5 der COVID-19-Schutzmaßnahmen-Ausnahmenverordnung </w:t>
      </w:r>
      <w:r>
        <w:rPr>
          <w:rFonts w:ascii="Arial" w:eastAsia="Times New Roman" w:hAnsi="Arial" w:cs="Times New Roman"/>
          <w:szCs w:val="24"/>
          <w:lang w:eastAsia="de-DE"/>
        </w:rPr>
        <w:t>sind und keine typischen Symptome einer Infektion mit dem SARS-CoV-2-Virus aufweisen, von der Testpflicht aus.</w:t>
      </w:r>
    </w:p>
    <w:p w14:paraId="6FEF99D7" w14:textId="11184B82" w:rsidR="003B5DFF" w:rsidRPr="00A9517D" w:rsidRDefault="003B5DFF" w:rsidP="00806056">
      <w:pPr>
        <w:spacing w:after="0" w:line="360" w:lineRule="auto"/>
        <w:rPr>
          <w:rFonts w:ascii="Arial" w:eastAsia="Times New Roman" w:hAnsi="Arial" w:cs="Times New Roman"/>
          <w:szCs w:val="24"/>
          <w:lang w:eastAsia="de-DE"/>
        </w:rPr>
      </w:pP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sidR="008E0A3E">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sidR="008E0A3E">
        <w:rPr>
          <w:rFonts w:ascii="Arial" w:eastAsia="Times New Roman" w:hAnsi="Arial" w:cs="Times New Roman"/>
          <w:szCs w:val="24"/>
          <w:lang w:eastAsia="de-DE"/>
        </w:rPr>
        <w:t xml:space="preserve"> Labordiagnostik mittels </w:t>
      </w:r>
      <w:proofErr w:type="spellStart"/>
      <w:r w:rsidR="008E0A3E">
        <w:rPr>
          <w:rFonts w:ascii="Arial" w:eastAsia="Times New Roman" w:hAnsi="Arial" w:cs="Times New Roman"/>
          <w:szCs w:val="24"/>
          <w:lang w:eastAsia="de-DE"/>
        </w:rPr>
        <w:t>Nukleinsäurenachweis</w:t>
      </w:r>
      <w:proofErr w:type="spellEnd"/>
      <w:r w:rsidR="00D165AB" w:rsidRPr="00D165AB">
        <w:rPr>
          <w:rFonts w:ascii="Arial" w:eastAsia="Times New Roman" w:hAnsi="Arial" w:cs="Times New Roman"/>
          <w:szCs w:val="24"/>
          <w:lang w:eastAsia="de-DE"/>
        </w:rPr>
        <w:t xml:space="preserve"> </w:t>
      </w:r>
      <w:r w:rsidR="00D165AB">
        <w:rPr>
          <w:rFonts w:ascii="Arial" w:eastAsia="Times New Roman" w:hAnsi="Arial" w:cs="Times New Roman"/>
          <w:szCs w:val="24"/>
          <w:lang w:eastAsia="de-DE"/>
        </w:rPr>
        <w:t>(</w:t>
      </w:r>
      <w:r w:rsidR="00D165AB" w:rsidRPr="008C3D66">
        <w:rPr>
          <w:rFonts w:ascii="Arial" w:eastAsia="Times New Roman" w:hAnsi="Arial" w:cs="Times New Roman"/>
          <w:szCs w:val="24"/>
          <w:lang w:eastAsia="de-DE"/>
        </w:rPr>
        <w:t xml:space="preserve">PCR, </w:t>
      </w:r>
      <w:proofErr w:type="spellStart"/>
      <w:r w:rsidR="00D165AB" w:rsidRPr="008C3D66">
        <w:rPr>
          <w:rFonts w:ascii="Arial" w:eastAsia="Times New Roman" w:hAnsi="Arial" w:cs="Times New Roman"/>
          <w:szCs w:val="24"/>
          <w:lang w:eastAsia="de-DE"/>
        </w:rPr>
        <w:t>PoC</w:t>
      </w:r>
      <w:proofErr w:type="spellEnd"/>
      <w:r w:rsidR="00D165AB" w:rsidRPr="008C3D66">
        <w:rPr>
          <w:rFonts w:ascii="Arial" w:eastAsia="Times New Roman" w:hAnsi="Arial" w:cs="Times New Roman"/>
          <w:szCs w:val="24"/>
          <w:lang w:eastAsia="de-DE"/>
        </w:rPr>
        <w:t>-PCR od</w:t>
      </w:r>
      <w:r w:rsidR="00D165AB">
        <w:rPr>
          <w:rFonts w:ascii="Arial" w:eastAsia="Times New Roman" w:hAnsi="Arial" w:cs="Times New Roman"/>
          <w:szCs w:val="24"/>
          <w:lang w:eastAsia="de-DE"/>
        </w:rPr>
        <w:t xml:space="preserve">er weitere Methoden der </w:t>
      </w:r>
      <w:proofErr w:type="spellStart"/>
      <w:r w:rsidR="00D165AB">
        <w:rPr>
          <w:rFonts w:ascii="Arial" w:eastAsia="Times New Roman" w:hAnsi="Arial" w:cs="Times New Roman"/>
          <w:szCs w:val="24"/>
          <w:lang w:eastAsia="de-DE"/>
        </w:rPr>
        <w:t>Nuklein</w:t>
      </w:r>
      <w:r w:rsidR="00D165AB" w:rsidRPr="008C3D66">
        <w:rPr>
          <w:rFonts w:ascii="Arial" w:eastAsia="Times New Roman" w:hAnsi="Arial" w:cs="Times New Roman"/>
          <w:szCs w:val="24"/>
          <w:lang w:eastAsia="de-DE"/>
        </w:rPr>
        <w:t>säureamplifikationstechnik</w:t>
      </w:r>
      <w:proofErr w:type="spellEnd"/>
      <w:r w:rsidR="00D165AB">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 Die Durchführung eines Antikörpertests reicht nicht aus, um als genesene Person zu gelten.</w:t>
      </w:r>
      <w:r w:rsidR="00E62C6B" w:rsidRPr="00E62C6B">
        <w:t xml:space="preserve"> </w:t>
      </w:r>
      <w:r w:rsidR="00E62C6B">
        <w:rPr>
          <w:rFonts w:ascii="Arial" w:hAnsi="Arial" w:cs="Arial"/>
        </w:rPr>
        <w:t xml:space="preserve">Das </w:t>
      </w:r>
      <w:r w:rsidR="00E62C6B" w:rsidRPr="00E62C6B">
        <w:rPr>
          <w:rFonts w:ascii="Arial" w:hAnsi="Arial" w:cs="Arial"/>
        </w:rPr>
        <w:t xml:space="preserve">Robert Koch-Institut </w:t>
      </w:r>
      <w:r w:rsidR="00E62C6B">
        <w:rPr>
          <w:rFonts w:ascii="Arial" w:hAnsi="Arial" w:cs="Arial"/>
        </w:rPr>
        <w:t>veröffentlicht</w:t>
      </w:r>
      <w:r w:rsidR="00E62C6B" w:rsidRPr="00E62C6B">
        <w:rPr>
          <w:rFonts w:ascii="Arial" w:hAnsi="Arial" w:cs="Arial"/>
        </w:rPr>
        <w:t xml:space="preserve"> unter der Adresse </w:t>
      </w:r>
      <w:hyperlink r:id="rId14" w:history="1">
        <w:r w:rsidR="00E62C6B" w:rsidRPr="00D050F1">
          <w:rPr>
            <w:rStyle w:val="Hyperlink"/>
            <w:rFonts w:ascii="Arial" w:hAnsi="Arial" w:cs="Arial"/>
          </w:rPr>
          <w:t>www.rki.de/covid-19-genesenennachweis</w:t>
        </w:r>
      </w:hyperlink>
      <w:r w:rsidR="00E62C6B" w:rsidRPr="00E62C6B">
        <w:rPr>
          <w:rFonts w:ascii="Arial" w:hAnsi="Arial" w:cs="Arial"/>
        </w:rPr>
        <w:t xml:space="preserve"> unter Berücksichtigung des aktuellen Stands der medizinischen Wissenschaft</w:t>
      </w:r>
      <w:r w:rsidR="00E62C6B">
        <w:rPr>
          <w:rFonts w:ascii="Arial" w:hAnsi="Arial" w:cs="Arial"/>
        </w:rPr>
        <w:t xml:space="preserve"> die weiteren</w:t>
      </w:r>
      <w:r w:rsidR="00E62C6B" w:rsidRPr="00E62C6B">
        <w:rPr>
          <w:rFonts w:ascii="Arial" w:hAnsi="Arial" w:cs="Arial"/>
        </w:rPr>
        <w:t xml:space="preserve"> Vorgab</w:t>
      </w:r>
      <w:r w:rsidR="00E62C6B">
        <w:rPr>
          <w:rFonts w:ascii="Arial" w:hAnsi="Arial" w:cs="Arial"/>
        </w:rPr>
        <w:t xml:space="preserve">en, insbesondere zur Geltungsdauer eines </w:t>
      </w:r>
      <w:proofErr w:type="spellStart"/>
      <w:r w:rsidR="00E62C6B">
        <w:rPr>
          <w:rFonts w:ascii="Arial" w:hAnsi="Arial" w:cs="Arial"/>
        </w:rPr>
        <w:t>Genesenennachweises</w:t>
      </w:r>
      <w:proofErr w:type="spellEnd"/>
      <w:r w:rsidR="00E62C6B" w:rsidRPr="00E62C6B">
        <w:rPr>
          <w:rFonts w:ascii="Arial" w:hAnsi="Arial" w:cs="Arial"/>
        </w:rPr>
        <w:t>:</w:t>
      </w:r>
      <w:r w:rsidR="008C5697">
        <w:rPr>
          <w:rFonts w:ascii="Arial" w:hAnsi="Arial" w:cs="Arial"/>
        </w:rPr>
        <w:t xml:space="preserve"> Zum aktuellen Zeitpunkt beträgt die Dauer des </w:t>
      </w:r>
      <w:proofErr w:type="spellStart"/>
      <w:r w:rsidR="008C5697">
        <w:rPr>
          <w:rFonts w:ascii="Arial" w:hAnsi="Arial" w:cs="Arial"/>
        </w:rPr>
        <w:t>Genesenennachweis</w:t>
      </w:r>
      <w:proofErr w:type="spellEnd"/>
      <w:r w:rsidR="008C5697">
        <w:rPr>
          <w:rFonts w:ascii="Arial" w:hAnsi="Arial" w:cs="Arial"/>
        </w:rPr>
        <w:t xml:space="preserve"> 90 Tage.</w:t>
      </w:r>
      <w:r w:rsidRPr="002176C3">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w:t>
      </w:r>
      <w:r w:rsidR="00DA1FA1">
        <w:rPr>
          <w:rFonts w:ascii="Arial" w:hAnsi="Arial" w:cs="Arial"/>
        </w:rPr>
        <w:t>s</w:t>
      </w:r>
      <w:r>
        <w:rPr>
          <w:rFonts w:ascii="Arial" w:hAnsi="Arial" w:cs="Arial"/>
        </w:rPr>
        <w:t xml:space="preserve">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p>
    <w:p w14:paraId="55EDB182" w14:textId="77777777" w:rsidR="00DB4106" w:rsidRDefault="003B5DFF" w:rsidP="003B5DFF">
      <w:pPr>
        <w:spacing w:after="0" w:line="360" w:lineRule="auto"/>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an Angeboten teilzunehmen und Einrichtungen zu betreten, bei denen eine Verpflichtung zur Testung besteht.</w:t>
      </w:r>
      <w:r w:rsidR="00F00B70" w:rsidRPr="00F00B70">
        <w:t xml:space="preserve"> </w:t>
      </w:r>
    </w:p>
    <w:p w14:paraId="1ABFB15B" w14:textId="77777777" w:rsidR="005B2D1E" w:rsidRDefault="003B5DFF"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A22C93" w:rsidRPr="00A22C93">
        <w:t xml:space="preserve"> </w:t>
      </w:r>
      <w:r w:rsidR="00A22C93" w:rsidRPr="00A22C93">
        <w:rPr>
          <w:rFonts w:ascii="Arial" w:eastAsia="Times New Roman" w:hAnsi="Arial" w:cs="Times New Roman"/>
          <w:szCs w:val="24"/>
          <w:lang w:eastAsia="de-DE"/>
        </w:rPr>
        <w:t>Absatz 3 stellt klar, dass im Sinne dieser Verordnun</w:t>
      </w:r>
      <w:r w:rsidR="005B2D1E">
        <w:rPr>
          <w:rFonts w:ascii="Arial" w:eastAsia="Times New Roman" w:hAnsi="Arial" w:cs="Times New Roman"/>
          <w:szCs w:val="24"/>
          <w:lang w:eastAsia="de-DE"/>
        </w:rPr>
        <w:t xml:space="preserve">g vollständig geimpfte oder </w:t>
      </w:r>
      <w:r w:rsidR="00A22C93" w:rsidRPr="00A22C93">
        <w:rPr>
          <w:rFonts w:ascii="Arial" w:eastAsia="Times New Roman" w:hAnsi="Arial" w:cs="Times New Roman"/>
          <w:szCs w:val="24"/>
          <w:lang w:eastAsia="de-DE"/>
        </w:rPr>
        <w:t xml:space="preserve">genesene Personen </w:t>
      </w:r>
      <w:r w:rsidR="005B2D1E">
        <w:rPr>
          <w:rFonts w:ascii="Arial" w:eastAsia="Times New Roman" w:hAnsi="Arial" w:cs="Times New Roman"/>
          <w:szCs w:val="24"/>
          <w:lang w:eastAsia="de-DE"/>
        </w:rPr>
        <w:t xml:space="preserve">bei der Ermittlung der </w:t>
      </w:r>
      <w:r w:rsidR="00744F70">
        <w:rPr>
          <w:rFonts w:ascii="Arial" w:eastAsia="Times New Roman" w:hAnsi="Arial" w:cs="Times New Roman"/>
          <w:szCs w:val="24"/>
          <w:lang w:eastAsia="de-DE"/>
        </w:rPr>
        <w:t xml:space="preserve">maximalen Personenzahl nicht </w:t>
      </w:r>
      <w:r w:rsidR="005B2D1E">
        <w:rPr>
          <w:rFonts w:ascii="Arial" w:eastAsia="Times New Roman" w:hAnsi="Arial" w:cs="Times New Roman"/>
          <w:szCs w:val="24"/>
          <w:lang w:eastAsia="de-DE"/>
        </w:rPr>
        <w:t>berücksichtigt werden</w:t>
      </w:r>
      <w:r w:rsidR="00A22C93" w:rsidRPr="00A22C93">
        <w:rPr>
          <w:rFonts w:ascii="Arial" w:eastAsia="Times New Roman" w:hAnsi="Arial" w:cs="Times New Roman"/>
          <w:szCs w:val="24"/>
          <w:lang w:eastAsia="de-DE"/>
        </w:rPr>
        <w:t xml:space="preserve">, wenn nach dieser Verordnung Personenbegrenzungen zu beachten sind. </w:t>
      </w:r>
      <w:r w:rsidR="005B2D1E">
        <w:rPr>
          <w:rFonts w:ascii="Arial" w:eastAsia="Times New Roman" w:hAnsi="Arial" w:cs="Times New Roman"/>
          <w:szCs w:val="24"/>
          <w:lang w:eastAsia="de-DE"/>
        </w:rPr>
        <w:t xml:space="preserve">Die maximale Personenzahl kann sich dementsprechend erhöhen, sodass es </w:t>
      </w:r>
      <w:r w:rsidR="00A22C93" w:rsidRPr="00A22C93">
        <w:rPr>
          <w:rFonts w:ascii="Arial" w:eastAsia="Times New Roman" w:hAnsi="Arial" w:cs="Times New Roman"/>
          <w:szCs w:val="24"/>
          <w:lang w:eastAsia="de-DE"/>
        </w:rPr>
        <w:t xml:space="preserve">beispielsweise </w:t>
      </w:r>
      <w:r w:rsidR="005B2D1E">
        <w:rPr>
          <w:rFonts w:ascii="Arial" w:eastAsia="Times New Roman" w:hAnsi="Arial" w:cs="Times New Roman"/>
          <w:szCs w:val="24"/>
          <w:lang w:eastAsia="de-DE"/>
        </w:rPr>
        <w:t>auch 60 Personen gestattet sein kann an einer privaten Feier</w:t>
      </w:r>
      <w:r w:rsidR="00666447">
        <w:rPr>
          <w:rFonts w:ascii="Arial" w:eastAsia="Times New Roman" w:hAnsi="Arial" w:cs="Times New Roman"/>
          <w:szCs w:val="24"/>
          <w:lang w:eastAsia="de-DE"/>
        </w:rPr>
        <w:t xml:space="preserve"> ohne Testung und professionelle Organisation</w:t>
      </w:r>
      <w:r w:rsidR="005B2D1E">
        <w:rPr>
          <w:rFonts w:ascii="Arial" w:eastAsia="Times New Roman" w:hAnsi="Arial" w:cs="Times New Roman"/>
          <w:szCs w:val="24"/>
          <w:lang w:eastAsia="de-DE"/>
        </w:rPr>
        <w:t xml:space="preserve"> </w:t>
      </w:r>
      <w:r w:rsidR="00A22C93" w:rsidRPr="00A22C93">
        <w:rPr>
          <w:rFonts w:ascii="Arial" w:eastAsia="Times New Roman" w:hAnsi="Arial" w:cs="Times New Roman"/>
          <w:szCs w:val="24"/>
          <w:lang w:eastAsia="de-DE"/>
        </w:rPr>
        <w:t>teil</w:t>
      </w:r>
      <w:r w:rsidR="005B2D1E">
        <w:rPr>
          <w:rFonts w:ascii="Arial" w:eastAsia="Times New Roman" w:hAnsi="Arial" w:cs="Times New Roman"/>
          <w:szCs w:val="24"/>
          <w:lang w:eastAsia="de-DE"/>
        </w:rPr>
        <w:t>zunehmen</w:t>
      </w:r>
      <w:r w:rsidR="00A22C93" w:rsidRPr="00A22C93">
        <w:rPr>
          <w:rFonts w:ascii="Arial" w:eastAsia="Times New Roman" w:hAnsi="Arial" w:cs="Times New Roman"/>
          <w:szCs w:val="24"/>
          <w:lang w:eastAsia="de-DE"/>
        </w:rPr>
        <w:t>, wenn zehn von ihnen vollständig geimpft oder gene</w:t>
      </w:r>
      <w:r w:rsidR="005B2D1E">
        <w:rPr>
          <w:rFonts w:ascii="Arial" w:eastAsia="Times New Roman" w:hAnsi="Arial" w:cs="Times New Roman"/>
          <w:szCs w:val="24"/>
          <w:lang w:eastAsia="de-DE"/>
        </w:rPr>
        <w:t>sen sind. Diese Erwägungen</w:t>
      </w:r>
      <w:r w:rsidR="00A22C93" w:rsidRPr="00A22C93">
        <w:rPr>
          <w:rFonts w:ascii="Arial" w:eastAsia="Times New Roman" w:hAnsi="Arial" w:cs="Times New Roman"/>
          <w:szCs w:val="24"/>
          <w:lang w:eastAsia="de-DE"/>
        </w:rPr>
        <w:t xml:space="preserve"> be</w:t>
      </w:r>
      <w:r w:rsidR="005B2D1E">
        <w:rPr>
          <w:rFonts w:ascii="Arial" w:eastAsia="Times New Roman" w:hAnsi="Arial" w:cs="Times New Roman"/>
          <w:szCs w:val="24"/>
          <w:lang w:eastAsia="de-DE"/>
        </w:rPr>
        <w:t>ruhen</w:t>
      </w:r>
      <w:r w:rsidR="001C7B25">
        <w:rPr>
          <w:rFonts w:ascii="Arial" w:eastAsia="Times New Roman" w:hAnsi="Arial" w:cs="Times New Roman"/>
          <w:szCs w:val="24"/>
          <w:lang w:eastAsia="de-DE"/>
        </w:rPr>
        <w:t xml:space="preserve"> auf der </w:t>
      </w:r>
      <w:r w:rsidR="00A22C93" w:rsidRPr="00A22C93">
        <w:rPr>
          <w:rFonts w:ascii="Arial" w:eastAsia="Times New Roman" w:hAnsi="Arial" w:cs="Times New Roman"/>
          <w:szCs w:val="24"/>
          <w:lang w:eastAsia="de-DE"/>
        </w:rPr>
        <w:t xml:space="preserve">COVID-19-Schutzmaßnahmen-Ausnahmenverordnung. </w:t>
      </w:r>
    </w:p>
    <w:p w14:paraId="47039D77" w14:textId="77777777" w:rsidR="003B5DFF" w:rsidRDefault="00A22C93" w:rsidP="0049104A">
      <w:pPr>
        <w:spacing w:after="0" w:line="360" w:lineRule="auto"/>
        <w:rPr>
          <w:rFonts w:ascii="Arial" w:eastAsia="Times New Roman" w:hAnsi="Arial" w:cs="Times New Roman"/>
          <w:szCs w:val="24"/>
          <w:lang w:eastAsia="de-DE"/>
        </w:rPr>
      </w:pPr>
      <w:r w:rsidRPr="00A22C93">
        <w:rPr>
          <w:rFonts w:ascii="Arial" w:eastAsia="Times New Roman" w:hAnsi="Arial" w:cs="Times New Roman"/>
          <w:szCs w:val="24"/>
          <w:lang w:eastAsia="de-DE"/>
        </w:rPr>
        <w:lastRenderedPageBreak/>
        <w:t>Satz 2 stellt demge</w:t>
      </w:r>
      <w:r w:rsidR="005B2D1E">
        <w:rPr>
          <w:rFonts w:ascii="Arial" w:eastAsia="Times New Roman" w:hAnsi="Arial" w:cs="Times New Roman"/>
          <w:szCs w:val="24"/>
          <w:lang w:eastAsia="de-DE"/>
        </w:rPr>
        <w:t xml:space="preserve">genüber klar, dass die Regelung </w:t>
      </w:r>
      <w:r w:rsidR="00085E4E">
        <w:rPr>
          <w:rFonts w:ascii="Arial" w:eastAsia="Times New Roman" w:hAnsi="Arial" w:cs="Times New Roman"/>
          <w:szCs w:val="24"/>
          <w:lang w:eastAsia="de-DE"/>
        </w:rPr>
        <w:t>der</w:t>
      </w:r>
      <w:r w:rsidRPr="00A22C93">
        <w:rPr>
          <w:rFonts w:ascii="Arial" w:eastAsia="Times New Roman" w:hAnsi="Arial" w:cs="Times New Roman"/>
          <w:szCs w:val="24"/>
          <w:lang w:eastAsia="de-DE"/>
        </w:rPr>
        <w:t xml:space="preserve"> flächenbezogene</w:t>
      </w:r>
      <w:r w:rsidR="00085E4E">
        <w:rPr>
          <w:rFonts w:ascii="Arial" w:eastAsia="Times New Roman" w:hAnsi="Arial" w:cs="Times New Roman"/>
          <w:szCs w:val="24"/>
          <w:lang w:eastAsia="de-DE"/>
        </w:rPr>
        <w:t>n</w:t>
      </w:r>
      <w:r w:rsidRPr="00A22C93">
        <w:rPr>
          <w:rFonts w:ascii="Arial" w:eastAsia="Times New Roman" w:hAnsi="Arial" w:cs="Times New Roman"/>
          <w:szCs w:val="24"/>
          <w:lang w:eastAsia="de-DE"/>
        </w:rPr>
        <w:t xml:space="preserve"> Zugangsbeschrän</w:t>
      </w:r>
      <w:r w:rsidR="00A852B9">
        <w:rPr>
          <w:rFonts w:ascii="Arial" w:eastAsia="Times New Roman" w:hAnsi="Arial" w:cs="Times New Roman"/>
          <w:szCs w:val="24"/>
          <w:lang w:eastAsia="de-DE"/>
        </w:rPr>
        <w:t>kung im Sinne des</w:t>
      </w:r>
      <w:r w:rsidR="005B2D1E">
        <w:rPr>
          <w:rFonts w:ascii="Arial" w:eastAsia="Times New Roman" w:hAnsi="Arial" w:cs="Times New Roman"/>
          <w:szCs w:val="24"/>
          <w:lang w:eastAsia="de-DE"/>
        </w:rPr>
        <w:t xml:space="preserve"> § 1 Abs. 1 Satz </w:t>
      </w:r>
      <w:r w:rsidR="009C0EC7">
        <w:rPr>
          <w:rFonts w:ascii="Arial" w:eastAsia="Times New Roman" w:hAnsi="Arial" w:cs="Times New Roman"/>
          <w:szCs w:val="24"/>
          <w:lang w:eastAsia="de-DE"/>
        </w:rPr>
        <w:t>6</w:t>
      </w:r>
      <w:r w:rsidR="005B2D1E">
        <w:rPr>
          <w:rFonts w:ascii="Arial" w:eastAsia="Times New Roman" w:hAnsi="Arial" w:cs="Times New Roman"/>
          <w:szCs w:val="24"/>
          <w:lang w:eastAsia="de-DE"/>
        </w:rPr>
        <w:t xml:space="preserve"> keine Anwendung findet</w:t>
      </w:r>
      <w:r w:rsidR="008F22AC">
        <w:rPr>
          <w:rFonts w:ascii="Arial" w:eastAsia="Times New Roman" w:hAnsi="Arial" w:cs="Times New Roman"/>
          <w:szCs w:val="24"/>
          <w:lang w:eastAsia="de-DE"/>
        </w:rPr>
        <w:t>, denn diese dien</w:t>
      </w:r>
      <w:r w:rsidR="00085E4E">
        <w:rPr>
          <w:rFonts w:ascii="Arial" w:eastAsia="Times New Roman" w:hAnsi="Arial" w:cs="Times New Roman"/>
          <w:szCs w:val="24"/>
          <w:lang w:eastAsia="de-DE"/>
        </w:rPr>
        <w:t>t</w:t>
      </w:r>
      <w:r w:rsidR="008F22AC">
        <w:rPr>
          <w:rFonts w:ascii="Arial" w:eastAsia="Times New Roman" w:hAnsi="Arial" w:cs="Times New Roman"/>
          <w:szCs w:val="24"/>
          <w:lang w:eastAsia="de-DE"/>
        </w:rPr>
        <w:t xml:space="preserve"> hauptsächlich dazu den Mindestabstand zwischen den einzelnen Personen zu gewährleisten. Das</w:t>
      </w:r>
      <w:r w:rsidR="005B2D1E">
        <w:rPr>
          <w:rFonts w:ascii="Arial" w:eastAsia="Times New Roman" w:hAnsi="Arial" w:cs="Times New Roman"/>
          <w:szCs w:val="24"/>
          <w:lang w:eastAsia="de-DE"/>
        </w:rPr>
        <w:t xml:space="preserve"> bedeutet, dass </w:t>
      </w:r>
      <w:r w:rsidR="00085E4E">
        <w:rPr>
          <w:rFonts w:ascii="Arial" w:eastAsia="Times New Roman" w:hAnsi="Arial" w:cs="Times New Roman"/>
          <w:szCs w:val="24"/>
          <w:lang w:eastAsia="de-DE"/>
        </w:rPr>
        <w:t>in einem Ladengeschäft</w:t>
      </w:r>
      <w:r w:rsidR="005B2D1E">
        <w:rPr>
          <w:rFonts w:ascii="Arial" w:eastAsia="Times New Roman" w:hAnsi="Arial" w:cs="Times New Roman"/>
          <w:szCs w:val="24"/>
          <w:lang w:eastAsia="de-DE"/>
        </w:rPr>
        <w:t xml:space="preserve"> auf einer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00 Quadratmeter großen </w:t>
      </w:r>
      <w:r w:rsidR="00085E4E">
        <w:rPr>
          <w:rFonts w:ascii="Arial" w:eastAsia="Times New Roman" w:hAnsi="Arial" w:cs="Times New Roman"/>
          <w:szCs w:val="24"/>
          <w:lang w:eastAsia="de-DE"/>
        </w:rPr>
        <w:t xml:space="preserve">Verkaufsfläche </w:t>
      </w:r>
      <w:r w:rsidR="005B2D1E">
        <w:rPr>
          <w:rFonts w:ascii="Arial" w:eastAsia="Times New Roman" w:hAnsi="Arial" w:cs="Times New Roman"/>
          <w:szCs w:val="24"/>
          <w:lang w:eastAsia="de-DE"/>
        </w:rPr>
        <w:t>nur</w:t>
      </w:r>
      <w:r w:rsidRPr="00A22C93">
        <w:rPr>
          <w:rFonts w:ascii="Arial" w:eastAsia="Times New Roman" w:hAnsi="Arial" w:cs="Times New Roman"/>
          <w:szCs w:val="24"/>
          <w:lang w:eastAsia="de-DE"/>
        </w:rPr>
        <w:t xml:space="preserve"> </w:t>
      </w:r>
      <w:r w:rsidR="00085E4E">
        <w:rPr>
          <w:rFonts w:ascii="Arial" w:eastAsia="Times New Roman" w:hAnsi="Arial" w:cs="Times New Roman"/>
          <w:szCs w:val="24"/>
          <w:lang w:eastAsia="de-DE"/>
        </w:rPr>
        <w:t>2</w:t>
      </w:r>
      <w:r w:rsidRPr="00A22C93">
        <w:rPr>
          <w:rFonts w:ascii="Arial" w:eastAsia="Times New Roman" w:hAnsi="Arial" w:cs="Times New Roman"/>
          <w:szCs w:val="24"/>
          <w:lang w:eastAsia="de-DE"/>
        </w:rPr>
        <w:t xml:space="preserve">0 Personen, </w:t>
      </w:r>
      <w:r w:rsidR="00085E4E">
        <w:rPr>
          <w:rFonts w:ascii="Arial" w:eastAsia="Times New Roman" w:hAnsi="Arial" w:cs="Times New Roman"/>
          <w:szCs w:val="24"/>
          <w:lang w:eastAsia="de-DE"/>
        </w:rPr>
        <w:t xml:space="preserve">einkaufen </w:t>
      </w:r>
      <w:r w:rsidR="005B2D1E">
        <w:rPr>
          <w:rFonts w:ascii="Arial" w:eastAsia="Times New Roman" w:hAnsi="Arial" w:cs="Times New Roman"/>
          <w:szCs w:val="24"/>
          <w:lang w:eastAsia="de-DE"/>
        </w:rPr>
        <w:t>dürfen</w:t>
      </w:r>
      <w:r w:rsidRPr="00A22C93">
        <w:rPr>
          <w:rFonts w:ascii="Arial" w:eastAsia="Times New Roman" w:hAnsi="Arial" w:cs="Times New Roman"/>
          <w:szCs w:val="24"/>
          <w:lang w:eastAsia="de-DE"/>
        </w:rPr>
        <w:t xml:space="preserve">. Es spielt </w:t>
      </w:r>
      <w:r w:rsidR="005B2D1E">
        <w:rPr>
          <w:rFonts w:ascii="Arial" w:eastAsia="Times New Roman" w:hAnsi="Arial" w:cs="Times New Roman"/>
          <w:szCs w:val="24"/>
          <w:lang w:eastAsia="de-DE"/>
        </w:rPr>
        <w:t xml:space="preserve">dabei </w:t>
      </w:r>
      <w:r w:rsidRPr="00A22C93">
        <w:rPr>
          <w:rFonts w:ascii="Arial" w:eastAsia="Times New Roman" w:hAnsi="Arial" w:cs="Times New Roman"/>
          <w:szCs w:val="24"/>
          <w:lang w:eastAsia="de-DE"/>
        </w:rPr>
        <w:t>kei</w:t>
      </w:r>
      <w:r w:rsidR="005B2D1E">
        <w:rPr>
          <w:rFonts w:ascii="Arial" w:eastAsia="Times New Roman" w:hAnsi="Arial" w:cs="Times New Roman"/>
          <w:szCs w:val="24"/>
          <w:lang w:eastAsia="de-DE"/>
        </w:rPr>
        <w:t xml:space="preserve">ne Rolle, ob die </w:t>
      </w:r>
      <w:r w:rsidR="00085E4E">
        <w:rPr>
          <w:rFonts w:ascii="Arial" w:eastAsia="Times New Roman" w:hAnsi="Arial" w:cs="Times New Roman"/>
          <w:szCs w:val="24"/>
          <w:lang w:eastAsia="de-DE"/>
        </w:rPr>
        <w:t>Kundinnen und Kunden</w:t>
      </w:r>
      <w:r w:rsidRPr="00A22C93">
        <w:rPr>
          <w:rFonts w:ascii="Arial" w:eastAsia="Times New Roman" w:hAnsi="Arial" w:cs="Times New Roman"/>
          <w:szCs w:val="24"/>
          <w:lang w:eastAsia="de-DE"/>
        </w:rPr>
        <w:t xml:space="preserve"> vollständig geimpft oder genesen sind.</w:t>
      </w:r>
    </w:p>
    <w:p w14:paraId="70BCBAEA" w14:textId="77777777" w:rsidR="008366B5" w:rsidRDefault="008366B5" w:rsidP="0049104A">
      <w:pPr>
        <w:spacing w:after="0" w:line="360" w:lineRule="auto"/>
        <w:rPr>
          <w:rFonts w:ascii="Arial" w:eastAsia="Times New Roman" w:hAnsi="Arial" w:cs="Times New Roman"/>
          <w:szCs w:val="24"/>
          <w:lang w:eastAsia="de-DE"/>
        </w:rPr>
      </w:pPr>
    </w:p>
    <w:p w14:paraId="135B974D" w14:textId="77777777" w:rsidR="008366B5" w:rsidRDefault="008366B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2a</w:t>
      </w:r>
      <w:r w:rsidR="00357A95" w:rsidRPr="00357A95">
        <w:rPr>
          <w:rFonts w:ascii="Arial" w:eastAsia="Times New Roman" w:hAnsi="Arial" w:cs="Times New Roman"/>
          <w:b/>
          <w:szCs w:val="24"/>
          <w:lang w:eastAsia="de-DE"/>
        </w:rPr>
        <w:t xml:space="preserve"> Verpflichtendes 2-G-Zugangsmodell (Geimpfte und Genesene) in geschlossenen Räumen:</w:t>
      </w:r>
    </w:p>
    <w:p w14:paraId="3BC814DA" w14:textId="77777777" w:rsidR="001E2E9F" w:rsidRDefault="00357A95" w:rsidP="009D1FDB">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(1)</w:t>
      </w:r>
      <w:r w:rsidR="00F6138D">
        <w:rPr>
          <w:rFonts w:ascii="Arial" w:eastAsia="Times New Roman" w:hAnsi="Arial" w:cs="Times New Roman"/>
          <w:szCs w:val="24"/>
          <w:lang w:eastAsia="de-DE"/>
        </w:rPr>
        <w:t xml:space="preserve"> </w:t>
      </w:r>
      <w:r w:rsidR="001C2178">
        <w:rPr>
          <w:rFonts w:ascii="Arial" w:eastAsia="Times New Roman" w:hAnsi="Arial" w:cs="Times New Roman"/>
          <w:szCs w:val="24"/>
          <w:lang w:eastAsia="de-DE"/>
        </w:rPr>
        <w:t>Durch die</w:t>
      </w:r>
      <w:r w:rsidR="001E2E9F">
        <w:rPr>
          <w:rFonts w:ascii="Arial" w:eastAsia="Times New Roman" w:hAnsi="Arial" w:cs="Times New Roman"/>
          <w:szCs w:val="24"/>
          <w:lang w:eastAsia="de-DE"/>
        </w:rPr>
        <w:t xml:space="preserve"> Einfügung des § 2a in der </w:t>
      </w:r>
      <w:r w:rsidR="00F6138D">
        <w:rPr>
          <w:rFonts w:ascii="Arial" w:eastAsia="Times New Roman" w:hAnsi="Arial" w:cs="Times New Roman"/>
          <w:szCs w:val="24"/>
          <w:lang w:eastAsia="de-DE"/>
        </w:rPr>
        <w:t>15. SARS-CoV-2-EindV</w:t>
      </w:r>
      <w:r w:rsidR="001E2E9F">
        <w:rPr>
          <w:rFonts w:ascii="Arial" w:eastAsia="Times New Roman" w:hAnsi="Arial" w:cs="Times New Roman"/>
          <w:szCs w:val="24"/>
          <w:lang w:eastAsia="de-DE"/>
        </w:rPr>
        <w:t xml:space="preserve"> wurden speziellere Regelungen geschaffen, die den bisherigen allgemeinen </w:t>
      </w:r>
      <w:r w:rsidR="004D39F8">
        <w:rPr>
          <w:rFonts w:ascii="Arial" w:eastAsia="Times New Roman" w:hAnsi="Arial" w:cs="Times New Roman"/>
          <w:szCs w:val="24"/>
          <w:lang w:eastAsia="de-DE"/>
        </w:rPr>
        <w:t>Zutritts</w:t>
      </w:r>
      <w:r w:rsidR="00C76F52">
        <w:rPr>
          <w:rFonts w:ascii="Arial" w:eastAsia="Times New Roman" w:hAnsi="Arial" w:cs="Times New Roman"/>
          <w:szCs w:val="24"/>
          <w:lang w:eastAsia="de-DE"/>
        </w:rPr>
        <w:t>regelungen</w:t>
      </w:r>
      <w:r w:rsidR="004D39F8">
        <w:rPr>
          <w:rFonts w:ascii="Arial" w:eastAsia="Times New Roman" w:hAnsi="Arial" w:cs="Times New Roman"/>
          <w:szCs w:val="24"/>
          <w:lang w:eastAsia="de-DE"/>
        </w:rPr>
        <w:t xml:space="preserve"> (Testpflicht</w:t>
      </w:r>
      <w:r w:rsidR="00791E07">
        <w:rPr>
          <w:rFonts w:ascii="Arial" w:eastAsia="Times New Roman" w:hAnsi="Arial" w:cs="Times New Roman"/>
          <w:szCs w:val="24"/>
          <w:lang w:eastAsia="de-DE"/>
        </w:rPr>
        <w:t>en</w:t>
      </w:r>
      <w:r w:rsidR="004D39F8">
        <w:rPr>
          <w:rFonts w:ascii="Arial" w:eastAsia="Times New Roman" w:hAnsi="Arial" w:cs="Times New Roman"/>
          <w:szCs w:val="24"/>
          <w:lang w:eastAsia="de-DE"/>
        </w:rPr>
        <w:t>)</w:t>
      </w:r>
      <w:r w:rsidR="000A545A">
        <w:rPr>
          <w:rFonts w:ascii="Arial" w:eastAsia="Times New Roman" w:hAnsi="Arial" w:cs="Times New Roman"/>
          <w:szCs w:val="24"/>
          <w:lang w:eastAsia="de-DE"/>
        </w:rPr>
        <w:t xml:space="preserve"> </w:t>
      </w:r>
      <w:r w:rsidR="00AB1E71">
        <w:rPr>
          <w:rFonts w:ascii="Arial" w:eastAsia="Times New Roman" w:hAnsi="Arial" w:cs="Times New Roman"/>
          <w:szCs w:val="24"/>
          <w:lang w:eastAsia="de-DE"/>
        </w:rPr>
        <w:t xml:space="preserve">im Hinblick auf </w:t>
      </w:r>
      <w:r w:rsidR="000A545A">
        <w:rPr>
          <w:rFonts w:ascii="Arial" w:eastAsia="Times New Roman" w:hAnsi="Arial" w:cs="Times New Roman"/>
          <w:szCs w:val="24"/>
          <w:lang w:eastAsia="de-DE"/>
        </w:rPr>
        <w:t>d</w:t>
      </w:r>
      <w:r w:rsidR="008D4495">
        <w:rPr>
          <w:rFonts w:ascii="Arial" w:eastAsia="Times New Roman" w:hAnsi="Arial" w:cs="Times New Roman"/>
          <w:szCs w:val="24"/>
          <w:lang w:eastAsia="de-DE"/>
        </w:rPr>
        <w:t>ie Vorschriften der §</w:t>
      </w:r>
      <w:r w:rsidR="00552FEF">
        <w:rPr>
          <w:rFonts w:ascii="Arial" w:eastAsia="Times New Roman" w:hAnsi="Arial" w:cs="Times New Roman"/>
          <w:szCs w:val="24"/>
          <w:lang w:eastAsia="de-DE"/>
        </w:rPr>
        <w:t>§</w:t>
      </w:r>
      <w:r w:rsidR="008D4495">
        <w:rPr>
          <w:rFonts w:ascii="Arial" w:eastAsia="Times New Roman" w:hAnsi="Arial" w:cs="Times New Roman"/>
          <w:szCs w:val="24"/>
          <w:lang w:eastAsia="de-DE"/>
        </w:rPr>
        <w:t xml:space="preserve"> 3</w:t>
      </w:r>
      <w:r w:rsidR="00552FEF">
        <w:rPr>
          <w:rFonts w:ascii="Arial" w:eastAsia="Times New Roman" w:hAnsi="Arial" w:cs="Times New Roman"/>
          <w:szCs w:val="24"/>
          <w:lang w:eastAsia="de-DE"/>
        </w:rPr>
        <w:t xml:space="preserve"> und</w:t>
      </w:r>
      <w:r w:rsidR="008D4495">
        <w:rPr>
          <w:rFonts w:ascii="Arial" w:eastAsia="Times New Roman" w:hAnsi="Arial" w:cs="Times New Roman"/>
          <w:szCs w:val="24"/>
          <w:lang w:eastAsia="de-DE"/>
        </w:rPr>
        <w:t xml:space="preserve"> 5 bis</w:t>
      </w:r>
      <w:r w:rsidR="00A31CE0">
        <w:rPr>
          <w:rFonts w:ascii="Arial" w:eastAsia="Times New Roman" w:hAnsi="Arial" w:cs="Times New Roman"/>
          <w:szCs w:val="24"/>
          <w:lang w:eastAsia="de-DE"/>
        </w:rPr>
        <w:t xml:space="preserve"> </w:t>
      </w:r>
      <w:r w:rsidR="008D4495">
        <w:rPr>
          <w:rFonts w:ascii="Arial" w:eastAsia="Times New Roman" w:hAnsi="Arial" w:cs="Times New Roman"/>
          <w:szCs w:val="24"/>
          <w:lang w:eastAsia="de-DE"/>
        </w:rPr>
        <w:t>11 der Verordnung</w:t>
      </w:r>
      <w:r w:rsidR="00FD213F">
        <w:rPr>
          <w:rFonts w:ascii="Arial" w:eastAsia="Times New Roman" w:hAnsi="Arial" w:cs="Times New Roman"/>
          <w:szCs w:val="24"/>
          <w:lang w:eastAsia="de-DE"/>
        </w:rPr>
        <w:t xml:space="preserve"> für geschlossene Räume</w:t>
      </w:r>
      <w:r w:rsidR="000A545A">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vorgehen.</w:t>
      </w:r>
      <w:r w:rsidR="00F6138D">
        <w:rPr>
          <w:rFonts w:ascii="Arial" w:eastAsia="Times New Roman" w:hAnsi="Arial" w:cs="Times New Roman"/>
          <w:szCs w:val="24"/>
          <w:lang w:eastAsia="de-DE"/>
        </w:rPr>
        <w:t xml:space="preserve"> </w:t>
      </w:r>
    </w:p>
    <w:p w14:paraId="05D4CBA9" w14:textId="77777777" w:rsidR="0026206D" w:rsidRDefault="001E2E9F"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 2a </w:t>
      </w:r>
      <w:r w:rsidR="00F6138D">
        <w:rPr>
          <w:rFonts w:ascii="Arial" w:eastAsia="Times New Roman" w:hAnsi="Arial" w:cs="Times New Roman"/>
          <w:szCs w:val="24"/>
          <w:lang w:eastAsia="de-DE"/>
        </w:rPr>
        <w:t xml:space="preserve">werden die Verantwortlichen verpflichtet, </w:t>
      </w:r>
      <w:r w:rsidR="00167DCD" w:rsidRPr="00167DCD">
        <w:rPr>
          <w:rFonts w:ascii="Arial" w:eastAsia="Times New Roman" w:hAnsi="Arial" w:cs="Times New Roman"/>
          <w:szCs w:val="24"/>
          <w:lang w:eastAsia="de-DE"/>
        </w:rPr>
        <w:t>für die in Absatz 1 aufgezählten Einrichtungen, Veranstaltungen und Angebote</w:t>
      </w:r>
      <w:r w:rsidR="00167DCD">
        <w:rPr>
          <w:rFonts w:ascii="Arial" w:eastAsia="Times New Roman" w:hAnsi="Arial" w:cs="Times New Roman"/>
          <w:szCs w:val="24"/>
          <w:lang w:eastAsia="de-DE"/>
        </w:rPr>
        <w:t xml:space="preserve"> in geschlossenen Räumen</w:t>
      </w:r>
      <w:r w:rsidR="00167DCD" w:rsidRPr="00167DCD">
        <w:rPr>
          <w:rFonts w:ascii="Arial" w:eastAsia="Times New Roman" w:hAnsi="Arial" w:cs="Times New Roman"/>
          <w:szCs w:val="24"/>
          <w:lang w:eastAsia="de-DE"/>
        </w:rPr>
        <w:t xml:space="preserve"> ausschließlich vollständig Geimpfte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Genesene</w:t>
      </w:r>
      <w:r w:rsidR="007D6CF9">
        <w:rPr>
          <w:rFonts w:ascii="Arial" w:eastAsia="Times New Roman" w:hAnsi="Arial" w:cs="Times New Roman"/>
          <w:szCs w:val="24"/>
          <w:lang w:eastAsia="de-DE"/>
        </w:rPr>
        <w:t>n</w:t>
      </w:r>
      <w:r w:rsidR="00167DCD" w:rsidRPr="00167DCD">
        <w:rPr>
          <w:rFonts w:ascii="Arial" w:eastAsia="Times New Roman" w:hAnsi="Arial" w:cs="Times New Roman"/>
          <w:szCs w:val="24"/>
          <w:lang w:eastAsia="de-DE"/>
        </w:rPr>
        <w:t xml:space="preserve"> </w:t>
      </w:r>
      <w:r w:rsidR="007D6CF9">
        <w:rPr>
          <w:rFonts w:ascii="Arial" w:eastAsia="Times New Roman" w:hAnsi="Arial" w:cs="Times New Roman"/>
          <w:szCs w:val="24"/>
          <w:lang w:eastAsia="de-DE"/>
        </w:rPr>
        <w:t>sowie Kindern und Jugendlichen, die das 18. Lebensjahr noch nicht vollendet haben und Personen für die aus gesundheitlichen Gründen keine Impfempfehlung</w:t>
      </w:r>
      <w:r w:rsidR="001C4E82">
        <w:rPr>
          <w:rFonts w:ascii="Arial" w:eastAsia="Times New Roman" w:hAnsi="Arial" w:cs="Times New Roman"/>
          <w:szCs w:val="24"/>
          <w:lang w:eastAsia="de-DE"/>
        </w:rPr>
        <w:t xml:space="preserve"> der STIKO</w:t>
      </w:r>
      <w:r w:rsidR="007D6CF9">
        <w:rPr>
          <w:rFonts w:ascii="Arial" w:eastAsia="Times New Roman" w:hAnsi="Arial" w:cs="Times New Roman"/>
          <w:szCs w:val="24"/>
          <w:lang w:eastAsia="de-DE"/>
        </w:rPr>
        <w:t xml:space="preserve"> </w:t>
      </w:r>
      <w:r w:rsidR="001C4E82">
        <w:rPr>
          <w:rFonts w:ascii="Arial" w:eastAsia="Times New Roman" w:hAnsi="Arial" w:cs="Times New Roman"/>
          <w:szCs w:val="24"/>
          <w:lang w:eastAsia="de-DE"/>
        </w:rPr>
        <w:t>ausgesprochen wurde</w:t>
      </w:r>
      <w:r w:rsidR="007D6CF9">
        <w:rPr>
          <w:rFonts w:ascii="Arial" w:eastAsia="Times New Roman" w:hAnsi="Arial" w:cs="Times New Roman"/>
          <w:szCs w:val="24"/>
          <w:lang w:eastAsia="de-DE"/>
        </w:rPr>
        <w:t>,</w:t>
      </w:r>
      <w:r w:rsidR="00167DCD" w:rsidRPr="00167DCD">
        <w:rPr>
          <w:rFonts w:ascii="Arial" w:eastAsia="Times New Roman" w:hAnsi="Arial" w:cs="Times New Roman"/>
          <w:szCs w:val="24"/>
          <w:lang w:eastAsia="de-DE"/>
        </w:rPr>
        <w:t xml:space="preserve"> </w:t>
      </w:r>
      <w:r w:rsidR="00167DCD">
        <w:rPr>
          <w:rFonts w:ascii="Arial" w:eastAsia="Times New Roman" w:hAnsi="Arial" w:cs="Times New Roman"/>
          <w:szCs w:val="24"/>
          <w:lang w:eastAsia="de-DE"/>
        </w:rPr>
        <w:t>den Zutritt zu gewähren.</w:t>
      </w:r>
      <w:r w:rsidR="007D6CF9">
        <w:rPr>
          <w:rFonts w:ascii="Arial" w:eastAsia="Times New Roman" w:hAnsi="Arial" w:cs="Times New Roman"/>
          <w:szCs w:val="24"/>
          <w:lang w:eastAsia="de-DE"/>
        </w:rPr>
        <w:t xml:space="preserve"> Die Regelung basiert auf </w:t>
      </w:r>
      <w:r w:rsidR="00BB7042">
        <w:rPr>
          <w:rFonts w:ascii="Arial" w:eastAsia="Times New Roman" w:hAnsi="Arial" w:cs="Times New Roman"/>
          <w:szCs w:val="24"/>
          <w:lang w:eastAsia="de-DE"/>
        </w:rPr>
        <w:t xml:space="preserve">Ziffer 8 </w:t>
      </w:r>
      <w:r w:rsidR="007D6CF9">
        <w:rPr>
          <w:rFonts w:ascii="Arial" w:eastAsia="Times New Roman" w:hAnsi="Arial" w:cs="Times New Roman"/>
          <w:szCs w:val="24"/>
          <w:lang w:eastAsia="de-DE"/>
        </w:rPr>
        <w:t>de</w:t>
      </w:r>
      <w:r w:rsidR="00BB7042">
        <w:rPr>
          <w:rFonts w:ascii="Arial" w:eastAsia="Times New Roman" w:hAnsi="Arial" w:cs="Times New Roman"/>
          <w:szCs w:val="24"/>
          <w:lang w:eastAsia="de-DE"/>
        </w:rPr>
        <w:t>s</w:t>
      </w:r>
      <w:r w:rsidR="007D6CF9">
        <w:rPr>
          <w:rFonts w:ascii="Arial" w:eastAsia="Times New Roman" w:hAnsi="Arial" w:cs="Times New Roman"/>
          <w:szCs w:val="24"/>
          <w:lang w:eastAsia="de-DE"/>
        </w:rPr>
        <w:t xml:space="preserve"> MKP-Beschluss</w:t>
      </w:r>
      <w:r w:rsidR="00BB7042">
        <w:rPr>
          <w:rFonts w:ascii="Arial" w:eastAsia="Times New Roman" w:hAnsi="Arial" w:cs="Times New Roman"/>
          <w:szCs w:val="24"/>
          <w:lang w:eastAsia="de-DE"/>
        </w:rPr>
        <w:t>es</w:t>
      </w:r>
      <w:r w:rsidR="007D6CF9">
        <w:rPr>
          <w:rFonts w:ascii="Arial" w:eastAsia="Times New Roman" w:hAnsi="Arial" w:cs="Times New Roman"/>
          <w:szCs w:val="24"/>
          <w:lang w:eastAsia="de-DE"/>
        </w:rPr>
        <w:t xml:space="preserve"> </w:t>
      </w:r>
      <w:r w:rsidR="00BB7042">
        <w:rPr>
          <w:rFonts w:ascii="Arial" w:eastAsia="Times New Roman" w:hAnsi="Arial" w:cs="Times New Roman"/>
          <w:szCs w:val="24"/>
          <w:lang w:eastAsia="de-DE"/>
        </w:rPr>
        <w:t>vom 18.</w:t>
      </w:r>
      <w:r w:rsidR="00B565E6">
        <w:rPr>
          <w:rFonts w:ascii="Arial" w:eastAsia="Times New Roman" w:hAnsi="Arial" w:cs="Times New Roman"/>
          <w:szCs w:val="24"/>
          <w:lang w:eastAsia="de-DE"/>
        </w:rPr>
        <w:t xml:space="preserve"> November </w:t>
      </w:r>
      <w:r w:rsidR="00BB7042">
        <w:rPr>
          <w:rFonts w:ascii="Arial" w:eastAsia="Times New Roman" w:hAnsi="Arial" w:cs="Times New Roman"/>
          <w:szCs w:val="24"/>
          <w:lang w:eastAsia="de-DE"/>
        </w:rPr>
        <w:t>2021</w:t>
      </w:r>
      <w:r w:rsidR="00995D9C" w:rsidRPr="00995D9C">
        <w:t xml:space="preserve"> </w:t>
      </w:r>
      <w:r w:rsidR="00995D9C" w:rsidRPr="00995D9C">
        <w:rPr>
          <w:rFonts w:ascii="Arial" w:eastAsia="Times New Roman" w:hAnsi="Arial" w:cs="Times New Roman"/>
          <w:szCs w:val="24"/>
          <w:lang w:eastAsia="de-DE"/>
        </w:rPr>
        <w:t>sowie Ziffer 6 und 7 des M</w:t>
      </w:r>
      <w:r w:rsidR="00D07ACB">
        <w:rPr>
          <w:rFonts w:ascii="Arial" w:eastAsia="Times New Roman" w:hAnsi="Arial" w:cs="Times New Roman"/>
          <w:szCs w:val="24"/>
          <w:lang w:eastAsia="de-DE"/>
        </w:rPr>
        <w:t>PK</w:t>
      </w:r>
      <w:r w:rsidR="00995D9C" w:rsidRPr="00995D9C">
        <w:rPr>
          <w:rFonts w:ascii="Arial" w:eastAsia="Times New Roman" w:hAnsi="Arial" w:cs="Times New Roman"/>
          <w:szCs w:val="24"/>
          <w:lang w:eastAsia="de-DE"/>
        </w:rPr>
        <w:t>-Beschlusses vom 2</w:t>
      </w:r>
      <w:r w:rsidR="00DA7548">
        <w:rPr>
          <w:rFonts w:ascii="Arial" w:eastAsia="Times New Roman" w:hAnsi="Arial" w:cs="Times New Roman"/>
          <w:szCs w:val="24"/>
          <w:lang w:eastAsia="de-DE"/>
        </w:rPr>
        <w:t xml:space="preserve">. </w:t>
      </w:r>
      <w:r w:rsidR="00995D9C" w:rsidRPr="00995D9C">
        <w:rPr>
          <w:rFonts w:ascii="Arial" w:eastAsia="Times New Roman" w:hAnsi="Arial" w:cs="Times New Roman"/>
          <w:szCs w:val="24"/>
          <w:lang w:eastAsia="de-DE"/>
        </w:rPr>
        <w:t>Dezember 2021</w:t>
      </w:r>
      <w:r w:rsidR="00BB7042">
        <w:rPr>
          <w:rFonts w:ascii="Arial" w:eastAsia="Times New Roman" w:hAnsi="Arial" w:cs="Times New Roman"/>
          <w:szCs w:val="24"/>
          <w:lang w:eastAsia="de-DE"/>
        </w:rPr>
        <w:t xml:space="preserve">. </w:t>
      </w:r>
      <w:r w:rsidR="00AA398B">
        <w:rPr>
          <w:rFonts w:ascii="Arial" w:eastAsia="Times New Roman" w:hAnsi="Arial" w:cs="Times New Roman"/>
          <w:szCs w:val="24"/>
          <w:lang w:eastAsia="de-DE"/>
        </w:rPr>
        <w:t>Die 2-G-Zugangsbeschränkung tritt mithin zu den besonderen, jeweils für Veranstaltungen, Einrichtungen und Angebote geltenden Beschränkungen hinzu, soweit diese sich in geschlossenen Räumen befinden. Alle</w:t>
      </w:r>
      <w:r w:rsidR="00DB7C64">
        <w:rPr>
          <w:rFonts w:ascii="Arial" w:eastAsia="Times New Roman" w:hAnsi="Arial" w:cs="Times New Roman"/>
          <w:szCs w:val="24"/>
          <w:lang w:eastAsia="de-DE"/>
        </w:rPr>
        <w:t xml:space="preserve"> in Absatz 1</w:t>
      </w:r>
      <w:r w:rsidR="00AA398B">
        <w:rPr>
          <w:rFonts w:ascii="Arial" w:eastAsia="Times New Roman" w:hAnsi="Arial" w:cs="Times New Roman"/>
          <w:szCs w:val="24"/>
          <w:lang w:eastAsia="de-DE"/>
        </w:rPr>
        <w:t xml:space="preserve"> ausdrücklich genannten Angebote können in geschlossenen Räumen derzeit ausschließlich unter den Maßgaben des </w:t>
      </w:r>
      <w:r w:rsidR="009D79D0">
        <w:rPr>
          <w:rFonts w:ascii="Arial" w:eastAsia="Times New Roman" w:hAnsi="Arial" w:cs="Times New Roman"/>
          <w:szCs w:val="24"/>
          <w:lang w:eastAsia="de-DE"/>
        </w:rPr>
        <w:t xml:space="preserve">verpflichtenden </w:t>
      </w:r>
      <w:r w:rsidR="00AA398B">
        <w:rPr>
          <w:rFonts w:ascii="Arial" w:eastAsia="Times New Roman" w:hAnsi="Arial" w:cs="Times New Roman"/>
          <w:szCs w:val="24"/>
          <w:lang w:eastAsia="de-DE"/>
        </w:rPr>
        <w:t>2-G-Zugangsmodells durchgeführt werden.</w:t>
      </w:r>
      <w:r w:rsidR="0026206D">
        <w:rPr>
          <w:rFonts w:ascii="Arial" w:eastAsia="Times New Roman" w:hAnsi="Arial" w:cs="Times New Roman"/>
          <w:szCs w:val="24"/>
          <w:lang w:eastAsia="de-DE"/>
        </w:rPr>
        <w:t xml:space="preserve"> Die Testpflicht</w:t>
      </w:r>
      <w:r w:rsidR="00BE0E28">
        <w:rPr>
          <w:rFonts w:ascii="Arial" w:eastAsia="Times New Roman" w:hAnsi="Arial" w:cs="Times New Roman"/>
          <w:szCs w:val="24"/>
          <w:lang w:eastAsia="de-DE"/>
        </w:rPr>
        <w:t>en</w:t>
      </w:r>
      <w:r w:rsidR="005D22F1">
        <w:rPr>
          <w:rFonts w:ascii="Arial" w:eastAsia="Times New Roman" w:hAnsi="Arial" w:cs="Times New Roman"/>
          <w:szCs w:val="24"/>
          <w:lang w:eastAsia="de-DE"/>
        </w:rPr>
        <w:t xml:space="preserve"> der regulären Vorschriften findet</w:t>
      </w:r>
      <w:r w:rsidR="0026206D">
        <w:rPr>
          <w:rFonts w:ascii="Arial" w:eastAsia="Times New Roman" w:hAnsi="Arial" w:cs="Times New Roman"/>
          <w:szCs w:val="24"/>
          <w:lang w:eastAsia="de-DE"/>
        </w:rPr>
        <w:t xml:space="preserve"> für die entsprechenden Veranstaltungen, Einrichtungen und Angebote aktuell keine Anwendung. </w:t>
      </w:r>
    </w:p>
    <w:p w14:paraId="4F95CB6A" w14:textId="77777777" w:rsidR="00082ECE" w:rsidRDefault="00167DCD"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Veranstaltungen, Einrichtungen und Angebote im Freien können nach wie vor nach den jeweilig geltenden Regelungen dieser Verordnung durchgeführt werden.</w:t>
      </w:r>
      <w:r w:rsidR="00BA18C1">
        <w:rPr>
          <w:rFonts w:ascii="Arial" w:eastAsia="Times New Roman" w:hAnsi="Arial" w:cs="Times New Roman"/>
          <w:szCs w:val="24"/>
          <w:lang w:eastAsia="de-DE"/>
        </w:rPr>
        <w:t xml:space="preserve"> </w:t>
      </w:r>
      <w:r w:rsidR="00BD2DCA">
        <w:rPr>
          <w:rFonts w:ascii="Arial" w:eastAsia="Times New Roman" w:hAnsi="Arial" w:cs="Times New Roman"/>
          <w:szCs w:val="24"/>
          <w:lang w:eastAsia="de-DE"/>
        </w:rPr>
        <w:t>Der 2-G-Zugang</w:t>
      </w:r>
      <w:r w:rsidR="00BA18C1">
        <w:rPr>
          <w:rFonts w:ascii="Arial" w:eastAsia="Times New Roman" w:hAnsi="Arial" w:cs="Times New Roman"/>
          <w:szCs w:val="24"/>
          <w:lang w:eastAsia="de-DE"/>
        </w:rPr>
        <w:t xml:space="preserve"> betrifft nur d</w:t>
      </w:r>
      <w:r w:rsidR="00BD2DCA">
        <w:rPr>
          <w:rFonts w:ascii="Arial" w:eastAsia="Times New Roman" w:hAnsi="Arial" w:cs="Times New Roman"/>
          <w:szCs w:val="24"/>
          <w:lang w:eastAsia="de-DE"/>
        </w:rPr>
        <w:t xml:space="preserve">ie Öffnung für den Publikumsverkehr. </w:t>
      </w:r>
      <w:r w:rsidR="00BD2DCA" w:rsidRPr="00BD2DCA">
        <w:rPr>
          <w:rFonts w:ascii="Arial" w:eastAsia="Times New Roman" w:hAnsi="Arial" w:cs="Times New Roman"/>
          <w:szCs w:val="24"/>
          <w:lang w:eastAsia="de-DE"/>
        </w:rPr>
        <w:t xml:space="preserve">Handwerker, Zulieferer, </w:t>
      </w:r>
      <w:r w:rsidR="00BD2DCA">
        <w:rPr>
          <w:rFonts w:ascii="Arial" w:eastAsia="Times New Roman" w:hAnsi="Arial" w:cs="Times New Roman"/>
          <w:szCs w:val="24"/>
          <w:lang w:eastAsia="de-DE"/>
        </w:rPr>
        <w:t>Dienstleister</w:t>
      </w:r>
      <w:r w:rsidR="00BD2DCA" w:rsidRPr="00BD2DCA">
        <w:rPr>
          <w:rFonts w:ascii="Arial" w:eastAsia="Times New Roman" w:hAnsi="Arial" w:cs="Times New Roman"/>
          <w:szCs w:val="24"/>
          <w:lang w:eastAsia="de-DE"/>
        </w:rPr>
        <w:t xml:space="preserve"> für Auf- und Abbau</w:t>
      </w:r>
      <w:r w:rsidR="00BD2DCA">
        <w:rPr>
          <w:rFonts w:ascii="Arial" w:eastAsia="Times New Roman" w:hAnsi="Arial" w:cs="Times New Roman"/>
          <w:szCs w:val="24"/>
          <w:lang w:eastAsia="de-DE"/>
        </w:rPr>
        <w:t>arbeiten</w:t>
      </w:r>
      <w:r w:rsidR="003934F5">
        <w:rPr>
          <w:rFonts w:ascii="Arial" w:eastAsia="Times New Roman" w:hAnsi="Arial" w:cs="Times New Roman"/>
          <w:szCs w:val="24"/>
          <w:lang w:eastAsia="de-DE"/>
        </w:rPr>
        <w:t xml:space="preserve"> </w:t>
      </w:r>
      <w:proofErr w:type="spellStart"/>
      <w:r w:rsidR="003934F5">
        <w:rPr>
          <w:rFonts w:ascii="Arial" w:eastAsia="Times New Roman" w:hAnsi="Arial" w:cs="Times New Roman"/>
          <w:szCs w:val="24"/>
          <w:lang w:eastAsia="de-DE"/>
        </w:rPr>
        <w:t>u.ä.</w:t>
      </w:r>
      <w:proofErr w:type="spellEnd"/>
      <w:r w:rsidR="00BD2DCA">
        <w:rPr>
          <w:rFonts w:ascii="Arial" w:eastAsia="Times New Roman" w:hAnsi="Arial" w:cs="Times New Roman"/>
          <w:szCs w:val="24"/>
          <w:lang w:eastAsia="de-DE"/>
        </w:rPr>
        <w:t xml:space="preserve"> dürfen die Einrichtungen auch dann betreten, wenn sie nicht zu den in § 2a Abs. 1 Satz 2 genannten Personen gehören. </w:t>
      </w:r>
      <w:r w:rsidR="00CC0DE0">
        <w:rPr>
          <w:rFonts w:ascii="Arial" w:eastAsia="Times New Roman" w:hAnsi="Arial" w:cs="Times New Roman"/>
          <w:szCs w:val="24"/>
          <w:lang w:eastAsia="de-DE"/>
        </w:rPr>
        <w:t xml:space="preserve">In Anbetracht der derzeitigen </w:t>
      </w:r>
      <w:r w:rsidR="001C58DC">
        <w:rPr>
          <w:rFonts w:ascii="Arial" w:eastAsia="Times New Roman" w:hAnsi="Arial" w:cs="Times New Roman"/>
          <w:szCs w:val="24"/>
          <w:lang w:eastAsia="de-DE"/>
        </w:rPr>
        <w:t xml:space="preserve">Belastung des Gesundheitssystems und der </w:t>
      </w:r>
      <w:r w:rsidR="00784230">
        <w:rPr>
          <w:rFonts w:ascii="Arial" w:eastAsia="Times New Roman" w:hAnsi="Arial" w:cs="Times New Roman"/>
          <w:szCs w:val="24"/>
          <w:lang w:eastAsia="de-DE"/>
        </w:rPr>
        <w:t>hohen</w:t>
      </w:r>
      <w:r w:rsidR="001C58DC">
        <w:rPr>
          <w:rFonts w:ascii="Arial" w:eastAsia="Times New Roman" w:hAnsi="Arial" w:cs="Times New Roman"/>
          <w:szCs w:val="24"/>
          <w:lang w:eastAsia="de-DE"/>
        </w:rPr>
        <w:t xml:space="preserve"> Anzahl an Neuinfektionen</w:t>
      </w:r>
      <w:r w:rsidR="00CC0DE0">
        <w:rPr>
          <w:rFonts w:ascii="Arial" w:eastAsia="Times New Roman" w:hAnsi="Arial" w:cs="Times New Roman"/>
          <w:szCs w:val="24"/>
          <w:lang w:eastAsia="de-DE"/>
        </w:rPr>
        <w:t>, ist die Einführung eines verpflichtenden 2-G-Zugangsmodells geboten.</w:t>
      </w:r>
      <w:r w:rsidR="00034964" w:rsidRPr="00034964">
        <w:t xml:space="preserve"> </w:t>
      </w:r>
      <w:r w:rsidR="00034964" w:rsidRPr="00034964">
        <w:rPr>
          <w:rFonts w:ascii="Arial" w:eastAsia="Times New Roman" w:hAnsi="Arial" w:cs="Times New Roman"/>
          <w:szCs w:val="24"/>
          <w:lang w:eastAsia="de-DE"/>
        </w:rPr>
        <w:t xml:space="preserve">Eine </w:t>
      </w:r>
      <w:r w:rsidR="003C6CF2">
        <w:rPr>
          <w:rFonts w:ascii="Arial" w:eastAsia="Times New Roman" w:hAnsi="Arial" w:cs="Times New Roman"/>
          <w:szCs w:val="24"/>
          <w:lang w:eastAsia="de-DE"/>
        </w:rPr>
        <w:t>landesweite</w:t>
      </w:r>
      <w:r w:rsidR="00034964" w:rsidRPr="00034964">
        <w:rPr>
          <w:rFonts w:ascii="Arial" w:eastAsia="Times New Roman" w:hAnsi="Arial" w:cs="Times New Roman"/>
          <w:szCs w:val="24"/>
          <w:lang w:eastAsia="de-DE"/>
        </w:rPr>
        <w:t xml:space="preserve"> Zugangsbeschränkung </w:t>
      </w:r>
      <w:r w:rsidR="00C34B81">
        <w:rPr>
          <w:rFonts w:ascii="Arial" w:eastAsia="Times New Roman" w:hAnsi="Arial" w:cs="Times New Roman"/>
          <w:szCs w:val="24"/>
          <w:lang w:eastAsia="de-DE"/>
        </w:rPr>
        <w:t>auf</w:t>
      </w:r>
      <w:r w:rsidR="00034964">
        <w:rPr>
          <w:rFonts w:ascii="Arial" w:eastAsia="Times New Roman" w:hAnsi="Arial" w:cs="Times New Roman"/>
          <w:szCs w:val="24"/>
          <w:lang w:eastAsia="de-DE"/>
        </w:rPr>
        <w:t xml:space="preserve"> </w:t>
      </w:r>
      <w:r w:rsidR="00450FEE">
        <w:rPr>
          <w:rFonts w:ascii="Arial" w:eastAsia="Times New Roman" w:hAnsi="Arial" w:cs="Times New Roman"/>
          <w:szCs w:val="24"/>
          <w:lang w:eastAsia="de-DE"/>
        </w:rPr>
        <w:t xml:space="preserve">vollständig </w:t>
      </w:r>
      <w:r w:rsidR="00034964">
        <w:rPr>
          <w:rFonts w:ascii="Arial" w:eastAsia="Times New Roman" w:hAnsi="Arial" w:cs="Times New Roman"/>
          <w:szCs w:val="24"/>
          <w:lang w:eastAsia="de-DE"/>
        </w:rPr>
        <w:t>Geimpfte und Genesene für eine Vielzahl an Einrichtungen, Veranstaltungen und Angeboten</w:t>
      </w:r>
      <w:r w:rsidR="001C58DC">
        <w:rPr>
          <w:rFonts w:ascii="Arial" w:eastAsia="Times New Roman" w:hAnsi="Arial" w:cs="Times New Roman"/>
          <w:szCs w:val="24"/>
          <w:lang w:eastAsia="de-DE"/>
        </w:rPr>
        <w:t xml:space="preserve"> in geschlossenen Räumen</w:t>
      </w:r>
      <w:r w:rsidR="00034964">
        <w:rPr>
          <w:rFonts w:ascii="Arial" w:eastAsia="Times New Roman" w:hAnsi="Arial" w:cs="Times New Roman"/>
          <w:szCs w:val="24"/>
          <w:lang w:eastAsia="de-DE"/>
        </w:rPr>
        <w:t xml:space="preserve"> ist notwendig, um die Infektionszahlen zu senken und eine</w:t>
      </w:r>
      <w:r w:rsidR="0081759E">
        <w:rPr>
          <w:rFonts w:ascii="Arial" w:eastAsia="Times New Roman" w:hAnsi="Arial" w:cs="Times New Roman"/>
          <w:szCs w:val="24"/>
          <w:lang w:eastAsia="de-DE"/>
        </w:rPr>
        <w:t>m</w:t>
      </w:r>
      <w:r w:rsidR="00034964">
        <w:rPr>
          <w:rFonts w:ascii="Arial" w:eastAsia="Times New Roman" w:hAnsi="Arial" w:cs="Times New Roman"/>
          <w:szCs w:val="24"/>
          <w:lang w:eastAsia="de-DE"/>
        </w:rPr>
        <w:t xml:space="preserve"> </w:t>
      </w:r>
      <w:r w:rsidR="00F42B12">
        <w:rPr>
          <w:rFonts w:ascii="Arial" w:eastAsia="Times New Roman" w:hAnsi="Arial" w:cs="Times New Roman"/>
          <w:szCs w:val="24"/>
          <w:lang w:eastAsia="de-DE"/>
        </w:rPr>
        <w:t>erneuten</w:t>
      </w:r>
      <w:r w:rsidR="00034964">
        <w:rPr>
          <w:rFonts w:ascii="Arial" w:eastAsia="Times New Roman" w:hAnsi="Arial" w:cs="Times New Roman"/>
          <w:szCs w:val="24"/>
          <w:lang w:eastAsia="de-DE"/>
        </w:rPr>
        <w:t xml:space="preserve"> dynamischen Anstieg </w:t>
      </w:r>
      <w:r w:rsidR="001C58DC">
        <w:rPr>
          <w:rFonts w:ascii="Arial" w:eastAsia="Times New Roman" w:hAnsi="Arial" w:cs="Times New Roman"/>
          <w:szCs w:val="24"/>
          <w:lang w:eastAsia="de-DE"/>
        </w:rPr>
        <w:t>entgegenzuwirken</w:t>
      </w:r>
      <w:r w:rsidR="00034964" w:rsidRPr="00034964">
        <w:rPr>
          <w:rFonts w:ascii="Arial" w:eastAsia="Times New Roman" w:hAnsi="Arial" w:cs="Times New Roman"/>
          <w:szCs w:val="24"/>
          <w:lang w:eastAsia="de-DE"/>
        </w:rPr>
        <w:t>.</w:t>
      </w:r>
      <w:r w:rsidR="00891AA0" w:rsidRPr="00891AA0">
        <w:t xml:space="preserve"> </w:t>
      </w:r>
      <w:r w:rsidR="00891AA0" w:rsidRPr="00891AA0">
        <w:rPr>
          <w:rFonts w:ascii="Arial" w:eastAsia="Times New Roman" w:hAnsi="Arial" w:cs="Times New Roman"/>
          <w:szCs w:val="24"/>
          <w:lang w:eastAsia="de-DE"/>
        </w:rPr>
        <w:t xml:space="preserve">Dies gilt auch in Anbetracht der drohenden Ausbreitung der besorgniserregend eingestuften </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Omikron</w:t>
      </w:r>
      <w:r w:rsidR="00891AA0">
        <w:rPr>
          <w:rFonts w:ascii="Arial" w:eastAsia="Times New Roman" w:hAnsi="Arial" w:cs="Times New Roman"/>
          <w:szCs w:val="24"/>
          <w:lang w:eastAsia="de-DE"/>
        </w:rPr>
        <w:t>“</w:t>
      </w:r>
      <w:r w:rsidR="00891AA0" w:rsidRPr="00891AA0">
        <w:rPr>
          <w:rFonts w:ascii="Arial" w:eastAsia="Times New Roman" w:hAnsi="Arial" w:cs="Times New Roman"/>
          <w:szCs w:val="24"/>
          <w:lang w:eastAsia="de-DE"/>
        </w:rPr>
        <w:t xml:space="preserve">-Variante, welche eine </w:t>
      </w:r>
      <w:r w:rsidR="00891AA0" w:rsidRPr="00891AA0">
        <w:rPr>
          <w:rFonts w:ascii="Arial" w:eastAsia="Times New Roman" w:hAnsi="Arial" w:cs="Times New Roman"/>
          <w:szCs w:val="24"/>
          <w:lang w:eastAsia="de-DE"/>
        </w:rPr>
        <w:lastRenderedPageBreak/>
        <w:t>hohe Anzahl an Aminosäureänderungen im Spike-Protein aufweist, wodurch das Virus eine höher</w:t>
      </w:r>
      <w:r w:rsidR="005D4424">
        <w:rPr>
          <w:rFonts w:ascii="Arial" w:eastAsia="Times New Roman" w:hAnsi="Arial" w:cs="Times New Roman"/>
          <w:szCs w:val="24"/>
          <w:lang w:eastAsia="de-DE"/>
        </w:rPr>
        <w:t>e</w:t>
      </w:r>
      <w:r w:rsidR="00891AA0" w:rsidRPr="00891AA0">
        <w:rPr>
          <w:rFonts w:ascii="Arial" w:eastAsia="Times New Roman" w:hAnsi="Arial" w:cs="Times New Roman"/>
          <w:szCs w:val="24"/>
          <w:lang w:eastAsia="de-DE"/>
        </w:rPr>
        <w:t xml:space="preserve"> Übertragbarkeit </w:t>
      </w:r>
      <w:r w:rsidR="005D4424">
        <w:rPr>
          <w:rFonts w:ascii="Arial" w:eastAsia="Times New Roman" w:hAnsi="Arial" w:cs="Times New Roman"/>
          <w:szCs w:val="24"/>
          <w:lang w:eastAsia="de-DE"/>
        </w:rPr>
        <w:t>innehat</w:t>
      </w:r>
      <w:r w:rsidR="00891AA0" w:rsidRPr="00891AA0">
        <w:rPr>
          <w:rFonts w:ascii="Arial" w:eastAsia="Times New Roman" w:hAnsi="Arial" w:cs="Times New Roman"/>
          <w:szCs w:val="24"/>
          <w:lang w:eastAsia="de-DE"/>
        </w:rPr>
        <w:t>.</w:t>
      </w:r>
      <w:r w:rsidR="00F15876" w:rsidRPr="00F15876">
        <w:t xml:space="preserve"> </w:t>
      </w:r>
      <w:r w:rsidR="00F15876" w:rsidRPr="00F15876">
        <w:rPr>
          <w:rFonts w:ascii="Arial" w:eastAsia="Times New Roman" w:hAnsi="Arial" w:cs="Times New Roman"/>
          <w:szCs w:val="24"/>
          <w:lang w:eastAsia="de-DE"/>
        </w:rPr>
        <w:t>Das Robert Koch-Institut schätzt die Gefährdung durch</w:t>
      </w:r>
      <w:r w:rsidR="00F15876">
        <w:rPr>
          <w:rFonts w:ascii="Arial" w:eastAsia="Times New Roman" w:hAnsi="Arial" w:cs="Times New Roman"/>
          <w:szCs w:val="24"/>
          <w:lang w:eastAsia="de-DE"/>
        </w:rPr>
        <w:t xml:space="preserve"> das SARS-CoV-2-Virus </w:t>
      </w:r>
      <w:r w:rsidR="00F15876" w:rsidRPr="00F15876">
        <w:rPr>
          <w:rFonts w:ascii="Arial" w:eastAsia="Times New Roman" w:hAnsi="Arial" w:cs="Times New Roman"/>
          <w:szCs w:val="24"/>
          <w:lang w:eastAsia="de-DE"/>
        </w:rPr>
        <w:t>für die Gesundheit der nicht oder nur einmal geimpften Bevölkerung in Deutschland insgesamt wieder als sehr hoch ein.</w:t>
      </w:r>
      <w:r w:rsidR="00CC0DE0">
        <w:rPr>
          <w:rFonts w:ascii="Arial" w:eastAsia="Times New Roman" w:hAnsi="Arial" w:cs="Times New Roman"/>
          <w:szCs w:val="24"/>
          <w:lang w:eastAsia="de-DE"/>
        </w:rPr>
        <w:t xml:space="preserve"> </w:t>
      </w:r>
      <w:r w:rsidR="00CC0DE0" w:rsidRPr="00ED22B1">
        <w:rPr>
          <w:rFonts w:ascii="Arial" w:hAnsi="Arial" w:cs="Arial"/>
        </w:rPr>
        <w:t xml:space="preserve">Durch die Impfung ist nach Auffassung des Robert Koch-Instituts das Risiko einer Virusübertragung </w:t>
      </w:r>
      <w:r w:rsidR="00034964">
        <w:rPr>
          <w:rFonts w:ascii="Arial" w:hAnsi="Arial" w:cs="Arial"/>
        </w:rPr>
        <w:t xml:space="preserve">für </w:t>
      </w:r>
      <w:r w:rsidR="003E3553">
        <w:rPr>
          <w:rFonts w:ascii="Arial" w:hAnsi="Arial" w:cs="Arial"/>
        </w:rPr>
        <w:t xml:space="preserve">vollständig </w:t>
      </w:r>
      <w:r w:rsidR="00034964">
        <w:rPr>
          <w:rFonts w:ascii="Arial" w:hAnsi="Arial" w:cs="Arial"/>
        </w:rPr>
        <w:t>Geimpfte deutlich reduziert.</w:t>
      </w:r>
      <w:r w:rsidR="00CC0DE0" w:rsidRPr="00ED22B1">
        <w:rPr>
          <w:rFonts w:ascii="Arial" w:hAnsi="Arial" w:cs="Arial"/>
        </w:rPr>
        <w:t xml:space="preserve"> Das zeigt sich einerseits darin, dass </w:t>
      </w:r>
      <w:r w:rsidR="003E3553">
        <w:rPr>
          <w:rFonts w:ascii="Arial" w:hAnsi="Arial" w:cs="Arial"/>
        </w:rPr>
        <w:t xml:space="preserve">vollständig </w:t>
      </w:r>
      <w:r w:rsidR="00CC0DE0" w:rsidRPr="00ED22B1">
        <w:rPr>
          <w:rFonts w:ascii="Arial" w:hAnsi="Arial" w:cs="Arial"/>
        </w:rPr>
        <w:t>Geimpfte sich seltener mit dem Coronavirus SARS-CoV-2 infizieren</w:t>
      </w:r>
      <w:r w:rsidR="00CC0DE0">
        <w:rPr>
          <w:rFonts w:ascii="Arial" w:hAnsi="Arial" w:cs="Arial"/>
        </w:rPr>
        <w:t xml:space="preserve">. </w:t>
      </w:r>
      <w:r w:rsidR="00CC0DE0" w:rsidRPr="00ED22B1">
        <w:rPr>
          <w:rFonts w:ascii="Arial" w:hAnsi="Arial" w:cs="Arial"/>
        </w:rPr>
        <w:t xml:space="preserve">Andererseits sind vollständig geimpfte Personen sehr gut vor einem schweren Krankheitsverlauf </w:t>
      </w:r>
      <w:r w:rsidR="00CC0DE0">
        <w:rPr>
          <w:rFonts w:ascii="Arial" w:hAnsi="Arial" w:cs="Arial"/>
        </w:rPr>
        <w:t>g</w:t>
      </w:r>
      <w:r w:rsidR="00CC0DE0" w:rsidRPr="00ED22B1">
        <w:rPr>
          <w:rFonts w:ascii="Arial" w:hAnsi="Arial" w:cs="Arial"/>
        </w:rPr>
        <w:t xml:space="preserve">eschützt. Dadurch wird eine Gefahr für das Gesundheitssystems nochmals reduziert. Erste Erkenntnisse deuten zudem darauf hin, dass die Viruslast bei Personen, die sich trotz vollständiger Impfung infizieren, stark reduziert ist. Eine vergleichbare Schutzwirkung kommt genesenen Personen zu. Aufgrund dieser Erkenntnisse ist es in Anbetracht der epidemiologischen Lage vertretbar, </w:t>
      </w:r>
      <w:r w:rsidR="00CC0DE0">
        <w:rPr>
          <w:rFonts w:ascii="Arial" w:hAnsi="Arial" w:cs="Arial"/>
        </w:rPr>
        <w:t>nur diesen</w:t>
      </w:r>
      <w:r w:rsidR="00CC0DE0" w:rsidRPr="00ED22B1">
        <w:rPr>
          <w:rFonts w:ascii="Arial" w:hAnsi="Arial" w:cs="Arial"/>
        </w:rPr>
        <w:t xml:space="preserve"> Personen, die über einen ausreichend</w:t>
      </w:r>
      <w:r w:rsidR="00CC0DE0">
        <w:rPr>
          <w:rFonts w:ascii="Arial" w:hAnsi="Arial" w:cs="Arial"/>
        </w:rPr>
        <w:t>en</w:t>
      </w:r>
      <w:r w:rsidR="00CC0DE0" w:rsidRPr="00ED22B1">
        <w:rPr>
          <w:rFonts w:ascii="Arial" w:hAnsi="Arial" w:cs="Arial"/>
        </w:rPr>
        <w:t xml:space="preserve"> Schutz vor Infektionen und schweren Krankheitsverläufen verfügen, im Rahmen des</w:t>
      </w:r>
      <w:r w:rsidR="001C58DC">
        <w:rPr>
          <w:rFonts w:ascii="Arial" w:hAnsi="Arial" w:cs="Arial"/>
        </w:rPr>
        <w:t xml:space="preserve"> verpflichtenden</w:t>
      </w:r>
      <w:r w:rsidR="00CC0DE0" w:rsidRPr="00ED22B1">
        <w:rPr>
          <w:rFonts w:ascii="Arial" w:hAnsi="Arial" w:cs="Arial"/>
        </w:rPr>
        <w:t xml:space="preserve"> 2-G-Zugangsmodells </w:t>
      </w:r>
      <w:r w:rsidR="00CC0DE0">
        <w:rPr>
          <w:rFonts w:ascii="Arial" w:hAnsi="Arial" w:cs="Arial"/>
        </w:rPr>
        <w:t>den Zutritt zu bestimmten Einrichtungen, Veranstaltungen, Angeboten zu ermöglichen.</w:t>
      </w:r>
      <w:r w:rsidR="00CC0DE0" w:rsidRPr="00CC0DE0">
        <w:rPr>
          <w:rFonts w:ascii="Arial" w:eastAsia="Times New Roman" w:hAnsi="Arial" w:cs="Times New Roman"/>
          <w:szCs w:val="24"/>
          <w:lang w:eastAsia="de-DE"/>
        </w:rPr>
        <w:t xml:space="preserve"> </w:t>
      </w:r>
      <w:r w:rsidR="00CC0DE0" w:rsidRPr="00F329DE">
        <w:rPr>
          <w:rFonts w:ascii="Arial" w:eastAsia="Times New Roman" w:hAnsi="Arial" w:cs="Times New Roman"/>
          <w:szCs w:val="24"/>
          <w:lang w:eastAsia="de-DE"/>
        </w:rPr>
        <w:t xml:space="preserve">Das 2-G-Zugangsmodell gilt </w:t>
      </w:r>
      <w:r w:rsidR="00727C6B">
        <w:rPr>
          <w:rFonts w:ascii="Arial" w:eastAsia="Times New Roman" w:hAnsi="Arial" w:cs="Times New Roman"/>
          <w:szCs w:val="24"/>
          <w:lang w:eastAsia="de-DE"/>
        </w:rPr>
        <w:t>ausdrücklich nur für die genannten</w:t>
      </w:r>
      <w:r w:rsidR="00CC0DE0" w:rsidRPr="00F329DE">
        <w:rPr>
          <w:rFonts w:ascii="Arial" w:eastAsia="Times New Roman" w:hAnsi="Arial" w:cs="Times New Roman"/>
          <w:szCs w:val="24"/>
          <w:lang w:eastAsia="de-DE"/>
        </w:rPr>
        <w:t xml:space="preserve"> Bereiche.</w:t>
      </w:r>
    </w:p>
    <w:p w14:paraId="6950611B" w14:textId="4B650839" w:rsidR="009B52E2" w:rsidRDefault="0000119A" w:rsidP="00DB5B98">
      <w:pPr>
        <w:spacing w:after="0" w:line="360" w:lineRule="auto"/>
        <w:rPr>
          <w:ins w:id="53" w:author="Helmert,Lisa-Marie" w:date="2022-02-16T11:23:00Z"/>
          <w:rFonts w:ascii="Arial" w:eastAsia="Times New Roman" w:hAnsi="Arial" w:cs="Times New Roman"/>
          <w:szCs w:val="24"/>
          <w:lang w:eastAsia="de-DE"/>
        </w:rPr>
      </w:pPr>
      <w:ins w:id="54" w:author="Helmert,Lisa-Marie" w:date="2022-02-10T14:34:00Z">
        <w:r>
          <w:rPr>
            <w:rFonts w:ascii="Arial" w:eastAsia="Times New Roman" w:hAnsi="Arial" w:cs="Times New Roman"/>
            <w:szCs w:val="24"/>
            <w:lang w:eastAsia="de-DE"/>
          </w:rPr>
          <w:t>Das</w:t>
        </w:r>
      </w:ins>
      <w:ins w:id="55" w:author="Helmert,Lisa-Marie" w:date="2022-02-16T11:24:00Z">
        <w:r w:rsidR="009B52E2">
          <w:rPr>
            <w:rFonts w:ascii="Arial" w:eastAsia="Times New Roman" w:hAnsi="Arial" w:cs="Times New Roman"/>
            <w:szCs w:val="24"/>
            <w:lang w:eastAsia="de-DE"/>
          </w:rPr>
          <w:t xml:space="preserve"> verpflichtende</w:t>
        </w:r>
      </w:ins>
      <w:ins w:id="56" w:author="Helmert,Lisa-Marie" w:date="2022-02-10T14:34:00Z">
        <w:r>
          <w:rPr>
            <w:rFonts w:ascii="Arial" w:eastAsia="Times New Roman" w:hAnsi="Arial" w:cs="Times New Roman"/>
            <w:szCs w:val="24"/>
            <w:lang w:eastAsia="de-DE"/>
          </w:rPr>
          <w:t xml:space="preserve"> </w:t>
        </w:r>
      </w:ins>
      <w:ins w:id="57" w:author="Helmert,Lisa-Marie" w:date="2022-02-10T14:35:00Z">
        <w:r>
          <w:rPr>
            <w:rFonts w:ascii="Arial" w:eastAsia="Times New Roman" w:hAnsi="Arial" w:cs="Times New Roman"/>
            <w:szCs w:val="24"/>
            <w:lang w:eastAsia="de-DE"/>
          </w:rPr>
          <w:t>2-G-Zugangsmodell</w:t>
        </w:r>
      </w:ins>
      <w:ins w:id="58" w:author="Helmert,Lisa-Marie" w:date="2022-02-16T11:25:00Z">
        <w:r w:rsidR="009B52E2">
          <w:rPr>
            <w:rFonts w:ascii="Arial" w:eastAsia="Times New Roman" w:hAnsi="Arial" w:cs="Times New Roman"/>
            <w:szCs w:val="24"/>
            <w:lang w:eastAsia="de-DE"/>
          </w:rPr>
          <w:t xml:space="preserve"> </w:t>
        </w:r>
      </w:ins>
      <w:ins w:id="59" w:author="Helmert,Lisa-Marie" w:date="2022-02-10T14:35:00Z">
        <w:r>
          <w:rPr>
            <w:rFonts w:ascii="Arial" w:eastAsia="Times New Roman" w:hAnsi="Arial" w:cs="Times New Roman"/>
            <w:szCs w:val="24"/>
            <w:lang w:eastAsia="de-DE"/>
          </w:rPr>
          <w:t>für Ladengeschäfte</w:t>
        </w:r>
      </w:ins>
      <w:ins w:id="60" w:author="Helmert,Lisa-Marie" w:date="2022-02-16T11:24:00Z">
        <w:r w:rsidR="009B52E2">
          <w:rPr>
            <w:rFonts w:ascii="Arial" w:eastAsia="Times New Roman" w:hAnsi="Arial" w:cs="Times New Roman"/>
            <w:szCs w:val="24"/>
            <w:lang w:eastAsia="de-DE"/>
          </w:rPr>
          <w:t xml:space="preserve"> </w:t>
        </w:r>
      </w:ins>
      <w:ins w:id="61" w:author="Helmert,Lisa-Marie" w:date="2022-02-16T11:25:00Z">
        <w:r w:rsidR="009B52E2">
          <w:rPr>
            <w:rFonts w:ascii="Arial" w:eastAsia="Times New Roman" w:hAnsi="Arial" w:cs="Times New Roman"/>
            <w:szCs w:val="24"/>
            <w:lang w:eastAsia="de-DE"/>
          </w:rPr>
          <w:t xml:space="preserve">mit Kundenverkehr für Handelsangebote entfällt </w:t>
        </w:r>
      </w:ins>
      <w:ins w:id="62" w:author="Helmert,Lisa-Marie" w:date="2022-02-16T11:30:00Z">
        <w:r w:rsidR="009B52E2">
          <w:rPr>
            <w:rFonts w:ascii="Arial" w:eastAsia="Times New Roman" w:hAnsi="Arial" w:cs="Times New Roman"/>
            <w:szCs w:val="24"/>
            <w:lang w:eastAsia="de-DE"/>
          </w:rPr>
          <w:t xml:space="preserve">mit der 6. Änderungsverordnung </w:t>
        </w:r>
      </w:ins>
      <w:ins w:id="63" w:author="Helmert,Lisa-Marie" w:date="2022-02-16T11:25:00Z">
        <w:r w:rsidR="009B52E2">
          <w:rPr>
            <w:rFonts w:ascii="Arial" w:eastAsia="Times New Roman" w:hAnsi="Arial" w:cs="Times New Roman"/>
            <w:szCs w:val="24"/>
            <w:lang w:eastAsia="de-DE"/>
          </w:rPr>
          <w:t>aufgrund der besonderen Bedeutung des Einzelhandels sowie in An</w:t>
        </w:r>
      </w:ins>
      <w:ins w:id="64" w:author="Helmert,Lisa-Marie" w:date="2022-02-16T11:26:00Z">
        <w:r w:rsidR="009B52E2">
          <w:rPr>
            <w:rFonts w:ascii="Arial" w:eastAsia="Times New Roman" w:hAnsi="Arial" w:cs="Times New Roman"/>
            <w:szCs w:val="24"/>
            <w:lang w:eastAsia="de-DE"/>
          </w:rPr>
          <w:t xml:space="preserve">lehnung an </w:t>
        </w:r>
      </w:ins>
      <w:ins w:id="65" w:author="Helmert,Lisa-Marie" w:date="2022-02-16T11:27:00Z">
        <w:r w:rsidR="009B52E2">
          <w:rPr>
            <w:rFonts w:ascii="Arial" w:eastAsia="Times New Roman" w:hAnsi="Arial" w:cs="Times New Roman"/>
            <w:szCs w:val="24"/>
            <w:lang w:eastAsia="de-DE"/>
          </w:rPr>
          <w:t xml:space="preserve">Ziffer </w:t>
        </w:r>
      </w:ins>
      <w:ins w:id="66" w:author="Helmert,Lisa-Marie" w:date="2022-02-16T11:28:00Z">
        <w:r w:rsidR="009B52E2">
          <w:rPr>
            <w:rFonts w:ascii="Arial" w:eastAsia="Times New Roman" w:hAnsi="Arial" w:cs="Times New Roman"/>
            <w:szCs w:val="24"/>
            <w:lang w:eastAsia="de-DE"/>
          </w:rPr>
          <w:t xml:space="preserve">3 </w:t>
        </w:r>
      </w:ins>
      <w:ins w:id="67" w:author="Helmert,Lisa-Marie" w:date="2022-02-16T11:26:00Z">
        <w:r w:rsidR="009B52E2">
          <w:rPr>
            <w:rFonts w:ascii="Arial" w:eastAsia="Times New Roman" w:hAnsi="Arial" w:cs="Times New Roman"/>
            <w:szCs w:val="24"/>
            <w:lang w:eastAsia="de-DE"/>
          </w:rPr>
          <w:t>de</w:t>
        </w:r>
      </w:ins>
      <w:ins w:id="68" w:author="Helmert,Lisa-Marie" w:date="2022-02-16T11:28:00Z">
        <w:r w:rsidR="009B52E2">
          <w:rPr>
            <w:rFonts w:ascii="Arial" w:eastAsia="Times New Roman" w:hAnsi="Arial" w:cs="Times New Roman"/>
            <w:szCs w:val="24"/>
            <w:lang w:eastAsia="de-DE"/>
          </w:rPr>
          <w:t>s</w:t>
        </w:r>
      </w:ins>
      <w:ins w:id="69" w:author="Helmert,Lisa-Marie" w:date="2022-02-16T11:26:00Z">
        <w:r w:rsidR="009B52E2">
          <w:rPr>
            <w:rFonts w:ascii="Arial" w:eastAsia="Times New Roman" w:hAnsi="Arial" w:cs="Times New Roman"/>
            <w:szCs w:val="24"/>
            <w:lang w:eastAsia="de-DE"/>
          </w:rPr>
          <w:t xml:space="preserve"> MPK-Beschluss</w:t>
        </w:r>
      </w:ins>
      <w:ins w:id="70" w:author="Helmert,Lisa-Marie" w:date="2022-02-17T15:17:00Z">
        <w:r w:rsidR="000638C1">
          <w:rPr>
            <w:rFonts w:ascii="Arial" w:eastAsia="Times New Roman" w:hAnsi="Arial" w:cs="Times New Roman"/>
            <w:szCs w:val="24"/>
            <w:lang w:eastAsia="de-DE"/>
          </w:rPr>
          <w:t>es</w:t>
        </w:r>
      </w:ins>
      <w:ins w:id="71" w:author="Helmert,Lisa-Marie" w:date="2022-02-16T11:27:00Z">
        <w:r w:rsidR="009B52E2">
          <w:rPr>
            <w:rFonts w:ascii="Arial" w:eastAsia="Times New Roman" w:hAnsi="Arial" w:cs="Times New Roman"/>
            <w:szCs w:val="24"/>
            <w:lang w:eastAsia="de-DE"/>
          </w:rPr>
          <w:t xml:space="preserve"> vom 16.02.2022</w:t>
        </w:r>
      </w:ins>
      <w:ins w:id="72" w:author="Helmert,Lisa-Marie" w:date="2022-02-16T11:28:00Z">
        <w:r w:rsidR="009B52E2">
          <w:rPr>
            <w:rFonts w:ascii="Arial" w:eastAsia="Times New Roman" w:hAnsi="Arial" w:cs="Times New Roman"/>
            <w:szCs w:val="24"/>
            <w:lang w:eastAsia="de-DE"/>
          </w:rPr>
          <w:t>.</w:t>
        </w:r>
      </w:ins>
      <w:ins w:id="73" w:author="Helmert,Lisa-Marie" w:date="2022-02-18T07:40:00Z">
        <w:r w:rsidR="002D67A5">
          <w:rPr>
            <w:rFonts w:ascii="Arial" w:eastAsia="Times New Roman" w:hAnsi="Arial" w:cs="Times New Roman"/>
            <w:szCs w:val="24"/>
            <w:lang w:eastAsia="de-DE"/>
          </w:rPr>
          <w:t xml:space="preserve"> Für den Einzelhandel findet nunmehr ausschließlich § 10</w:t>
        </w:r>
      </w:ins>
      <w:ins w:id="74" w:author="Helmert,Lisa-Marie" w:date="2022-02-18T09:54:00Z">
        <w:r w:rsidR="00FD2E7D">
          <w:rPr>
            <w:rFonts w:ascii="Arial" w:eastAsia="Times New Roman" w:hAnsi="Arial" w:cs="Times New Roman"/>
            <w:szCs w:val="24"/>
            <w:lang w:eastAsia="de-DE"/>
          </w:rPr>
          <w:t xml:space="preserve"> Abs. 1</w:t>
        </w:r>
      </w:ins>
      <w:ins w:id="75" w:author="Helmert,Lisa-Marie" w:date="2022-02-18T07:40:00Z">
        <w:r w:rsidR="002D67A5">
          <w:rPr>
            <w:rFonts w:ascii="Arial" w:eastAsia="Times New Roman" w:hAnsi="Arial" w:cs="Times New Roman"/>
            <w:szCs w:val="24"/>
            <w:lang w:eastAsia="de-DE"/>
          </w:rPr>
          <w:t xml:space="preserve"> Anwendung</w:t>
        </w:r>
      </w:ins>
      <w:ins w:id="76" w:author="Helmert,Lisa-Marie" w:date="2022-02-18T07:41:00Z">
        <w:r w:rsidR="002D67A5">
          <w:rPr>
            <w:rFonts w:ascii="Arial" w:eastAsia="Times New Roman" w:hAnsi="Arial" w:cs="Times New Roman"/>
            <w:szCs w:val="24"/>
            <w:lang w:eastAsia="de-DE"/>
          </w:rPr>
          <w:t xml:space="preserve">, sodass </w:t>
        </w:r>
      </w:ins>
      <w:ins w:id="77" w:author="Helmert,Lisa-Marie" w:date="2022-02-18T09:53:00Z">
        <w:r w:rsidR="00BC05BB">
          <w:rPr>
            <w:rFonts w:ascii="Arial" w:eastAsia="Times New Roman" w:hAnsi="Arial" w:cs="Times New Roman"/>
            <w:szCs w:val="24"/>
            <w:lang w:eastAsia="de-DE"/>
          </w:rPr>
          <w:t xml:space="preserve">auch </w:t>
        </w:r>
      </w:ins>
      <w:ins w:id="78" w:author="Helmert,Lisa-Marie" w:date="2022-02-18T07:41:00Z">
        <w:r w:rsidR="002D67A5">
          <w:rPr>
            <w:rFonts w:ascii="Arial" w:eastAsia="Times New Roman" w:hAnsi="Arial" w:cs="Times New Roman"/>
            <w:szCs w:val="24"/>
            <w:lang w:eastAsia="de-DE"/>
          </w:rPr>
          <w:t>die Durchführung einer Testung vor dem Zutritt zu den Geschäften nicht erforderlich ist.</w:t>
        </w:r>
      </w:ins>
    </w:p>
    <w:p w14:paraId="40A9841D" w14:textId="243B4FA0" w:rsidR="00BD4BD8" w:rsidDel="00DB5B98" w:rsidRDefault="009B52E2" w:rsidP="00DB5B98">
      <w:pPr>
        <w:spacing w:after="0" w:line="360" w:lineRule="auto"/>
        <w:rPr>
          <w:del w:id="79" w:author="Helmert,Lisa-Marie" w:date="2022-02-10T14:20:00Z"/>
          <w:rFonts w:ascii="Arial" w:eastAsia="Times New Roman" w:hAnsi="Arial" w:cs="Times New Roman"/>
          <w:szCs w:val="24"/>
          <w:lang w:eastAsia="de-DE"/>
        </w:rPr>
      </w:pPr>
      <w:ins w:id="80" w:author="Helmert,Lisa-Marie" w:date="2022-02-16T11:26:00Z">
        <w:r>
          <w:rPr>
            <w:rFonts w:ascii="Arial" w:eastAsia="Times New Roman" w:hAnsi="Arial" w:cs="Times New Roman"/>
            <w:szCs w:val="24"/>
            <w:lang w:eastAsia="de-DE"/>
          </w:rPr>
          <w:t xml:space="preserve">Zudem erachtet </w:t>
        </w:r>
      </w:ins>
      <w:ins w:id="81" w:author="Helmert,Lisa-Marie" w:date="2022-02-16T11:29:00Z">
        <w:r>
          <w:rPr>
            <w:rFonts w:ascii="Arial" w:eastAsia="Times New Roman" w:hAnsi="Arial" w:cs="Times New Roman"/>
            <w:szCs w:val="24"/>
            <w:lang w:eastAsia="de-DE"/>
          </w:rPr>
          <w:t>es die</w:t>
        </w:r>
      </w:ins>
      <w:ins w:id="82" w:author="Helmert,Lisa-Marie" w:date="2022-02-16T11:26:00Z">
        <w:r>
          <w:rPr>
            <w:rFonts w:ascii="Arial" w:eastAsia="Times New Roman" w:hAnsi="Arial" w:cs="Times New Roman"/>
            <w:szCs w:val="24"/>
            <w:lang w:eastAsia="de-DE"/>
          </w:rPr>
          <w:t xml:space="preserve"> Landesregierung</w:t>
        </w:r>
      </w:ins>
      <w:ins w:id="83" w:author="Helmert,Lisa-Marie" w:date="2022-02-18T07:42:00Z">
        <w:r w:rsidR="00410DE9">
          <w:rPr>
            <w:rFonts w:ascii="Arial" w:eastAsia="Times New Roman" w:hAnsi="Arial" w:cs="Times New Roman"/>
            <w:szCs w:val="24"/>
            <w:lang w:eastAsia="de-DE"/>
          </w:rPr>
          <w:t xml:space="preserve"> </w:t>
        </w:r>
      </w:ins>
      <w:ins w:id="84" w:author="Helmert,Lisa-Marie" w:date="2022-02-16T11:26:00Z">
        <w:r>
          <w:rPr>
            <w:rFonts w:ascii="Arial" w:eastAsia="Times New Roman" w:hAnsi="Arial" w:cs="Times New Roman"/>
            <w:szCs w:val="24"/>
            <w:lang w:eastAsia="de-DE"/>
          </w:rPr>
          <w:t xml:space="preserve">in einem ersten Öffnungsschritt </w:t>
        </w:r>
      </w:ins>
      <w:ins w:id="85" w:author="Helmert,Lisa-Marie" w:date="2022-02-18T07:42:00Z">
        <w:r w:rsidR="00410DE9">
          <w:rPr>
            <w:rFonts w:ascii="Arial" w:eastAsia="Times New Roman" w:hAnsi="Arial" w:cs="Times New Roman"/>
            <w:szCs w:val="24"/>
            <w:lang w:eastAsia="de-DE"/>
          </w:rPr>
          <w:t xml:space="preserve">ebenso </w:t>
        </w:r>
      </w:ins>
      <w:ins w:id="86" w:author="Helmert,Lisa-Marie" w:date="2022-02-18T09:54:00Z">
        <w:r w:rsidR="006C0664">
          <w:rPr>
            <w:rFonts w:ascii="Arial" w:eastAsia="Times New Roman" w:hAnsi="Arial" w:cs="Times New Roman"/>
            <w:szCs w:val="24"/>
            <w:lang w:eastAsia="de-DE"/>
          </w:rPr>
          <w:t>für</w:t>
        </w:r>
      </w:ins>
      <w:ins w:id="87" w:author="Helmert,Lisa-Marie" w:date="2022-02-16T11:29:00Z">
        <w:r>
          <w:rPr>
            <w:rFonts w:ascii="Arial" w:eastAsia="Times New Roman" w:hAnsi="Arial" w:cs="Times New Roman"/>
            <w:szCs w:val="24"/>
            <w:lang w:eastAsia="de-DE"/>
          </w:rPr>
          <w:t xml:space="preserve"> vertretbar </w:t>
        </w:r>
      </w:ins>
      <w:ins w:id="88" w:author="Helmert,Lisa-Marie" w:date="2022-02-18T09:54:00Z">
        <w:r w:rsidR="00376F55">
          <w:rPr>
            <w:rFonts w:ascii="Arial" w:eastAsia="Times New Roman" w:hAnsi="Arial" w:cs="Times New Roman"/>
            <w:szCs w:val="24"/>
            <w:lang w:eastAsia="de-DE"/>
          </w:rPr>
          <w:t>gleichzeitig auch</w:t>
        </w:r>
      </w:ins>
      <w:ins w:id="89" w:author="Helmert,Lisa-Marie" w:date="2022-02-16T11:29:00Z">
        <w:r>
          <w:rPr>
            <w:rFonts w:ascii="Arial" w:eastAsia="Times New Roman" w:hAnsi="Arial" w:cs="Times New Roman"/>
            <w:szCs w:val="24"/>
            <w:lang w:eastAsia="de-DE"/>
          </w:rPr>
          <w:t xml:space="preserve"> für </w:t>
        </w:r>
      </w:ins>
      <w:ins w:id="90" w:author="Helmert,Lisa-Marie" w:date="2022-02-15T09:13:00Z">
        <w:r w:rsidR="00CF17AD">
          <w:rPr>
            <w:rFonts w:ascii="Arial" w:eastAsia="Times New Roman" w:hAnsi="Arial" w:cs="Times New Roman"/>
            <w:szCs w:val="24"/>
            <w:lang w:eastAsia="de-DE"/>
          </w:rPr>
          <w:t>Museen, Gedenkstätten, Ausstellungshäusern, Autokinos, und Tierhäuser</w:t>
        </w:r>
      </w:ins>
      <w:ins w:id="91" w:author="Helmert,Lisa-Marie" w:date="2022-02-18T07:39:00Z">
        <w:r w:rsidR="002D67A5">
          <w:rPr>
            <w:rFonts w:ascii="Arial" w:eastAsia="Times New Roman" w:hAnsi="Arial" w:cs="Times New Roman"/>
            <w:szCs w:val="24"/>
            <w:lang w:eastAsia="de-DE"/>
          </w:rPr>
          <w:t xml:space="preserve"> bzw. ähnliche Gebäude</w:t>
        </w:r>
      </w:ins>
      <w:ins w:id="92" w:author="Helmert,Lisa-Marie" w:date="2022-02-10T14:35:00Z">
        <w:r w:rsidR="0000119A">
          <w:rPr>
            <w:rFonts w:ascii="Arial" w:eastAsia="Times New Roman" w:hAnsi="Arial" w:cs="Times New Roman"/>
            <w:szCs w:val="24"/>
            <w:lang w:eastAsia="de-DE"/>
          </w:rPr>
          <w:t xml:space="preserve"> </w:t>
        </w:r>
      </w:ins>
      <w:ins w:id="93" w:author="Helmert,Lisa-Marie" w:date="2022-02-16T11:29:00Z">
        <w:r>
          <w:rPr>
            <w:rFonts w:ascii="Arial" w:eastAsia="Times New Roman" w:hAnsi="Arial" w:cs="Times New Roman"/>
            <w:szCs w:val="24"/>
            <w:lang w:eastAsia="de-DE"/>
          </w:rPr>
          <w:t>das verpflichtend</w:t>
        </w:r>
      </w:ins>
      <w:ins w:id="94" w:author="Helmert,Lisa-Marie" w:date="2022-02-18T07:42:00Z">
        <w:r w:rsidR="003F43D6">
          <w:rPr>
            <w:rFonts w:ascii="Arial" w:eastAsia="Times New Roman" w:hAnsi="Arial" w:cs="Times New Roman"/>
            <w:szCs w:val="24"/>
            <w:lang w:eastAsia="de-DE"/>
          </w:rPr>
          <w:t>e</w:t>
        </w:r>
      </w:ins>
      <w:ins w:id="95" w:author="Helmert,Lisa-Marie" w:date="2022-02-16T11:29:00Z">
        <w:r>
          <w:rPr>
            <w:rFonts w:ascii="Arial" w:eastAsia="Times New Roman" w:hAnsi="Arial" w:cs="Times New Roman"/>
            <w:szCs w:val="24"/>
            <w:lang w:eastAsia="de-DE"/>
          </w:rPr>
          <w:t xml:space="preserve"> 2-G</w:t>
        </w:r>
      </w:ins>
      <w:ins w:id="96" w:author="Helmert,Lisa-Marie" w:date="2022-02-16T11:30:00Z">
        <w:r w:rsidR="00AE4BB8">
          <w:rPr>
            <w:rFonts w:ascii="Arial" w:eastAsia="Times New Roman" w:hAnsi="Arial" w:cs="Times New Roman"/>
            <w:szCs w:val="24"/>
            <w:lang w:eastAsia="de-DE"/>
          </w:rPr>
          <w:t>-</w:t>
        </w:r>
      </w:ins>
      <w:ins w:id="97" w:author="Helmert,Lisa-Marie" w:date="2022-02-16T11:29:00Z">
        <w:r>
          <w:rPr>
            <w:rFonts w:ascii="Arial" w:eastAsia="Times New Roman" w:hAnsi="Arial" w:cs="Times New Roman"/>
            <w:szCs w:val="24"/>
            <w:lang w:eastAsia="de-DE"/>
          </w:rPr>
          <w:t>Zugangsmodell aufzuheben</w:t>
        </w:r>
      </w:ins>
      <w:ins w:id="98" w:author="Helmert,Lisa-Marie" w:date="2022-02-10T14:35:00Z">
        <w:r w:rsidR="0000119A">
          <w:rPr>
            <w:rFonts w:ascii="Arial" w:eastAsia="Times New Roman" w:hAnsi="Arial" w:cs="Times New Roman"/>
            <w:szCs w:val="24"/>
            <w:lang w:eastAsia="de-DE"/>
          </w:rPr>
          <w:t>.</w:t>
        </w:r>
      </w:ins>
      <w:ins w:id="99" w:author="Helmert,Lisa-Marie" w:date="2022-02-18T07:43:00Z">
        <w:r w:rsidR="00410DE9">
          <w:rPr>
            <w:rFonts w:ascii="Arial" w:eastAsia="Times New Roman" w:hAnsi="Arial" w:cs="Times New Roman"/>
            <w:szCs w:val="24"/>
            <w:lang w:eastAsia="de-DE"/>
          </w:rPr>
          <w:t xml:space="preserve"> Fortan gelten ausschließlich die Vorgaben in § 6</w:t>
        </w:r>
      </w:ins>
      <w:ins w:id="100" w:author="Helmert,Lisa-Marie" w:date="2022-02-18T09:54:00Z">
        <w:r w:rsidR="00EF7210">
          <w:rPr>
            <w:rFonts w:ascii="Arial" w:eastAsia="Times New Roman" w:hAnsi="Arial" w:cs="Times New Roman"/>
            <w:szCs w:val="24"/>
            <w:lang w:eastAsia="de-DE"/>
          </w:rPr>
          <w:t xml:space="preserve"> Abs. 1</w:t>
        </w:r>
      </w:ins>
      <w:ins w:id="101" w:author="Helmert,Lisa-Marie" w:date="2022-02-18T09:55:00Z">
        <w:r w:rsidR="00EF7210">
          <w:rPr>
            <w:rFonts w:ascii="Arial" w:eastAsia="Times New Roman" w:hAnsi="Arial" w:cs="Times New Roman"/>
            <w:szCs w:val="24"/>
            <w:lang w:eastAsia="de-DE"/>
          </w:rPr>
          <w:t>, 2</w:t>
        </w:r>
      </w:ins>
      <w:ins w:id="102" w:author="Helmert,Lisa-Marie" w:date="2022-02-18T07:43:00Z">
        <w:r w:rsidR="00410DE9">
          <w:rPr>
            <w:rFonts w:ascii="Arial" w:eastAsia="Times New Roman" w:hAnsi="Arial" w:cs="Times New Roman"/>
            <w:szCs w:val="24"/>
            <w:lang w:eastAsia="de-DE"/>
          </w:rPr>
          <w:t xml:space="preserve"> und § 7 </w:t>
        </w:r>
      </w:ins>
      <w:ins w:id="103" w:author="Helmert,Lisa-Marie" w:date="2022-02-18T09:55:00Z">
        <w:r w:rsidR="00EF7210">
          <w:rPr>
            <w:rFonts w:ascii="Arial" w:eastAsia="Times New Roman" w:hAnsi="Arial" w:cs="Times New Roman"/>
            <w:szCs w:val="24"/>
            <w:lang w:eastAsia="de-DE"/>
          </w:rPr>
          <w:t xml:space="preserve">Abs. 1, 3 </w:t>
        </w:r>
      </w:ins>
      <w:ins w:id="104" w:author="Helmert,Lisa-Marie" w:date="2022-02-18T07:43:00Z">
        <w:r w:rsidR="00410DE9">
          <w:rPr>
            <w:rFonts w:ascii="Arial" w:eastAsia="Times New Roman" w:hAnsi="Arial" w:cs="Times New Roman"/>
            <w:szCs w:val="24"/>
            <w:lang w:eastAsia="de-DE"/>
          </w:rPr>
          <w:t xml:space="preserve">der Verordnung, sodass vor Betreten der Einrichtungen ein Nachweis </w:t>
        </w:r>
      </w:ins>
      <w:ins w:id="105" w:author="Helmert,Lisa-Marie" w:date="2022-02-18T07:44:00Z">
        <w:r w:rsidR="00410DE9">
          <w:rPr>
            <w:rFonts w:ascii="Arial" w:eastAsia="Times New Roman" w:hAnsi="Arial" w:cs="Times New Roman"/>
            <w:szCs w:val="24"/>
            <w:lang w:eastAsia="de-DE"/>
          </w:rPr>
          <w:t xml:space="preserve">über eine Testung </w:t>
        </w:r>
      </w:ins>
      <w:ins w:id="106" w:author="Helmert,Lisa-Marie" w:date="2022-02-18T09:56:00Z">
        <w:r w:rsidR="00EF7210">
          <w:rPr>
            <w:rFonts w:ascii="Arial" w:eastAsia="Times New Roman" w:hAnsi="Arial" w:cs="Times New Roman"/>
            <w:szCs w:val="24"/>
            <w:lang w:eastAsia="de-DE"/>
          </w:rPr>
          <w:t xml:space="preserve">mit negativem Testergebnis </w:t>
        </w:r>
      </w:ins>
      <w:ins w:id="107" w:author="Helmert,Lisa-Marie" w:date="2022-02-18T07:44:00Z">
        <w:r w:rsidR="00410DE9">
          <w:rPr>
            <w:rFonts w:ascii="Arial" w:eastAsia="Times New Roman" w:hAnsi="Arial" w:cs="Times New Roman"/>
            <w:szCs w:val="24"/>
            <w:lang w:eastAsia="de-DE"/>
          </w:rPr>
          <w:t>vorzulegen oder eine solche durchzuführen ist.</w:t>
        </w:r>
      </w:ins>
      <w:del w:id="108" w:author="Helmert,Lisa-Marie" w:date="2022-02-10T14:19:00Z">
        <w:r w:rsidR="00BD4BD8" w:rsidRPr="00BD4BD8" w:rsidDel="00DB5B98">
          <w:rPr>
            <w:rFonts w:ascii="Arial" w:eastAsia="Times New Roman" w:hAnsi="Arial" w:cs="Times New Roman"/>
            <w:szCs w:val="24"/>
            <w:lang w:eastAsia="de-DE"/>
          </w:rPr>
          <w:delText xml:space="preserve">Das 2-G-Zugangsmodell auf Ladengeschäfte mit Handelsangeboten zu erweitern stellt eine notwendige Schutzmaßnahme dar. </w:delText>
        </w:r>
        <w:r w:rsidR="00676C93" w:rsidRPr="00676C93" w:rsidDel="00DB5B98">
          <w:rPr>
            <w:rFonts w:ascii="Arial" w:eastAsia="Times New Roman" w:hAnsi="Arial" w:cs="Times New Roman"/>
            <w:szCs w:val="24"/>
            <w:lang w:eastAsia="de-DE"/>
          </w:rPr>
          <w:delText>Die Regelung</w:delText>
        </w:r>
        <w:r w:rsidR="00676C93" w:rsidDel="00DB5B98">
          <w:rPr>
            <w:rFonts w:ascii="Arial" w:eastAsia="Times New Roman" w:hAnsi="Arial" w:cs="Times New Roman"/>
            <w:szCs w:val="24"/>
            <w:lang w:eastAsia="de-DE"/>
          </w:rPr>
          <w:delText xml:space="preserve"> </w:delText>
        </w:r>
        <w:r w:rsidR="00676C93" w:rsidRPr="00676C93" w:rsidDel="00DB5B98">
          <w:rPr>
            <w:rFonts w:ascii="Arial" w:eastAsia="Times New Roman" w:hAnsi="Arial" w:cs="Times New Roman"/>
            <w:szCs w:val="24"/>
            <w:lang w:eastAsia="de-DE"/>
          </w:rPr>
          <w:delText xml:space="preserve">ist im Rahmen </w:delText>
        </w:r>
        <w:r w:rsidR="00676C93" w:rsidDel="00DB5B98">
          <w:rPr>
            <w:rFonts w:ascii="Arial" w:eastAsia="Times New Roman" w:hAnsi="Arial" w:cs="Times New Roman"/>
            <w:szCs w:val="24"/>
            <w:lang w:eastAsia="de-DE"/>
          </w:rPr>
          <w:delText>einer</w:delText>
        </w:r>
        <w:r w:rsidR="00676C93" w:rsidRPr="00676C93" w:rsidDel="00DB5B98">
          <w:rPr>
            <w:rFonts w:ascii="Arial" w:eastAsia="Times New Roman" w:hAnsi="Arial" w:cs="Times New Roman"/>
            <w:szCs w:val="24"/>
            <w:lang w:eastAsia="de-DE"/>
          </w:rPr>
          <w:delText xml:space="preserve"> Gesamt</w:delText>
        </w:r>
        <w:r w:rsidR="00676C93" w:rsidDel="00DB5B98">
          <w:rPr>
            <w:rFonts w:ascii="Arial" w:eastAsia="Times New Roman" w:hAnsi="Arial" w:cs="Times New Roman"/>
            <w:szCs w:val="24"/>
            <w:lang w:eastAsia="de-DE"/>
          </w:rPr>
          <w:delText xml:space="preserve">schau von Schutzmaßnahmen </w:delText>
        </w:r>
        <w:r w:rsidR="00676C93" w:rsidRPr="00676C93" w:rsidDel="00DB5B98">
          <w:rPr>
            <w:rFonts w:ascii="Arial" w:eastAsia="Times New Roman" w:hAnsi="Arial" w:cs="Times New Roman"/>
            <w:szCs w:val="24"/>
            <w:lang w:eastAsia="de-DE"/>
          </w:rPr>
          <w:delText>geeignet, einer weiteren</w:delText>
        </w:r>
        <w:r w:rsidR="00676C93" w:rsidDel="00DB5B98">
          <w:rPr>
            <w:rFonts w:ascii="Arial" w:eastAsia="Times New Roman" w:hAnsi="Arial" w:cs="Times New Roman"/>
            <w:szCs w:val="24"/>
            <w:lang w:eastAsia="de-DE"/>
          </w:rPr>
          <w:delText xml:space="preserve"> </w:delText>
        </w:r>
        <w:r w:rsidR="00676C93" w:rsidRPr="00676C93" w:rsidDel="00DB5B98">
          <w:rPr>
            <w:rFonts w:ascii="Arial" w:eastAsia="Times New Roman" w:hAnsi="Arial" w:cs="Times New Roman"/>
            <w:szCs w:val="24"/>
            <w:lang w:eastAsia="de-DE"/>
          </w:rPr>
          <w:delText xml:space="preserve">Ausbreitung </w:delText>
        </w:r>
        <w:r w:rsidR="00676C93" w:rsidDel="00DB5B98">
          <w:rPr>
            <w:rFonts w:ascii="Arial" w:eastAsia="Times New Roman" w:hAnsi="Arial" w:cs="Times New Roman"/>
            <w:szCs w:val="24"/>
            <w:lang w:eastAsia="de-DE"/>
          </w:rPr>
          <w:delText>des</w:delText>
        </w:r>
        <w:r w:rsidR="00676C93" w:rsidRPr="00676C93" w:rsidDel="00DB5B98">
          <w:rPr>
            <w:rFonts w:ascii="Arial" w:eastAsia="Times New Roman" w:hAnsi="Arial" w:cs="Times New Roman"/>
            <w:szCs w:val="24"/>
            <w:lang w:eastAsia="de-DE"/>
          </w:rPr>
          <w:delText xml:space="preserve"> SARS-CoV-2</w:delText>
        </w:r>
        <w:r w:rsidR="00676C93" w:rsidDel="00DB5B98">
          <w:rPr>
            <w:rFonts w:ascii="Arial" w:eastAsia="Times New Roman" w:hAnsi="Arial" w:cs="Times New Roman"/>
            <w:szCs w:val="24"/>
            <w:lang w:eastAsia="de-DE"/>
          </w:rPr>
          <w:delText>-Virus</w:delText>
        </w:r>
        <w:r w:rsidR="00676C93" w:rsidRPr="00676C93" w:rsidDel="00DB5B98">
          <w:rPr>
            <w:rFonts w:ascii="Arial" w:eastAsia="Times New Roman" w:hAnsi="Arial" w:cs="Times New Roman"/>
            <w:szCs w:val="24"/>
            <w:lang w:eastAsia="de-DE"/>
          </w:rPr>
          <w:delText xml:space="preserve"> auf nicht geimpfte oder genesene Personen, einer weiter steigenden Anzahl schwerer</w:delText>
        </w:r>
        <w:r w:rsidR="00676C93" w:rsidDel="00DB5B98">
          <w:rPr>
            <w:rFonts w:ascii="Arial" w:eastAsia="Times New Roman" w:hAnsi="Arial" w:cs="Times New Roman"/>
            <w:szCs w:val="24"/>
            <w:lang w:eastAsia="de-DE"/>
          </w:rPr>
          <w:delText xml:space="preserve"> </w:delText>
        </w:r>
        <w:r w:rsidR="00676C93" w:rsidRPr="00676C93" w:rsidDel="00DB5B98">
          <w:rPr>
            <w:rFonts w:ascii="Arial" w:eastAsia="Times New Roman" w:hAnsi="Arial" w:cs="Times New Roman"/>
            <w:szCs w:val="24"/>
            <w:lang w:eastAsia="de-DE"/>
          </w:rPr>
          <w:delText>Krankheitsverläufe von COVID-19 und einer drohenden Überlastung der Einrichtungen des Gesundheitssystems</w:delText>
        </w:r>
        <w:r w:rsidR="00676C93" w:rsidDel="00DB5B98">
          <w:rPr>
            <w:rFonts w:ascii="Arial" w:eastAsia="Times New Roman" w:hAnsi="Arial" w:cs="Times New Roman"/>
            <w:szCs w:val="24"/>
            <w:lang w:eastAsia="de-DE"/>
          </w:rPr>
          <w:delText xml:space="preserve"> </w:delText>
        </w:r>
        <w:r w:rsidR="00676C93" w:rsidRPr="00676C93" w:rsidDel="00DB5B98">
          <w:rPr>
            <w:rFonts w:ascii="Arial" w:eastAsia="Times New Roman" w:hAnsi="Arial" w:cs="Times New Roman"/>
            <w:szCs w:val="24"/>
            <w:lang w:eastAsia="de-DE"/>
          </w:rPr>
          <w:delText>entgegenzuwirken.</w:delText>
        </w:r>
        <w:r w:rsidR="00676C93" w:rsidDel="00DB5B98">
          <w:rPr>
            <w:rFonts w:ascii="Arial" w:eastAsia="Times New Roman" w:hAnsi="Arial" w:cs="Times New Roman"/>
            <w:szCs w:val="24"/>
            <w:lang w:eastAsia="de-DE"/>
          </w:rPr>
          <w:delText xml:space="preserve"> </w:delText>
        </w:r>
        <w:r w:rsidR="00BD4BD8" w:rsidRPr="00BD4BD8" w:rsidDel="00DB5B98">
          <w:rPr>
            <w:rFonts w:ascii="Arial" w:eastAsia="Times New Roman" w:hAnsi="Arial" w:cs="Times New Roman"/>
            <w:szCs w:val="24"/>
            <w:lang w:eastAsia="de-DE"/>
          </w:rPr>
          <w:delText>I</w:delText>
        </w:r>
        <w:r w:rsidR="00842759" w:rsidDel="00DB5B98">
          <w:rPr>
            <w:rFonts w:ascii="Arial" w:eastAsia="Times New Roman" w:hAnsi="Arial" w:cs="Times New Roman"/>
            <w:szCs w:val="24"/>
            <w:lang w:eastAsia="de-DE"/>
          </w:rPr>
          <w:delText>n</w:delText>
        </w:r>
        <w:r w:rsidR="00BD4BD8" w:rsidRPr="00BD4BD8" w:rsidDel="00DB5B98">
          <w:rPr>
            <w:rFonts w:ascii="Arial" w:eastAsia="Times New Roman" w:hAnsi="Arial" w:cs="Times New Roman"/>
            <w:szCs w:val="24"/>
            <w:lang w:eastAsia="de-DE"/>
          </w:rPr>
          <w:delText xml:space="preserve"> Einz</w:delText>
        </w:r>
        <w:r w:rsidR="00BD4BD8" w:rsidDel="00DB5B98">
          <w:rPr>
            <w:rFonts w:ascii="Arial" w:eastAsia="Times New Roman" w:hAnsi="Arial" w:cs="Times New Roman"/>
            <w:szCs w:val="24"/>
            <w:lang w:eastAsia="de-DE"/>
          </w:rPr>
          <w:delText>e</w:delText>
        </w:r>
        <w:r w:rsidR="00BD4BD8" w:rsidRPr="00BD4BD8" w:rsidDel="00DB5B98">
          <w:rPr>
            <w:rFonts w:ascii="Arial" w:eastAsia="Times New Roman" w:hAnsi="Arial" w:cs="Times New Roman"/>
            <w:szCs w:val="24"/>
            <w:lang w:eastAsia="de-DE"/>
          </w:rPr>
          <w:delText>lhandelsgeschäften kommt</w:delText>
        </w:r>
        <w:r w:rsidR="00BD4BD8" w:rsidDel="00DB5B98">
          <w:rPr>
            <w:rFonts w:ascii="Arial" w:eastAsia="Times New Roman" w:hAnsi="Arial" w:cs="Times New Roman"/>
            <w:szCs w:val="24"/>
            <w:lang w:eastAsia="de-DE"/>
          </w:rPr>
          <w:delText xml:space="preserve"> es regelmäßig zu einer Vielzahl an Kundenkontakten,</w:delText>
        </w:r>
        <w:r w:rsidR="00E54316" w:rsidDel="00DB5B98">
          <w:rPr>
            <w:rFonts w:ascii="Arial" w:eastAsia="Times New Roman" w:hAnsi="Arial" w:cs="Times New Roman"/>
            <w:szCs w:val="24"/>
            <w:lang w:eastAsia="de-DE"/>
          </w:rPr>
          <w:delText xml:space="preserve"> wobei der Mindestabstand regelmäßig nicht eingehalten</w:delText>
        </w:r>
        <w:r w:rsidR="00685D37" w:rsidDel="00DB5B98">
          <w:rPr>
            <w:rFonts w:ascii="Arial" w:eastAsia="Times New Roman" w:hAnsi="Arial" w:cs="Times New Roman"/>
            <w:szCs w:val="24"/>
            <w:lang w:eastAsia="de-DE"/>
          </w:rPr>
          <w:delText xml:space="preserve"> werden kann</w:delText>
        </w:r>
        <w:r w:rsidR="00E54316" w:rsidDel="00DB5B98">
          <w:rPr>
            <w:rFonts w:ascii="Arial" w:eastAsia="Times New Roman" w:hAnsi="Arial" w:cs="Times New Roman"/>
            <w:szCs w:val="24"/>
            <w:lang w:eastAsia="de-DE"/>
          </w:rPr>
          <w:delText>.</w:delText>
        </w:r>
        <w:r w:rsidR="00685D37" w:rsidDel="00DB5B98">
          <w:rPr>
            <w:rFonts w:ascii="Arial" w:eastAsia="Times New Roman" w:hAnsi="Arial" w:cs="Times New Roman"/>
            <w:szCs w:val="24"/>
            <w:lang w:eastAsia="de-DE"/>
          </w:rPr>
          <w:delText xml:space="preserve"> Die Beschränkung auf Personengruppen, bei denen durch die Immunisierung ein erhöhter eigener Schutz, insbesondere vor schweren Krankheitsverläufen vorliegt, ist geeignet</w:delText>
        </w:r>
        <w:r w:rsidR="004D0BCA" w:rsidDel="00DB5B98">
          <w:rPr>
            <w:rFonts w:ascii="Arial" w:eastAsia="Times New Roman" w:hAnsi="Arial" w:cs="Times New Roman"/>
            <w:szCs w:val="24"/>
            <w:lang w:eastAsia="de-DE"/>
          </w:rPr>
          <w:delText>,</w:delText>
        </w:r>
        <w:r w:rsidR="00685D37" w:rsidDel="00DB5B98">
          <w:rPr>
            <w:rFonts w:ascii="Arial" w:eastAsia="Times New Roman" w:hAnsi="Arial" w:cs="Times New Roman"/>
            <w:szCs w:val="24"/>
            <w:lang w:eastAsia="de-DE"/>
          </w:rPr>
          <w:delText xml:space="preserve"> die Übertragung des SARS-CoV-2-zu reduzieren und eine Belastung des Gesundheitswesens zu vermeiden. </w:delText>
        </w:r>
        <w:r w:rsidR="002720A0" w:rsidRPr="002720A0" w:rsidDel="00DB5B98">
          <w:rPr>
            <w:rFonts w:ascii="Arial" w:eastAsia="Times New Roman" w:hAnsi="Arial" w:cs="Times New Roman"/>
            <w:szCs w:val="24"/>
            <w:lang w:eastAsia="de-DE"/>
          </w:rPr>
          <w:delText xml:space="preserve">Dies gilt </w:delText>
        </w:r>
        <w:r w:rsidR="00842759" w:rsidDel="00DB5B98">
          <w:rPr>
            <w:rFonts w:ascii="Arial" w:eastAsia="Times New Roman" w:hAnsi="Arial" w:cs="Times New Roman"/>
            <w:szCs w:val="24"/>
            <w:lang w:eastAsia="de-DE"/>
          </w:rPr>
          <w:lastRenderedPageBreak/>
          <w:delText>besonders</w:delText>
        </w:r>
        <w:r w:rsidR="002720A0" w:rsidRPr="002720A0" w:rsidDel="00DB5B98">
          <w:rPr>
            <w:rFonts w:ascii="Arial" w:eastAsia="Times New Roman" w:hAnsi="Arial" w:cs="Times New Roman"/>
            <w:szCs w:val="24"/>
            <w:lang w:eastAsia="de-DE"/>
          </w:rPr>
          <w:delText xml:space="preserve"> aufgrund der erhöhten Gefahr durch die </w:delText>
        </w:r>
        <w:r w:rsidR="002720A0" w:rsidDel="00DB5B98">
          <w:rPr>
            <w:rFonts w:ascii="Arial" w:eastAsia="Times New Roman" w:hAnsi="Arial" w:cs="Times New Roman"/>
            <w:szCs w:val="24"/>
            <w:lang w:eastAsia="de-DE"/>
          </w:rPr>
          <w:delText>„Omikron“</w:delText>
        </w:r>
        <w:r w:rsidR="002720A0" w:rsidRPr="002720A0" w:rsidDel="00DB5B98">
          <w:rPr>
            <w:rFonts w:ascii="Arial" w:eastAsia="Times New Roman" w:hAnsi="Arial" w:cs="Times New Roman"/>
            <w:szCs w:val="24"/>
            <w:lang w:eastAsia="de-DE"/>
          </w:rPr>
          <w:delText>-Variante</w:delText>
        </w:r>
        <w:r w:rsidR="002720A0" w:rsidDel="00DB5B98">
          <w:rPr>
            <w:rFonts w:ascii="Arial" w:eastAsia="Times New Roman" w:hAnsi="Arial" w:cs="Times New Roman"/>
            <w:szCs w:val="24"/>
            <w:lang w:eastAsia="de-DE"/>
          </w:rPr>
          <w:delText>.</w:delText>
        </w:r>
        <w:r w:rsidR="00CF6DDD" w:rsidDel="00DB5B98">
          <w:rPr>
            <w:rFonts w:ascii="Arial" w:eastAsia="Times New Roman" w:hAnsi="Arial" w:cs="Times New Roman"/>
            <w:szCs w:val="24"/>
            <w:lang w:eastAsia="de-DE"/>
          </w:rPr>
          <w:delText xml:space="preserve"> </w:delText>
        </w:r>
        <w:r w:rsidR="00F84565" w:rsidRPr="00F84565" w:rsidDel="00DB5B98">
          <w:rPr>
            <w:rFonts w:ascii="Arial" w:eastAsia="Times New Roman" w:hAnsi="Arial" w:cs="Times New Roman"/>
            <w:szCs w:val="24"/>
            <w:lang w:eastAsia="de-DE"/>
          </w:rPr>
          <w:delText>Die schnelle Verbreitung</w:delText>
        </w:r>
        <w:r w:rsidR="00F84565" w:rsidDel="00DB5B98">
          <w:rPr>
            <w:rFonts w:ascii="Arial" w:eastAsia="Times New Roman" w:hAnsi="Arial" w:cs="Times New Roman"/>
            <w:szCs w:val="24"/>
            <w:lang w:eastAsia="de-DE"/>
          </w:rPr>
          <w:delText xml:space="preserve"> </w:delText>
        </w:r>
        <w:r w:rsidR="00F84565" w:rsidRPr="00F84565" w:rsidDel="00DB5B98">
          <w:rPr>
            <w:rFonts w:ascii="Arial" w:eastAsia="Times New Roman" w:hAnsi="Arial" w:cs="Times New Roman"/>
            <w:szCs w:val="24"/>
            <w:lang w:eastAsia="de-DE"/>
          </w:rPr>
          <w:delText xml:space="preserve">in Deutschland, erfordert eine Reduzierung der Übertragungsraten durch zusätzliche Schutzmaßnahmen. </w:delText>
        </w:r>
        <w:r w:rsidR="007D27E3" w:rsidDel="00DB5B98">
          <w:rPr>
            <w:rFonts w:ascii="Arial" w:eastAsia="Times New Roman" w:hAnsi="Arial" w:cs="Times New Roman"/>
            <w:szCs w:val="24"/>
            <w:lang w:eastAsia="de-DE"/>
          </w:rPr>
          <w:delText xml:space="preserve">Bei vollständig geimpften und genesenen Personen ist nach </w:delText>
        </w:r>
        <w:r w:rsidR="00842759" w:rsidDel="00DB5B98">
          <w:rPr>
            <w:rFonts w:ascii="Arial" w:eastAsia="Times New Roman" w:hAnsi="Arial" w:cs="Times New Roman"/>
            <w:szCs w:val="24"/>
            <w:lang w:eastAsia="de-DE"/>
          </w:rPr>
          <w:delText xml:space="preserve">derzeitigen </w:delText>
        </w:r>
        <w:r w:rsidR="007D27E3" w:rsidDel="00DB5B98">
          <w:rPr>
            <w:rFonts w:ascii="Arial" w:eastAsia="Times New Roman" w:hAnsi="Arial" w:cs="Times New Roman"/>
            <w:szCs w:val="24"/>
            <w:lang w:eastAsia="de-DE"/>
          </w:rPr>
          <w:delText xml:space="preserve">wissenschaftlichen Erkenntnissen davon auszugehen, dass neben der geringeren Infektionsgefahr und Häufigkeit von schweren Krankheitsverläufen auch die Viruslast geringer ausfällt. </w:delText>
        </w:r>
        <w:r w:rsidR="006E0CFB" w:rsidRPr="006E0CFB" w:rsidDel="00DB5B98">
          <w:rPr>
            <w:rFonts w:ascii="Arial" w:eastAsia="Times New Roman" w:hAnsi="Arial" w:cs="Times New Roman"/>
            <w:szCs w:val="24"/>
            <w:lang w:eastAsia="de-DE"/>
          </w:rPr>
          <w:delText xml:space="preserve">Das 2-G-Zugangsmodell für Ladengeschäfte mit Kundenverkehr ist darüber hinaus auch erforderlich, da zum aktuellen Zeitpunkt kein milderes Mittel zur Reduzierung des Infektionsgeschehens ersichtlich ist. Insbesondere </w:delText>
        </w:r>
        <w:r w:rsidR="00842759" w:rsidDel="00DB5B98">
          <w:rPr>
            <w:rFonts w:ascii="Arial" w:eastAsia="Times New Roman" w:hAnsi="Arial" w:cs="Times New Roman"/>
            <w:szCs w:val="24"/>
            <w:lang w:eastAsia="de-DE"/>
          </w:rPr>
          <w:delText xml:space="preserve">kann </w:delText>
        </w:r>
        <w:r w:rsidR="006E0CFB" w:rsidRPr="006E0CFB" w:rsidDel="00DB5B98">
          <w:rPr>
            <w:rFonts w:ascii="Arial" w:eastAsia="Times New Roman" w:hAnsi="Arial" w:cs="Times New Roman"/>
            <w:szCs w:val="24"/>
            <w:lang w:eastAsia="de-DE"/>
          </w:rPr>
          <w:delText>das Tragen eine</w:delText>
        </w:r>
        <w:r w:rsidR="007D27E3" w:rsidDel="00DB5B98">
          <w:rPr>
            <w:rFonts w:ascii="Arial" w:eastAsia="Times New Roman" w:hAnsi="Arial" w:cs="Times New Roman"/>
            <w:szCs w:val="24"/>
            <w:lang w:eastAsia="de-DE"/>
          </w:rPr>
          <w:delText>r partikelfiltrierenden Halbmaske</w:delText>
        </w:r>
        <w:r w:rsidR="006E0CFB" w:rsidRPr="006E0CFB" w:rsidDel="00DB5B98">
          <w:rPr>
            <w:rFonts w:ascii="Arial" w:eastAsia="Times New Roman" w:hAnsi="Arial" w:cs="Times New Roman"/>
            <w:szCs w:val="24"/>
            <w:lang w:eastAsia="de-DE"/>
          </w:rPr>
          <w:delText xml:space="preserve"> oder die Einhaltung von Zugangsbeschränkunge</w:delText>
        </w:r>
        <w:r w:rsidR="00842759" w:rsidDel="00DB5B98">
          <w:rPr>
            <w:rFonts w:ascii="Arial" w:eastAsia="Times New Roman" w:hAnsi="Arial" w:cs="Times New Roman"/>
            <w:szCs w:val="24"/>
            <w:lang w:eastAsia="de-DE"/>
          </w:rPr>
          <w:delText>n</w:delText>
        </w:r>
        <w:r w:rsidR="006E0CFB" w:rsidRPr="006E0CFB" w:rsidDel="00DB5B98">
          <w:rPr>
            <w:rFonts w:ascii="Arial" w:eastAsia="Times New Roman" w:hAnsi="Arial" w:cs="Times New Roman"/>
            <w:szCs w:val="24"/>
            <w:lang w:eastAsia="de-DE"/>
          </w:rPr>
          <w:delText xml:space="preserve"> nicht in gleichem Maße Schutz vor einer Ansteckung bieten</w:delText>
        </w:r>
        <w:r w:rsidR="00842759" w:rsidDel="00DB5B98">
          <w:rPr>
            <w:rFonts w:ascii="Arial" w:eastAsia="Times New Roman" w:hAnsi="Arial" w:cs="Times New Roman"/>
            <w:szCs w:val="24"/>
            <w:lang w:eastAsia="de-DE"/>
          </w:rPr>
          <w:delText>.</w:delText>
        </w:r>
        <w:r w:rsidR="00842759" w:rsidRPr="00842759" w:rsidDel="00DB5B98">
          <w:delText xml:space="preserve"> </w:delText>
        </w:r>
        <w:r w:rsidR="00842759" w:rsidRPr="00842759" w:rsidDel="00DB5B98">
          <w:rPr>
            <w:rFonts w:ascii="Arial" w:eastAsia="Times New Roman" w:hAnsi="Arial" w:cs="Times New Roman"/>
            <w:szCs w:val="24"/>
            <w:lang w:eastAsia="de-DE"/>
          </w:rPr>
          <w:delText>Zu berücksichtigen ist dabei auch, dass die volle Schutzwirkung der partikelfiltrierenden Halbmasken nur gewährleistet ist, wenn diese durchgängig ordnungsgemäß getragen werden, was von Laien nicht sicher gewährleistet sowie von den Betriebsinhabern nicht ständig überprüft werden kann</w:delText>
        </w:r>
      </w:del>
      <w:del w:id="109" w:author="Helmert,Lisa-Marie" w:date="2022-02-10T14:20:00Z">
        <w:r w:rsidR="00842759" w:rsidDel="00DB5B98">
          <w:rPr>
            <w:rFonts w:ascii="Arial" w:eastAsia="Times New Roman" w:hAnsi="Arial" w:cs="Times New Roman"/>
            <w:szCs w:val="24"/>
            <w:lang w:eastAsia="de-DE"/>
          </w:rPr>
          <w:delText>.</w:delText>
        </w:r>
        <w:r w:rsidR="006E0CFB" w:rsidRPr="006E0CFB" w:rsidDel="00DB5B98">
          <w:rPr>
            <w:rFonts w:ascii="Arial" w:eastAsia="Times New Roman" w:hAnsi="Arial" w:cs="Times New Roman"/>
            <w:szCs w:val="24"/>
            <w:lang w:eastAsia="de-DE"/>
          </w:rPr>
          <w:delText xml:space="preserve"> Zudem ist das 2-G-Zugangsmodell für Ladengeschäfte mit Kundenverkehr für Handelsangebote auch verhältnismäßig im engeren Sinne. Durch das 2-G-Zugangsmodell wird eine weniger eingriffsintensive Schutzmaßnahme ergriffen, indem ein Zugang zu den Ladengeschäften nach wie vor für einen Großteil der Bevölkerung gestattet ist und anders als bei einer Schließung weitreichende Einbußen für die Betroffenen vermieden werden. Darüber hinaus sind die Ladengeschäfte vom 2-G-Zugangsmodell ausg</w:delText>
        </w:r>
        <w:r w:rsidR="006E0CFB" w:rsidDel="00DB5B98">
          <w:rPr>
            <w:rFonts w:ascii="Arial" w:eastAsia="Times New Roman" w:hAnsi="Arial" w:cs="Times New Roman"/>
            <w:szCs w:val="24"/>
            <w:lang w:eastAsia="de-DE"/>
          </w:rPr>
          <w:delText>e</w:delText>
        </w:r>
        <w:r w:rsidR="006E0CFB" w:rsidRPr="006E0CFB" w:rsidDel="00DB5B98">
          <w:rPr>
            <w:rFonts w:ascii="Arial" w:eastAsia="Times New Roman" w:hAnsi="Arial" w:cs="Times New Roman"/>
            <w:szCs w:val="24"/>
            <w:lang w:eastAsia="de-DE"/>
          </w:rPr>
          <w:delText xml:space="preserve">nommen, für die ein besonderer Versorgungsauftrag in der Bevölkerung besteht. </w:delText>
        </w:r>
      </w:del>
    </w:p>
    <w:p w14:paraId="423E27DF" w14:textId="792A303E" w:rsidR="000C78FD" w:rsidDel="001162CE" w:rsidRDefault="008A2342" w:rsidP="001162CE">
      <w:pPr>
        <w:spacing w:after="0" w:line="360" w:lineRule="auto"/>
        <w:rPr>
          <w:del w:id="110" w:author="Helmert,Lisa-Marie" w:date="2022-02-10T14:21:00Z"/>
          <w:rFonts w:ascii="Arial" w:eastAsia="Times New Roman" w:hAnsi="Arial" w:cs="Times New Roman"/>
          <w:szCs w:val="24"/>
          <w:lang w:eastAsia="de-DE"/>
        </w:rPr>
      </w:pPr>
      <w:del w:id="111" w:author="Helmert,Lisa-Marie" w:date="2022-02-10T14:20:00Z">
        <w:r w:rsidRPr="008A2342" w:rsidDel="00DB5B98">
          <w:rPr>
            <w:rFonts w:ascii="Arial" w:eastAsia="Times New Roman" w:hAnsi="Arial" w:cs="Times New Roman"/>
            <w:szCs w:val="24"/>
            <w:lang w:eastAsia="de-DE"/>
          </w:rPr>
          <w:delText xml:space="preserve">Unter Abwägung der Sicherstellung der Versorgung einerseits und der bestehenden Infektionsrisiken andererseits werden Bereiche genannt, für die </w:delText>
        </w:r>
        <w:r w:rsidDel="00DB5B98">
          <w:rPr>
            <w:rFonts w:ascii="Arial" w:eastAsia="Times New Roman" w:hAnsi="Arial" w:cs="Times New Roman"/>
            <w:szCs w:val="24"/>
            <w:lang w:eastAsia="de-DE"/>
          </w:rPr>
          <w:delText>das 2-G-Zugangsmodell keine Anwendung</w:delText>
        </w:r>
        <w:r w:rsidR="004B7606" w:rsidDel="00DB5B98">
          <w:rPr>
            <w:rFonts w:ascii="Arial" w:eastAsia="Times New Roman" w:hAnsi="Arial" w:cs="Times New Roman"/>
            <w:szCs w:val="24"/>
            <w:lang w:eastAsia="de-DE"/>
          </w:rPr>
          <w:delText xml:space="preserve"> findet</w:delText>
        </w:r>
        <w:r w:rsidRPr="008A2342" w:rsidDel="00DB5B98">
          <w:rPr>
            <w:rFonts w:ascii="Arial" w:eastAsia="Times New Roman" w:hAnsi="Arial" w:cs="Times New Roman"/>
            <w:szCs w:val="24"/>
            <w:lang w:eastAsia="de-DE"/>
          </w:rPr>
          <w:delText>. Dies betrifft den Einzelhandel für Lebensmittel,</w:delText>
        </w:r>
        <w:r w:rsidR="0098598B" w:rsidDel="00DB5B98">
          <w:rPr>
            <w:rFonts w:ascii="Arial" w:eastAsia="Times New Roman" w:hAnsi="Arial" w:cs="Times New Roman"/>
            <w:szCs w:val="24"/>
            <w:lang w:eastAsia="de-DE"/>
          </w:rPr>
          <w:delText xml:space="preserve"> </w:delText>
        </w:r>
        <w:r w:rsidRPr="008A2342" w:rsidDel="00DB5B98">
          <w:rPr>
            <w:rFonts w:ascii="Arial" w:eastAsia="Times New Roman" w:hAnsi="Arial" w:cs="Times New Roman"/>
            <w:szCs w:val="24"/>
            <w:lang w:eastAsia="de-DE"/>
          </w:rPr>
          <w:delText>Direktvermarkter für Lebensmittel sowie Pflanzen (z. B. Schnittblumen, Grabgestecke), Abhol- und Lieferdienste, die Getränkemärkte,</w:delText>
        </w:r>
        <w:r w:rsidR="00713069" w:rsidDel="00DB5B98">
          <w:rPr>
            <w:rFonts w:ascii="Arial" w:eastAsia="Times New Roman" w:hAnsi="Arial" w:cs="Times New Roman"/>
            <w:szCs w:val="24"/>
            <w:lang w:eastAsia="de-DE"/>
          </w:rPr>
          <w:delText xml:space="preserve"> E-Zigarettengeschäfte,</w:delText>
        </w:r>
        <w:r w:rsidRPr="008A2342" w:rsidDel="00DB5B98">
          <w:rPr>
            <w:rFonts w:ascii="Arial" w:eastAsia="Times New Roman" w:hAnsi="Arial" w:cs="Times New Roman"/>
            <w:szCs w:val="24"/>
            <w:lang w:eastAsia="de-DE"/>
          </w:rPr>
          <w:delText xml:space="preserve"> Reformhäuser, Babyfachmärkte, die Apotheken, die Sanitätshäuser,</w:delText>
        </w:r>
        <w:r w:rsidR="00713069" w:rsidDel="00DB5B98">
          <w:rPr>
            <w:rFonts w:ascii="Arial" w:eastAsia="Times New Roman" w:hAnsi="Arial" w:cs="Times New Roman"/>
            <w:szCs w:val="24"/>
            <w:lang w:eastAsia="de-DE"/>
          </w:rPr>
          <w:delText xml:space="preserve"> </w:delText>
        </w:r>
        <w:r w:rsidRPr="008A2342" w:rsidDel="00DB5B98">
          <w:rPr>
            <w:rFonts w:ascii="Arial" w:eastAsia="Times New Roman" w:hAnsi="Arial" w:cs="Times New Roman"/>
            <w:szCs w:val="24"/>
            <w:lang w:eastAsia="de-DE"/>
          </w:rPr>
          <w:delText>die Drogerien, die Optiker, die Hörgeräteakustiker,</w:delText>
        </w:r>
        <w:r w:rsidR="00303579" w:rsidDel="00DB5B98">
          <w:rPr>
            <w:rFonts w:ascii="Arial" w:eastAsia="Times New Roman" w:hAnsi="Arial" w:cs="Times New Roman"/>
            <w:szCs w:val="24"/>
            <w:lang w:eastAsia="de-DE"/>
          </w:rPr>
          <w:delText xml:space="preserve"> Tankstellen,</w:delText>
        </w:r>
        <w:r w:rsidRPr="008A2342" w:rsidDel="00DB5B98">
          <w:rPr>
            <w:rFonts w:ascii="Arial" w:eastAsia="Times New Roman" w:hAnsi="Arial" w:cs="Times New Roman"/>
            <w:szCs w:val="24"/>
            <w:lang w:eastAsia="de-DE"/>
          </w:rPr>
          <w:delText xml:space="preserve"> die Kfz-</w:delText>
        </w:r>
        <w:r w:rsidR="0087004E" w:rsidDel="00DB5B98">
          <w:rPr>
            <w:rFonts w:ascii="Arial" w:eastAsia="Times New Roman" w:hAnsi="Arial" w:cs="Times New Roman"/>
            <w:szCs w:val="24"/>
            <w:lang w:eastAsia="de-DE"/>
          </w:rPr>
          <w:delText>T</w:delText>
        </w:r>
        <w:r w:rsidRPr="008A2342" w:rsidDel="00DB5B98">
          <w:rPr>
            <w:rFonts w:ascii="Arial" w:eastAsia="Times New Roman" w:hAnsi="Arial" w:cs="Times New Roman"/>
            <w:szCs w:val="24"/>
            <w:lang w:eastAsia="de-DE"/>
          </w:rPr>
          <w:delText xml:space="preserve">eileverkaufsstellen, die Fahrradläden, die Poststellen (Filialen, Serviceagenturen und Annahmestellen der Deutschen Post AG und anderer Dienstleister wie Hermes, GLS, DPD, „Hermes“, „DPD“, „UPS“, „GLS“, „MZZ-Briefdienst“, „biber post“, „Pin AG“ etc.), den Zeitungs- und Zeitschriftenhandel, die Buchhandlungen, die Tierbedarfsmärkte, Futtermittelmärkte, Blumenläden, Gärtnereien, Garten- und </w:delText>
        </w:r>
        <w:r w:rsidR="00713069" w:rsidDel="00DB5B98">
          <w:rPr>
            <w:rFonts w:ascii="Arial" w:eastAsia="Times New Roman" w:hAnsi="Arial" w:cs="Times New Roman"/>
            <w:szCs w:val="24"/>
            <w:lang w:eastAsia="de-DE"/>
          </w:rPr>
          <w:delText>Gartenb</w:delText>
        </w:r>
        <w:r w:rsidRPr="008A2342" w:rsidDel="00DB5B98">
          <w:rPr>
            <w:rFonts w:ascii="Arial" w:eastAsia="Times New Roman" w:hAnsi="Arial" w:cs="Times New Roman"/>
            <w:szCs w:val="24"/>
            <w:lang w:eastAsia="de-DE"/>
          </w:rPr>
          <w:delText xml:space="preserve">aumärkte, </w:delText>
        </w:r>
        <w:r w:rsidR="00713069" w:rsidDel="00DB5B98">
          <w:rPr>
            <w:rFonts w:ascii="Arial" w:eastAsia="Times New Roman" w:hAnsi="Arial" w:cs="Times New Roman"/>
            <w:szCs w:val="24"/>
            <w:lang w:eastAsia="de-DE"/>
          </w:rPr>
          <w:delText xml:space="preserve">Baumärkte, </w:delText>
        </w:r>
        <w:r w:rsidRPr="008A2342" w:rsidDel="00DB5B98">
          <w:rPr>
            <w:rFonts w:ascii="Arial" w:eastAsia="Times New Roman" w:hAnsi="Arial" w:cs="Times New Roman"/>
            <w:szCs w:val="24"/>
            <w:lang w:eastAsia="de-DE"/>
          </w:rPr>
          <w:delText xml:space="preserve">den Betrieb von Lebensmitteln im Reisegewerbe, den Online-Handel und den Großhandel. </w:delText>
        </w:r>
      </w:del>
    </w:p>
    <w:p w14:paraId="658C7FF5" w14:textId="44058B3B" w:rsidR="00713069" w:rsidRPr="00167953" w:rsidDel="001162CE" w:rsidRDefault="002F0A76" w:rsidP="000F6F47">
      <w:pPr>
        <w:spacing w:after="0" w:line="360" w:lineRule="auto"/>
        <w:rPr>
          <w:del w:id="112" w:author="Helmert,Lisa-Marie" w:date="2022-02-10T14:21:00Z"/>
          <w:rFonts w:ascii="Arial" w:hAnsi="Arial" w:cs="Arial"/>
        </w:rPr>
      </w:pPr>
      <w:del w:id="113" w:author="Helmert,Lisa-Marie" w:date="2022-02-10T14:21:00Z">
        <w:r w:rsidDel="001162CE">
          <w:rPr>
            <w:rFonts w:ascii="Arial" w:hAnsi="Arial" w:cs="Arial"/>
          </w:rPr>
          <w:delText xml:space="preserve">Das 2-G-Zugangsmodell findet für </w:delText>
        </w:r>
        <w:r w:rsidR="0039709D" w:rsidDel="001162CE">
          <w:rPr>
            <w:rFonts w:ascii="Arial" w:hAnsi="Arial" w:cs="Arial"/>
          </w:rPr>
          <w:delText>Wochenmärkte</w:delText>
        </w:r>
        <w:r w:rsidDel="001162CE">
          <w:rPr>
            <w:rFonts w:ascii="Arial" w:hAnsi="Arial" w:cs="Arial"/>
          </w:rPr>
          <w:delText xml:space="preserve"> keine Anwendung</w:delText>
        </w:r>
        <w:r w:rsidR="0039709D" w:rsidDel="001162CE">
          <w:rPr>
            <w:rFonts w:ascii="Arial" w:hAnsi="Arial" w:cs="Arial"/>
          </w:rPr>
          <w:delText xml:space="preserve">. </w:delText>
        </w:r>
        <w:r w:rsidR="000C78FD" w:rsidRPr="000C78FD" w:rsidDel="001162CE">
          <w:rPr>
            <w:rFonts w:ascii="Arial" w:eastAsia="Times New Roman" w:hAnsi="Arial" w:cs="Times New Roman"/>
            <w:szCs w:val="24"/>
            <w:lang w:eastAsia="de-DE"/>
          </w:rPr>
          <w:delText>Da viele Menschen sich bemühen, ihre sozialen Kontakte weiter einzuschränken und von einer Nutzung des ÖPNV absehen wollen, ist es erforderlich</w:delText>
        </w:r>
        <w:r w:rsidR="004B32D3" w:rsidDel="001162CE">
          <w:rPr>
            <w:rFonts w:ascii="Arial" w:eastAsia="Times New Roman" w:hAnsi="Arial" w:cs="Times New Roman"/>
            <w:szCs w:val="24"/>
            <w:lang w:eastAsia="de-DE"/>
          </w:rPr>
          <w:delText>,</w:delText>
        </w:r>
        <w:r w:rsidR="000C78FD" w:rsidRPr="000C78FD" w:rsidDel="001162CE">
          <w:rPr>
            <w:rFonts w:ascii="Arial" w:eastAsia="Times New Roman" w:hAnsi="Arial" w:cs="Times New Roman"/>
            <w:szCs w:val="24"/>
            <w:lang w:eastAsia="de-DE"/>
          </w:rPr>
          <w:delText xml:space="preserve"> Fahrradläden </w:delText>
        </w:r>
        <w:r w:rsidR="00F532B0" w:rsidDel="001162CE">
          <w:rPr>
            <w:rFonts w:ascii="Arial" w:eastAsia="Times New Roman" w:hAnsi="Arial" w:cs="Times New Roman"/>
            <w:szCs w:val="24"/>
            <w:lang w:eastAsia="de-DE"/>
          </w:rPr>
          <w:delText>vom 2-G-Zugangsmodell</w:delText>
        </w:r>
        <w:r w:rsidR="000C78FD" w:rsidRPr="000C78FD" w:rsidDel="001162CE">
          <w:rPr>
            <w:rFonts w:ascii="Arial" w:eastAsia="Times New Roman" w:hAnsi="Arial" w:cs="Times New Roman"/>
            <w:szCs w:val="24"/>
            <w:lang w:eastAsia="de-DE"/>
          </w:rPr>
          <w:delText xml:space="preserve"> </w:delText>
        </w:r>
        <w:r w:rsidR="00F532B0" w:rsidDel="001162CE">
          <w:rPr>
            <w:rFonts w:ascii="Arial" w:eastAsia="Times New Roman" w:hAnsi="Arial" w:cs="Times New Roman"/>
            <w:szCs w:val="24"/>
            <w:lang w:eastAsia="de-DE"/>
          </w:rPr>
          <w:delText>auszunehmen</w:delText>
        </w:r>
        <w:r w:rsidR="000C78FD" w:rsidRPr="000C78FD" w:rsidDel="001162CE">
          <w:rPr>
            <w:rFonts w:ascii="Arial" w:eastAsia="Times New Roman" w:hAnsi="Arial" w:cs="Times New Roman"/>
            <w:szCs w:val="24"/>
            <w:lang w:eastAsia="de-DE"/>
          </w:rPr>
          <w:delText>, um die Mobilität etwa für notwendige Wege zur Arbeit sicherzustellen.</w:delText>
        </w:r>
      </w:del>
    </w:p>
    <w:p w14:paraId="5A15D410" w14:textId="425FF9CC" w:rsidR="00CD2F15" w:rsidDel="001162CE" w:rsidRDefault="000C78FD" w:rsidP="000F6F47">
      <w:pPr>
        <w:spacing w:after="0" w:line="360" w:lineRule="auto"/>
        <w:rPr>
          <w:del w:id="114" w:author="Helmert,Lisa-Marie" w:date="2022-02-10T14:21:00Z"/>
        </w:rPr>
      </w:pPr>
      <w:del w:id="115" w:author="Helmert,Lisa-Marie" w:date="2022-02-10T14:21:00Z">
        <w:r w:rsidRPr="000C78FD" w:rsidDel="001162CE">
          <w:rPr>
            <w:rFonts w:ascii="Arial" w:eastAsia="Times New Roman" w:hAnsi="Arial" w:cs="Times New Roman"/>
            <w:szCs w:val="24"/>
            <w:lang w:eastAsia="de-DE"/>
          </w:rPr>
          <w:delText>Die Ö</w:delText>
        </w:r>
        <w:r w:rsidR="00F81BD4" w:rsidDel="001162CE">
          <w:rPr>
            <w:rFonts w:ascii="Arial" w:eastAsia="Times New Roman" w:hAnsi="Arial" w:cs="Times New Roman"/>
            <w:szCs w:val="24"/>
            <w:lang w:eastAsia="de-DE"/>
          </w:rPr>
          <w:delText xml:space="preserve">ffnung und </w:delText>
        </w:r>
        <w:r w:rsidRPr="000C78FD" w:rsidDel="001162CE">
          <w:rPr>
            <w:rFonts w:ascii="Arial" w:eastAsia="Times New Roman" w:hAnsi="Arial" w:cs="Times New Roman"/>
            <w:szCs w:val="24"/>
            <w:lang w:eastAsia="de-DE"/>
          </w:rPr>
          <w:delText xml:space="preserve">Erreichbarkeit der Poststellen (Filialen, Serviceagenturen und Annahmestellen der Deutschen Post AG und anderer Dienstleister wie Hermes, GLS, DPD, „Hermes“, </w:delText>
        </w:r>
        <w:r w:rsidRPr="000C78FD" w:rsidDel="001162CE">
          <w:rPr>
            <w:rFonts w:ascii="Arial" w:eastAsia="Times New Roman" w:hAnsi="Arial" w:cs="Times New Roman"/>
            <w:szCs w:val="24"/>
            <w:lang w:eastAsia="de-DE"/>
          </w:rPr>
          <w:lastRenderedPageBreak/>
          <w:delText>„DPD“, „UPS“, „GLS“, „MZZ-Briefdienst“, „biber post“, „Pin AG“ etc.)</w:delText>
        </w:r>
        <w:r w:rsidR="000376B1" w:rsidDel="001162CE">
          <w:rPr>
            <w:rFonts w:ascii="Arial" w:eastAsia="Times New Roman" w:hAnsi="Arial" w:cs="Times New Roman"/>
            <w:szCs w:val="24"/>
            <w:lang w:eastAsia="de-DE"/>
          </w:rPr>
          <w:delText xml:space="preserve"> </w:delText>
        </w:r>
        <w:r w:rsidR="00F81BD4" w:rsidDel="001162CE">
          <w:rPr>
            <w:rFonts w:ascii="Arial" w:eastAsia="Times New Roman" w:hAnsi="Arial" w:cs="Times New Roman"/>
            <w:szCs w:val="24"/>
            <w:lang w:eastAsia="de-DE"/>
          </w:rPr>
          <w:delText>für alle Personen sicherzustellen,</w:delText>
        </w:r>
        <w:r w:rsidRPr="000C78FD" w:rsidDel="001162CE">
          <w:rPr>
            <w:rFonts w:ascii="Arial" w:eastAsia="Times New Roman" w:hAnsi="Arial" w:cs="Times New Roman"/>
            <w:szCs w:val="24"/>
            <w:lang w:eastAsia="de-DE"/>
          </w:rPr>
          <w:delText xml:space="preserve"> ist notwendig, um die Versorgung der Bevölkerung über die zulässigen Lieferdienste und den Onlinehandel abzusichern. Insofern handelt es sich um eine zulässige Dienstleistung, die einer Abgrenzung über den Schwerpunkt des Warensortiments bei Mischbetrieben nach Absatz 3 nicht zugänglich ist. Hier gilt deshalb, dass eine</w:delText>
        </w:r>
        <w:r w:rsidDel="001162CE">
          <w:rPr>
            <w:rFonts w:ascii="Arial" w:eastAsia="Times New Roman" w:hAnsi="Arial" w:cs="Times New Roman"/>
            <w:szCs w:val="24"/>
            <w:lang w:eastAsia="de-DE"/>
          </w:rPr>
          <w:delText xml:space="preserve"> </w:delText>
        </w:r>
        <w:r w:rsidRPr="000C78FD" w:rsidDel="001162CE">
          <w:rPr>
            <w:rFonts w:ascii="Arial" w:eastAsia="Times New Roman" w:hAnsi="Arial" w:cs="Times New Roman"/>
            <w:szCs w:val="24"/>
            <w:lang w:eastAsia="de-DE"/>
          </w:rPr>
          <w:delText xml:space="preserve">Poststelle auch </w:delText>
        </w:r>
        <w:r w:rsidDel="001162CE">
          <w:rPr>
            <w:rFonts w:ascii="Arial" w:eastAsia="Times New Roman" w:hAnsi="Arial" w:cs="Times New Roman"/>
            <w:szCs w:val="24"/>
            <w:lang w:eastAsia="de-DE"/>
          </w:rPr>
          <w:delText>dann vom 2-G-Zugangsmodell ausgenommen ist</w:delText>
        </w:r>
        <w:r w:rsidRPr="000C78FD" w:rsidDel="001162CE">
          <w:rPr>
            <w:rFonts w:ascii="Arial" w:eastAsia="Times New Roman" w:hAnsi="Arial" w:cs="Times New Roman"/>
            <w:szCs w:val="24"/>
            <w:lang w:eastAsia="de-DE"/>
          </w:rPr>
          <w:delText xml:space="preserve">, wenn diese mit einem nicht </w:delText>
        </w:r>
        <w:r w:rsidR="00AF7BA7" w:rsidDel="001162CE">
          <w:rPr>
            <w:rFonts w:ascii="Arial" w:eastAsia="Times New Roman" w:hAnsi="Arial" w:cs="Times New Roman"/>
            <w:szCs w:val="24"/>
            <w:lang w:eastAsia="de-DE"/>
          </w:rPr>
          <w:delText xml:space="preserve">ausgenommenen </w:delText>
        </w:r>
        <w:r w:rsidRPr="000C78FD" w:rsidDel="001162CE">
          <w:rPr>
            <w:rFonts w:ascii="Arial" w:eastAsia="Times New Roman" w:hAnsi="Arial" w:cs="Times New Roman"/>
            <w:szCs w:val="24"/>
            <w:lang w:eastAsia="de-DE"/>
          </w:rPr>
          <w:delText xml:space="preserve">Ladengeschäft verbunden ist oder darin betrieben wird. In diesem Fall darf jedoch ausschließlich die Dienstleistung der Poststelle angeboten werden. Das nicht </w:delText>
        </w:r>
        <w:r w:rsidR="004F7DD4" w:rsidDel="001162CE">
          <w:rPr>
            <w:rFonts w:ascii="Arial" w:eastAsia="Times New Roman" w:hAnsi="Arial" w:cs="Times New Roman"/>
            <w:szCs w:val="24"/>
            <w:lang w:eastAsia="de-DE"/>
          </w:rPr>
          <w:delText>ausgenommene</w:delText>
        </w:r>
        <w:r w:rsidRPr="000C78FD" w:rsidDel="001162CE">
          <w:rPr>
            <w:rFonts w:ascii="Arial" w:eastAsia="Times New Roman" w:hAnsi="Arial" w:cs="Times New Roman"/>
            <w:szCs w:val="24"/>
            <w:lang w:eastAsia="de-DE"/>
          </w:rPr>
          <w:delText xml:space="preserve"> Sortiment darf in diesem Fall nicht verkauft werden</w:delText>
        </w:r>
        <w:r w:rsidR="004F7DD4" w:rsidDel="001162CE">
          <w:rPr>
            <w:rFonts w:ascii="Arial" w:eastAsia="Times New Roman" w:hAnsi="Arial" w:cs="Times New Roman"/>
            <w:szCs w:val="24"/>
            <w:lang w:eastAsia="de-DE"/>
          </w:rPr>
          <w:delText>. D</w:delText>
        </w:r>
        <w:r w:rsidR="004F7DD4" w:rsidRPr="004F7DD4" w:rsidDel="001162CE">
          <w:rPr>
            <w:rFonts w:ascii="Arial" w:eastAsia="Times New Roman" w:hAnsi="Arial" w:cs="Times New Roman"/>
            <w:szCs w:val="24"/>
            <w:lang w:eastAsia="de-DE"/>
          </w:rPr>
          <w:delText>er besondere Bedarf</w:delText>
        </w:r>
        <w:r w:rsidR="004F7DD4" w:rsidDel="001162CE">
          <w:rPr>
            <w:rFonts w:ascii="Arial" w:eastAsia="Times New Roman" w:hAnsi="Arial" w:cs="Times New Roman"/>
            <w:szCs w:val="24"/>
            <w:lang w:eastAsia="de-DE"/>
          </w:rPr>
          <w:delText xml:space="preserve"> von Gartenmärkten und Blumenfachgeschäften</w:delText>
        </w:r>
        <w:r w:rsidR="004F7DD4" w:rsidRPr="004F7DD4" w:rsidDel="001162CE">
          <w:rPr>
            <w:rFonts w:ascii="Arial" w:eastAsia="Times New Roman" w:hAnsi="Arial" w:cs="Times New Roman"/>
            <w:szCs w:val="24"/>
            <w:lang w:eastAsia="de-DE"/>
          </w:rPr>
          <w:delText xml:space="preserve"> ergibt sich vor allem aus der notwendige</w:delText>
        </w:r>
        <w:r w:rsidR="00926B32" w:rsidDel="001162CE">
          <w:rPr>
            <w:rFonts w:ascii="Arial" w:eastAsia="Times New Roman" w:hAnsi="Arial" w:cs="Times New Roman"/>
            <w:szCs w:val="24"/>
            <w:lang w:eastAsia="de-DE"/>
          </w:rPr>
          <w:delText>n</w:delText>
        </w:r>
        <w:r w:rsidR="004F7DD4" w:rsidRPr="004F7DD4" w:rsidDel="001162CE">
          <w:rPr>
            <w:rFonts w:ascii="Arial" w:eastAsia="Times New Roman" w:hAnsi="Arial" w:cs="Times New Roman"/>
            <w:szCs w:val="24"/>
            <w:lang w:eastAsia="de-DE"/>
          </w:rPr>
          <w:delText xml:space="preserve"> Bewirtschaftung gärtnerischer und landwirtschaftlicher Flächen sowie der Grabpflege.</w:delText>
        </w:r>
        <w:r w:rsidR="004F7DD4" w:rsidRPr="004F7DD4" w:rsidDel="001162CE">
          <w:delText xml:space="preserve"> </w:delText>
        </w:r>
      </w:del>
    </w:p>
    <w:p w14:paraId="12753F89" w14:textId="00E243A1" w:rsidR="00F9515A" w:rsidDel="001162CE" w:rsidRDefault="004F7DD4" w:rsidP="000F6F47">
      <w:pPr>
        <w:spacing w:after="0" w:line="360" w:lineRule="auto"/>
        <w:rPr>
          <w:del w:id="116" w:author="Helmert,Lisa-Marie" w:date="2022-02-10T14:21:00Z"/>
          <w:rFonts w:ascii="Arial" w:eastAsia="Times New Roman" w:hAnsi="Arial" w:cs="Times New Roman"/>
          <w:szCs w:val="24"/>
          <w:lang w:eastAsia="de-DE"/>
        </w:rPr>
      </w:pPr>
      <w:del w:id="117" w:author="Helmert,Lisa-Marie" w:date="2022-02-10T14:21:00Z">
        <w:r w:rsidRPr="004F7DD4" w:rsidDel="001162CE">
          <w:rPr>
            <w:rFonts w:ascii="Arial" w:eastAsia="Times New Roman" w:hAnsi="Arial" w:cs="Times New Roman"/>
            <w:szCs w:val="24"/>
            <w:lang w:eastAsia="de-DE"/>
          </w:rPr>
          <w:delText>Diese Ausführungen gelten gleichermaßen für die Baumärkte, in denen teilweise große Abteilung für den Gartenbedarf zu finden sind. In Sachsen-Anhalt erfolgt ein Großteil des Verkaufs von Pflanzen über die Gartencenter der Baumärkte, da kaum größere Gartenmärkte vorhanden sind.</w:delText>
        </w:r>
        <w:r w:rsidRPr="004F7DD4" w:rsidDel="001162CE">
          <w:delText xml:space="preserve"> </w:delText>
        </w:r>
        <w:r w:rsidR="00CD2F15" w:rsidRPr="00CD2F15" w:rsidDel="001162CE">
          <w:rPr>
            <w:rFonts w:ascii="Arial" w:hAnsi="Arial" w:cs="Arial"/>
          </w:rPr>
          <w:delText>Au</w:delText>
        </w:r>
        <w:r w:rsidR="00CD2F15" w:rsidRPr="00380635" w:rsidDel="001162CE">
          <w:rPr>
            <w:rFonts w:ascii="Arial" w:hAnsi="Arial" w:cs="Arial"/>
          </w:rPr>
          <w:delText>ßerdem</w:delText>
        </w:r>
        <w:r w:rsidR="00380635" w:rsidDel="001162CE">
          <w:rPr>
            <w:rFonts w:ascii="Arial" w:hAnsi="Arial" w:cs="Arial"/>
          </w:rPr>
          <w:delText xml:space="preserve"> </w:delText>
        </w:r>
        <w:r w:rsidR="00E91190" w:rsidDel="001162CE">
          <w:rPr>
            <w:rFonts w:ascii="Arial" w:hAnsi="Arial" w:cs="Arial"/>
          </w:rPr>
          <w:delText>ist eine</w:delText>
        </w:r>
        <w:r w:rsidR="00380635" w:rsidDel="001162CE">
          <w:rPr>
            <w:rFonts w:ascii="Arial" w:hAnsi="Arial" w:cs="Arial"/>
          </w:rPr>
          <w:delText xml:space="preserve"> </w:delText>
        </w:r>
        <w:r w:rsidR="00E91190" w:rsidDel="001162CE">
          <w:rPr>
            <w:rFonts w:ascii="Arial" w:hAnsi="Arial" w:cs="Arial"/>
          </w:rPr>
          <w:delText>Ausnahme für Baumärkte</w:delText>
        </w:r>
        <w:r w:rsidR="00380635" w:rsidDel="001162CE">
          <w:rPr>
            <w:rFonts w:ascii="Arial" w:hAnsi="Arial" w:cs="Arial"/>
          </w:rPr>
          <w:delText xml:space="preserve"> vertretbar</w:delText>
        </w:r>
        <w:r w:rsidR="00E91190" w:rsidDel="001162CE">
          <w:rPr>
            <w:rFonts w:ascii="Arial" w:hAnsi="Arial" w:cs="Arial"/>
          </w:rPr>
          <w:delText xml:space="preserve">, </w:delText>
        </w:r>
        <w:r w:rsidR="00E91190" w:rsidRPr="00E91190" w:rsidDel="001162CE">
          <w:rPr>
            <w:rFonts w:ascii="Arial" w:hAnsi="Arial" w:cs="Arial"/>
          </w:rPr>
          <w:delText>da in Baumärkten insbesondere Material zur Instandhaltung von Immobilien und für andere Reparaturen erworben werden kann.</w:delText>
        </w:r>
        <w:r w:rsidR="00CD2F15" w:rsidDel="001162CE">
          <w:delText xml:space="preserve"> </w:delText>
        </w:r>
        <w:r w:rsidRPr="004F7DD4" w:rsidDel="001162CE">
          <w:rPr>
            <w:rFonts w:ascii="Arial" w:eastAsia="Times New Roman" w:hAnsi="Arial" w:cs="Times New Roman"/>
            <w:szCs w:val="24"/>
            <w:lang w:eastAsia="de-DE"/>
          </w:rPr>
          <w:delText>Der Großhandel ist dadurch gekennzeichnet, dass hier Zutritt und Verkauf nur für einen ausgewählten Kundenkreis (Wiederverkäufer, Gewerbetreibende, Handwerker, Angehörige der freien Berufe) erfolgt und für die Kunden ein Nachweis als Inhaber eines Gewerbebetriebes erforderlich ist. Soweit ein Unternehmen sein Ladengeschäft nachweisbar und dokumentiert auf einen Großhandelsbetrieb umstellt, ist dies zulässig</w:delText>
        </w:r>
      </w:del>
    </w:p>
    <w:p w14:paraId="37131674" w14:textId="684A81B6" w:rsidR="00713069" w:rsidDel="001162CE" w:rsidRDefault="00F9515A" w:rsidP="000F6F47">
      <w:pPr>
        <w:spacing w:after="0" w:line="360" w:lineRule="auto"/>
        <w:rPr>
          <w:del w:id="118" w:author="Helmert,Lisa-Marie" w:date="2022-02-10T14:21:00Z"/>
          <w:rFonts w:ascii="Arial" w:eastAsia="Times New Roman" w:hAnsi="Arial" w:cs="Times New Roman"/>
          <w:szCs w:val="24"/>
          <w:lang w:eastAsia="de-DE"/>
        </w:rPr>
      </w:pPr>
      <w:del w:id="119" w:author="Helmert,Lisa-Marie" w:date="2022-02-10T14:21:00Z">
        <w:r w:rsidDel="001162CE">
          <w:rPr>
            <w:rFonts w:ascii="Arial" w:eastAsia="Times New Roman" w:hAnsi="Arial" w:cs="Times New Roman"/>
            <w:szCs w:val="24"/>
            <w:lang w:eastAsia="de-DE"/>
          </w:rPr>
          <w:delText>Insbesondere die</w:delText>
        </w:r>
        <w:r w:rsidR="00713069" w:rsidRPr="00713069" w:rsidDel="001162CE">
          <w:rPr>
            <w:rFonts w:ascii="Arial" w:eastAsia="Times New Roman" w:hAnsi="Arial" w:cs="Times New Roman"/>
            <w:szCs w:val="24"/>
            <w:lang w:eastAsia="de-DE"/>
          </w:rPr>
          <w:delText xml:space="preserve"> </w:delText>
        </w:r>
        <w:r w:rsidR="004A5D80" w:rsidDel="001162CE">
          <w:rPr>
            <w:rFonts w:ascii="Arial" w:eastAsia="Times New Roman" w:hAnsi="Arial" w:cs="Times New Roman"/>
            <w:szCs w:val="24"/>
            <w:lang w:eastAsia="de-DE"/>
          </w:rPr>
          <w:delText>G</w:delText>
        </w:r>
        <w:r w:rsidR="00713069" w:rsidRPr="00713069" w:rsidDel="001162CE">
          <w:rPr>
            <w:rFonts w:ascii="Arial" w:eastAsia="Times New Roman" w:hAnsi="Arial" w:cs="Times New Roman"/>
            <w:szCs w:val="24"/>
            <w:lang w:eastAsia="de-DE"/>
          </w:rPr>
          <w:delText>esundheitshandwerker (z. B. Orthopädie- und Zahntechniker</w:delText>
        </w:r>
        <w:r w:rsidR="004A5D80" w:rsidDel="001162CE">
          <w:rPr>
            <w:rFonts w:ascii="Arial" w:eastAsia="Times New Roman" w:hAnsi="Arial" w:cs="Times New Roman"/>
            <w:szCs w:val="24"/>
            <w:lang w:eastAsia="de-DE"/>
          </w:rPr>
          <w:delText>)</w:delText>
        </w:r>
        <w:r w:rsidR="00713069" w:rsidRPr="00713069" w:rsidDel="001162CE">
          <w:rPr>
            <w:rFonts w:ascii="Arial" w:eastAsia="Times New Roman" w:hAnsi="Arial" w:cs="Times New Roman"/>
            <w:szCs w:val="24"/>
            <w:lang w:eastAsia="de-DE"/>
          </w:rPr>
          <w:delText>, die Banken</w:delText>
        </w:r>
        <w:r w:rsidDel="001162CE">
          <w:rPr>
            <w:rFonts w:ascii="Arial" w:eastAsia="Times New Roman" w:hAnsi="Arial" w:cs="Times New Roman"/>
            <w:szCs w:val="24"/>
            <w:lang w:eastAsia="de-DE"/>
          </w:rPr>
          <w:delText xml:space="preserve"> und Sparkassen</w:delText>
        </w:r>
        <w:r w:rsidR="004A5D80" w:rsidDel="001162CE">
          <w:rPr>
            <w:rFonts w:ascii="Arial" w:eastAsia="Times New Roman" w:hAnsi="Arial" w:cs="Times New Roman"/>
            <w:szCs w:val="24"/>
            <w:lang w:eastAsia="de-DE"/>
          </w:rPr>
          <w:delText>, Kfz-Werkstätten, Fahrradwerkstätten</w:delText>
        </w:r>
        <w:r w:rsidR="00713069" w:rsidDel="001162CE">
          <w:rPr>
            <w:rFonts w:ascii="Arial" w:eastAsia="Times New Roman" w:hAnsi="Arial" w:cs="Times New Roman"/>
            <w:szCs w:val="24"/>
            <w:lang w:eastAsia="de-DE"/>
          </w:rPr>
          <w:delText>,</w:delText>
        </w:r>
        <w:r w:rsidR="00713069" w:rsidRPr="00713069" w:rsidDel="001162CE">
          <w:delText xml:space="preserve"> </w:delText>
        </w:r>
        <w:r w:rsidR="00713069" w:rsidRPr="00713069" w:rsidDel="001162CE">
          <w:rPr>
            <w:rFonts w:ascii="Arial" w:eastAsia="Times New Roman" w:hAnsi="Arial" w:cs="Times New Roman"/>
            <w:szCs w:val="24"/>
            <w:lang w:eastAsia="de-DE"/>
          </w:rPr>
          <w:delText>die Reinigungen</w:delText>
        </w:r>
        <w:r w:rsidR="00713069" w:rsidDel="001162CE">
          <w:rPr>
            <w:rFonts w:ascii="Arial" w:eastAsia="Times New Roman" w:hAnsi="Arial" w:cs="Times New Roman"/>
            <w:szCs w:val="24"/>
            <w:lang w:eastAsia="de-DE"/>
          </w:rPr>
          <w:delText>,</w:delText>
        </w:r>
        <w:r w:rsidR="00713069" w:rsidRPr="00713069" w:rsidDel="001162CE">
          <w:delText xml:space="preserve"> </w:delText>
        </w:r>
        <w:r w:rsidR="00713069" w:rsidRPr="00713069" w:rsidDel="001162CE">
          <w:rPr>
            <w:rFonts w:ascii="Arial" w:eastAsia="Times New Roman" w:hAnsi="Arial" w:cs="Times New Roman"/>
            <w:szCs w:val="24"/>
            <w:lang w:eastAsia="de-DE"/>
          </w:rPr>
          <w:delText>die Waschsalons, die Änderungsschneidereien, die Schuster</w:delText>
        </w:r>
        <w:r w:rsidR="004A5D80" w:rsidDel="001162CE">
          <w:rPr>
            <w:rFonts w:ascii="Arial" w:eastAsia="Times New Roman" w:hAnsi="Arial" w:cs="Times New Roman"/>
            <w:szCs w:val="24"/>
            <w:lang w:eastAsia="de-DE"/>
          </w:rPr>
          <w:delText xml:space="preserve"> sind ebenfalls vom 2-G-Zugangsmodell ausgenommen, da es sich hierbei bereits nicht um Ladengeschäfte</w:delText>
        </w:r>
        <w:r w:rsidDel="001162CE">
          <w:rPr>
            <w:rFonts w:ascii="Arial" w:eastAsia="Times New Roman" w:hAnsi="Arial" w:cs="Times New Roman"/>
            <w:szCs w:val="24"/>
            <w:lang w:eastAsia="de-DE"/>
          </w:rPr>
          <w:delText xml:space="preserve"> mit Kundeverkehr</w:delText>
        </w:r>
        <w:r w:rsidR="004A5D80" w:rsidDel="001162CE">
          <w:rPr>
            <w:rFonts w:ascii="Arial" w:eastAsia="Times New Roman" w:hAnsi="Arial" w:cs="Times New Roman"/>
            <w:szCs w:val="24"/>
            <w:lang w:eastAsia="de-DE"/>
          </w:rPr>
          <w:delText xml:space="preserve"> für Handelsangebote handelt. </w:delText>
        </w:r>
      </w:del>
    </w:p>
    <w:p w14:paraId="72513601" w14:textId="46676797" w:rsidR="0061044B" w:rsidRDefault="004F7DD4" w:rsidP="000F6F47">
      <w:pPr>
        <w:spacing w:after="0" w:line="360" w:lineRule="auto"/>
        <w:rPr>
          <w:rFonts w:ascii="Arial" w:eastAsia="Times New Roman" w:hAnsi="Arial" w:cs="Times New Roman"/>
          <w:szCs w:val="24"/>
          <w:lang w:eastAsia="de-DE"/>
        </w:rPr>
      </w:pPr>
      <w:del w:id="120" w:author="Helmert,Lisa-Marie" w:date="2022-02-10T14:21:00Z">
        <w:r w:rsidDel="001162CE">
          <w:rPr>
            <w:rFonts w:ascii="Arial" w:eastAsia="Times New Roman" w:hAnsi="Arial" w:cs="Times New Roman"/>
            <w:szCs w:val="24"/>
            <w:lang w:eastAsia="de-DE"/>
          </w:rPr>
          <w:delText>Der Zutritt zu den Einkaufs</w:delText>
        </w:r>
        <w:r w:rsidR="00036342" w:rsidDel="001162CE">
          <w:rPr>
            <w:rFonts w:ascii="Arial" w:eastAsia="Times New Roman" w:hAnsi="Arial" w:cs="Times New Roman"/>
            <w:szCs w:val="24"/>
            <w:lang w:eastAsia="de-DE"/>
          </w:rPr>
          <w:delText>z</w:delText>
        </w:r>
        <w:r w:rsidDel="001162CE">
          <w:rPr>
            <w:rFonts w:ascii="Arial" w:eastAsia="Times New Roman" w:hAnsi="Arial" w:cs="Times New Roman"/>
            <w:szCs w:val="24"/>
            <w:lang w:eastAsia="de-DE"/>
          </w:rPr>
          <w:delText xml:space="preserve">entren an sich ist grundsätzlich allen Personen unabhängig von der Vorlage eines Impf-, Genesenen- oder Testnachweises gestattet. Der Zugang zu den einzelnen Ladengeschäften beurteilt sich danach, um welches Geschäft es sich im Einzelfall handelt und </w:delText>
        </w:r>
        <w:r w:rsidR="004A5D80" w:rsidDel="001162CE">
          <w:rPr>
            <w:rFonts w:ascii="Arial" w:eastAsia="Times New Roman" w:hAnsi="Arial" w:cs="Times New Roman"/>
            <w:szCs w:val="24"/>
            <w:lang w:eastAsia="de-DE"/>
          </w:rPr>
          <w:delText>ob dieses vo</w:delText>
        </w:r>
        <w:r w:rsidR="00D7120C" w:rsidDel="001162CE">
          <w:rPr>
            <w:rFonts w:ascii="Arial" w:eastAsia="Times New Roman" w:hAnsi="Arial" w:cs="Times New Roman"/>
            <w:szCs w:val="24"/>
            <w:lang w:eastAsia="de-DE"/>
          </w:rPr>
          <w:delText>m</w:delText>
        </w:r>
        <w:r w:rsidR="004A5D80" w:rsidDel="001162CE">
          <w:rPr>
            <w:rFonts w:ascii="Arial" w:eastAsia="Times New Roman" w:hAnsi="Arial" w:cs="Times New Roman"/>
            <w:szCs w:val="24"/>
            <w:lang w:eastAsia="de-DE"/>
          </w:rPr>
          <w:delText xml:space="preserve"> 2-G-Zugangsmodell </w:delText>
        </w:r>
        <w:r w:rsidR="00D7120C" w:rsidDel="001162CE">
          <w:rPr>
            <w:rFonts w:ascii="Arial" w:eastAsia="Times New Roman" w:hAnsi="Arial" w:cs="Times New Roman"/>
            <w:szCs w:val="24"/>
            <w:lang w:eastAsia="de-DE"/>
          </w:rPr>
          <w:delText xml:space="preserve">umfasst oder </w:delText>
        </w:r>
        <w:r w:rsidR="004A5D80" w:rsidDel="001162CE">
          <w:rPr>
            <w:rFonts w:ascii="Arial" w:eastAsia="Times New Roman" w:hAnsi="Arial" w:cs="Times New Roman"/>
            <w:szCs w:val="24"/>
            <w:lang w:eastAsia="de-DE"/>
          </w:rPr>
          <w:delText xml:space="preserve">ausgenommen ist. </w:delText>
        </w:r>
      </w:del>
    </w:p>
    <w:p w14:paraId="3091CAB6" w14:textId="77777777" w:rsidR="0061044B" w:rsidRDefault="0061044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Beherbergung nach N</w:t>
      </w:r>
      <w:r w:rsidR="00BE5519">
        <w:rPr>
          <w:rFonts w:ascii="Arial" w:eastAsia="Times New Roman" w:hAnsi="Arial" w:cs="Times New Roman"/>
          <w:szCs w:val="24"/>
          <w:lang w:eastAsia="de-DE"/>
        </w:rPr>
        <w:t xml:space="preserve">ummer </w:t>
      </w:r>
      <w:r>
        <w:rPr>
          <w:rFonts w:ascii="Arial" w:eastAsia="Times New Roman" w:hAnsi="Arial" w:cs="Times New Roman"/>
          <w:szCs w:val="24"/>
          <w:lang w:eastAsia="de-DE"/>
        </w:rPr>
        <w:t xml:space="preserve">5 ist für Beherbergungen aus beruflichen oder medizinischen Gründen auch für nicht-geimpfte und nicht-genesene Gäste zulässig, sofern diese vorab eine Testung mit negativem Testergebnis durchgeführt haben. </w:t>
      </w:r>
      <w:r w:rsidR="00E16EEC">
        <w:rPr>
          <w:rFonts w:ascii="Arial" w:eastAsia="Times New Roman" w:hAnsi="Arial" w:cs="Times New Roman"/>
          <w:szCs w:val="24"/>
          <w:lang w:eastAsia="de-DE"/>
        </w:rPr>
        <w:t xml:space="preserve">Eine Beherbergung aus medizinischen Gründen liegt vor, wenn diese zur Inanspruchnahme von medizinischen Angeboten notwendig ist. </w:t>
      </w:r>
      <w:r w:rsidR="00D1388E" w:rsidRPr="00D1388E">
        <w:rPr>
          <w:rFonts w:ascii="Arial" w:eastAsia="Times New Roman" w:hAnsi="Arial" w:cs="Times New Roman"/>
          <w:szCs w:val="24"/>
          <w:lang w:eastAsia="de-DE"/>
        </w:rPr>
        <w:t>Soweit die Beherbergung aus beruflichen</w:t>
      </w:r>
      <w:r w:rsidR="00CD4EB2">
        <w:rPr>
          <w:rFonts w:ascii="Arial" w:eastAsia="Times New Roman" w:hAnsi="Arial" w:cs="Times New Roman"/>
          <w:szCs w:val="24"/>
          <w:lang w:eastAsia="de-DE"/>
        </w:rPr>
        <w:t xml:space="preserve"> oder medizinischen</w:t>
      </w:r>
      <w:r w:rsidR="00D1388E" w:rsidRPr="00D1388E">
        <w:rPr>
          <w:rFonts w:ascii="Arial" w:eastAsia="Times New Roman" w:hAnsi="Arial" w:cs="Times New Roman"/>
          <w:szCs w:val="24"/>
          <w:lang w:eastAsia="de-DE"/>
        </w:rPr>
        <w:t xml:space="preserve"> Gründen erfolgt, gilt das verpflichtende 2-G-Zugangsmodell für das Betreten von gastronomischen Einrichtungen</w:t>
      </w:r>
      <w:r w:rsidR="007A7739">
        <w:rPr>
          <w:rFonts w:ascii="Arial" w:eastAsia="Times New Roman" w:hAnsi="Arial" w:cs="Times New Roman"/>
          <w:szCs w:val="24"/>
          <w:lang w:eastAsia="de-DE"/>
        </w:rPr>
        <w:t xml:space="preserve"> der Beherbergungsstätte</w:t>
      </w:r>
      <w:r w:rsidR="00D1388E" w:rsidRPr="00D1388E">
        <w:rPr>
          <w:rFonts w:ascii="Arial" w:eastAsia="Times New Roman" w:hAnsi="Arial" w:cs="Times New Roman"/>
          <w:szCs w:val="24"/>
          <w:lang w:eastAsia="de-DE"/>
        </w:rPr>
        <w:t xml:space="preserve"> ausnahmsweise nicht, da hier durch die </w:t>
      </w:r>
      <w:r w:rsidR="00D1388E" w:rsidRPr="00D1388E">
        <w:rPr>
          <w:rFonts w:ascii="Arial" w:eastAsia="Times New Roman" w:hAnsi="Arial" w:cs="Times New Roman"/>
          <w:szCs w:val="24"/>
          <w:lang w:eastAsia="de-DE"/>
        </w:rPr>
        <w:lastRenderedPageBreak/>
        <w:t>beruflich</w:t>
      </w:r>
      <w:r w:rsidR="007A7739">
        <w:rPr>
          <w:rFonts w:ascii="Arial" w:eastAsia="Times New Roman" w:hAnsi="Arial" w:cs="Times New Roman"/>
          <w:szCs w:val="24"/>
          <w:lang w:eastAsia="de-DE"/>
        </w:rPr>
        <w:t xml:space="preserve"> oder medizinisch</w:t>
      </w:r>
      <w:r w:rsidR="00D1388E" w:rsidRPr="00D1388E">
        <w:rPr>
          <w:rFonts w:ascii="Arial" w:eastAsia="Times New Roman" w:hAnsi="Arial" w:cs="Times New Roman"/>
          <w:szCs w:val="24"/>
          <w:lang w:eastAsia="de-DE"/>
        </w:rPr>
        <w:t xml:space="preserve"> bedingte Übernachtung auch eine gastronomische Versorgung als notwendig erachtet wird.</w:t>
      </w:r>
      <w:r w:rsidR="00D1388E">
        <w:rPr>
          <w:rFonts w:ascii="Arial" w:eastAsia="Times New Roman" w:hAnsi="Arial" w:cs="Times New Roman"/>
          <w:szCs w:val="24"/>
          <w:lang w:eastAsia="de-DE"/>
        </w:rPr>
        <w:t xml:space="preserve"> Es wird als ausreichend erachtet, wenn der erforderliche Nachweis über eine </w:t>
      </w:r>
      <w:r w:rsidR="00A710BC">
        <w:rPr>
          <w:rFonts w:ascii="Arial" w:eastAsia="Times New Roman" w:hAnsi="Arial" w:cs="Times New Roman"/>
          <w:szCs w:val="24"/>
          <w:lang w:eastAsia="de-DE"/>
        </w:rPr>
        <w:t>Testung mit negativem Testergebnis</w:t>
      </w:r>
      <w:r w:rsidR="00D1388E">
        <w:rPr>
          <w:rFonts w:ascii="Arial" w:eastAsia="Times New Roman" w:hAnsi="Arial" w:cs="Times New Roman"/>
          <w:szCs w:val="24"/>
          <w:lang w:eastAsia="de-DE"/>
        </w:rPr>
        <w:t xml:space="preserve"> einmalig bei</w:t>
      </w:r>
      <w:r w:rsidR="00036342">
        <w:rPr>
          <w:rFonts w:ascii="Arial" w:eastAsia="Times New Roman" w:hAnsi="Arial" w:cs="Times New Roman"/>
          <w:szCs w:val="24"/>
          <w:lang w:eastAsia="de-DE"/>
        </w:rPr>
        <w:t xml:space="preserve"> Beginn des Nutzungsverhältnisses</w:t>
      </w:r>
      <w:r w:rsidR="00D1388E">
        <w:rPr>
          <w:rFonts w:ascii="Arial" w:eastAsia="Times New Roman" w:hAnsi="Arial" w:cs="Times New Roman"/>
          <w:szCs w:val="24"/>
          <w:lang w:eastAsia="de-DE"/>
        </w:rPr>
        <w:t xml:space="preserve"> vorgezeigt wird. Diese muss vor dem Betreten des Speisesaals</w:t>
      </w:r>
      <w:r w:rsidR="00036342" w:rsidRPr="00036342">
        <w:t xml:space="preserve"> </w:t>
      </w:r>
      <w:r w:rsidR="00036342" w:rsidRPr="00036342">
        <w:rPr>
          <w:rFonts w:ascii="Arial" w:eastAsia="Times New Roman" w:hAnsi="Arial" w:cs="Times New Roman"/>
          <w:szCs w:val="24"/>
          <w:lang w:eastAsia="de-DE"/>
        </w:rPr>
        <w:t>oder beim erneuten Betreten im Rahmen des Nutzungsverhältnisses</w:t>
      </w:r>
      <w:r w:rsidR="00036342">
        <w:rPr>
          <w:rFonts w:ascii="Arial" w:eastAsia="Times New Roman" w:hAnsi="Arial" w:cs="Times New Roman"/>
          <w:szCs w:val="24"/>
          <w:lang w:eastAsia="de-DE"/>
        </w:rPr>
        <w:t xml:space="preserve"> </w:t>
      </w:r>
      <w:r w:rsidR="00D1388E">
        <w:rPr>
          <w:rFonts w:ascii="Arial" w:eastAsia="Times New Roman" w:hAnsi="Arial" w:cs="Times New Roman"/>
          <w:szCs w:val="24"/>
          <w:lang w:eastAsia="de-DE"/>
        </w:rPr>
        <w:t xml:space="preserve">nicht erneut vorgezeigt werden. </w:t>
      </w:r>
    </w:p>
    <w:p w14:paraId="641A75D1" w14:textId="7F28E3FB" w:rsidR="009D1FDB" w:rsidRDefault="007C74E4"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Hygieneregelungen (</w:t>
      </w:r>
      <w:r w:rsidR="001C58DC">
        <w:rPr>
          <w:rFonts w:ascii="Arial" w:eastAsia="Times New Roman" w:hAnsi="Arial" w:cs="Times New Roman"/>
          <w:szCs w:val="24"/>
          <w:lang w:eastAsia="de-DE"/>
        </w:rPr>
        <w:t>z .B. Einhaltung des Mi</w:t>
      </w:r>
      <w:r w:rsidR="00C34B81">
        <w:rPr>
          <w:rFonts w:ascii="Arial" w:eastAsia="Times New Roman" w:hAnsi="Arial" w:cs="Times New Roman"/>
          <w:szCs w:val="24"/>
          <w:lang w:eastAsia="de-DE"/>
        </w:rPr>
        <w:t>n</w:t>
      </w:r>
      <w:r w:rsidR="001C58DC">
        <w:rPr>
          <w:rFonts w:ascii="Arial" w:eastAsia="Times New Roman" w:hAnsi="Arial" w:cs="Times New Roman"/>
          <w:szCs w:val="24"/>
          <w:lang w:eastAsia="de-DE"/>
        </w:rPr>
        <w:t>destabstands</w:t>
      </w:r>
      <w:r>
        <w:rPr>
          <w:rFonts w:ascii="Arial" w:eastAsia="Times New Roman" w:hAnsi="Arial" w:cs="Times New Roman"/>
          <w:szCs w:val="24"/>
          <w:lang w:eastAsia="de-DE"/>
        </w:rPr>
        <w:t>),</w:t>
      </w:r>
      <w:r w:rsidR="006D4257">
        <w:rPr>
          <w:rFonts w:ascii="Arial" w:eastAsia="Times New Roman" w:hAnsi="Arial" w:cs="Times New Roman"/>
          <w:szCs w:val="24"/>
          <w:lang w:eastAsia="de-DE"/>
        </w:rPr>
        <w:t xml:space="preserve"> aber auch die speziell für Veranstaltungen, Einrichtungen und Angebote geltenden Infektionsschutzmaßnahmen (z.</w:t>
      </w:r>
      <w:r w:rsidR="00772C7B">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B.</w:t>
      </w:r>
      <w:r>
        <w:rPr>
          <w:rFonts w:ascii="Arial" w:eastAsia="Times New Roman" w:hAnsi="Arial" w:cs="Times New Roman"/>
          <w:szCs w:val="24"/>
          <w:lang w:eastAsia="de-DE"/>
        </w:rPr>
        <w:t xml:space="preserve"> </w:t>
      </w:r>
      <w:r w:rsidR="006D4257">
        <w:rPr>
          <w:rFonts w:ascii="Arial" w:eastAsia="Times New Roman" w:hAnsi="Arial" w:cs="Times New Roman"/>
          <w:szCs w:val="24"/>
          <w:lang w:eastAsia="de-DE"/>
        </w:rPr>
        <w:t>Personenhöch</w:t>
      </w:r>
      <w:r w:rsidR="00B756A0">
        <w:rPr>
          <w:rFonts w:ascii="Arial" w:eastAsia="Times New Roman" w:hAnsi="Arial" w:cs="Times New Roman"/>
          <w:szCs w:val="24"/>
          <w:lang w:eastAsia="de-DE"/>
        </w:rPr>
        <w:t>s</w:t>
      </w:r>
      <w:r w:rsidR="006D4257">
        <w:rPr>
          <w:rFonts w:ascii="Arial" w:eastAsia="Times New Roman" w:hAnsi="Arial" w:cs="Times New Roman"/>
          <w:szCs w:val="24"/>
          <w:lang w:eastAsia="de-DE"/>
        </w:rPr>
        <w:t>tgrenzen,</w:t>
      </w:r>
      <w:r>
        <w:rPr>
          <w:rFonts w:ascii="Arial" w:eastAsia="Times New Roman" w:hAnsi="Arial" w:cs="Times New Roman"/>
          <w:szCs w:val="24"/>
          <w:lang w:eastAsia="de-DE"/>
        </w:rPr>
        <w:t xml:space="preserve"> die Verpflichtung zum Tragen eines medizinischen Mund-Nasen-Schutzes</w:t>
      </w:r>
      <w:r w:rsidR="006D4257">
        <w:rPr>
          <w:rFonts w:ascii="Arial" w:eastAsia="Times New Roman" w:hAnsi="Arial" w:cs="Times New Roman"/>
          <w:szCs w:val="24"/>
          <w:lang w:eastAsia="de-DE"/>
        </w:rPr>
        <w:t xml:space="preserve"> </w:t>
      </w:r>
      <w:proofErr w:type="spellStart"/>
      <w:r w:rsidR="006D4257">
        <w:rPr>
          <w:rFonts w:ascii="Arial" w:eastAsia="Times New Roman" w:hAnsi="Arial" w:cs="Times New Roman"/>
          <w:szCs w:val="24"/>
          <w:lang w:eastAsia="de-DE"/>
        </w:rPr>
        <w:t>u.ä.</w:t>
      </w:r>
      <w:proofErr w:type="spellEnd"/>
      <w:r w:rsidR="006D4257">
        <w:rPr>
          <w:rFonts w:ascii="Arial" w:eastAsia="Times New Roman" w:hAnsi="Arial" w:cs="Times New Roman"/>
          <w:szCs w:val="24"/>
          <w:lang w:eastAsia="de-DE"/>
        </w:rPr>
        <w:t>)</w:t>
      </w:r>
      <w:r>
        <w:rPr>
          <w:rFonts w:ascii="Arial" w:eastAsia="Times New Roman" w:hAnsi="Arial" w:cs="Times New Roman"/>
          <w:szCs w:val="24"/>
          <w:lang w:eastAsia="de-DE"/>
        </w:rPr>
        <w:t xml:space="preserve"> müssen weiterhin eingehalten werden. Ein Verzicht auf die</w:t>
      </w:r>
      <w:r w:rsidR="006D4257">
        <w:rPr>
          <w:rFonts w:ascii="Arial" w:eastAsia="Times New Roman" w:hAnsi="Arial" w:cs="Times New Roman"/>
          <w:szCs w:val="24"/>
          <w:lang w:eastAsia="de-DE"/>
        </w:rPr>
        <w:t>se</w:t>
      </w:r>
      <w:r>
        <w:rPr>
          <w:rFonts w:ascii="Arial" w:eastAsia="Times New Roman" w:hAnsi="Arial" w:cs="Times New Roman"/>
          <w:szCs w:val="24"/>
          <w:lang w:eastAsia="de-DE"/>
        </w:rPr>
        <w:t xml:space="preserve"> Schutzmaßnahmen ist anlässlich der derzeitigen Belastung des Gesundheitswesens und </w:t>
      </w:r>
      <w:r w:rsidR="00B243DD">
        <w:rPr>
          <w:rFonts w:ascii="Arial" w:eastAsia="Times New Roman" w:hAnsi="Arial" w:cs="Times New Roman"/>
          <w:szCs w:val="24"/>
          <w:lang w:eastAsia="de-DE"/>
        </w:rPr>
        <w:t>hohen</w:t>
      </w:r>
      <w:r>
        <w:rPr>
          <w:rFonts w:ascii="Arial" w:eastAsia="Times New Roman" w:hAnsi="Arial" w:cs="Times New Roman"/>
          <w:szCs w:val="24"/>
          <w:lang w:eastAsia="de-DE"/>
        </w:rPr>
        <w:t xml:space="preserve"> Anzahl an Neuinfektionen nicht vertretbar.</w:t>
      </w:r>
    </w:p>
    <w:p w14:paraId="6626BAA0" w14:textId="77777777"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Satz 2 regelt die Personengruppen, die am 2-G-Zugangsmodell teilnehmen dürfen. Zutrittsberechtigt sind nach N</w:t>
      </w:r>
      <w:r w:rsidR="00B4030C">
        <w:rPr>
          <w:rFonts w:ascii="Arial" w:eastAsia="Times New Roman" w:hAnsi="Arial" w:cs="Times New Roman"/>
          <w:szCs w:val="24"/>
          <w:lang w:eastAsia="de-DE"/>
        </w:rPr>
        <w:t>ummern</w:t>
      </w:r>
      <w:r>
        <w:rPr>
          <w:rFonts w:ascii="Arial" w:eastAsia="Times New Roman" w:hAnsi="Arial" w:cs="Times New Roman"/>
          <w:szCs w:val="24"/>
          <w:lang w:eastAsia="de-DE"/>
        </w:rPr>
        <w:t xml:space="preserve"> 1 und 2 zunächst </w:t>
      </w:r>
      <w:r w:rsidR="004E48D8">
        <w:rPr>
          <w:rFonts w:ascii="Arial" w:eastAsia="Times New Roman" w:hAnsi="Arial" w:cs="Times New Roman"/>
          <w:szCs w:val="24"/>
          <w:lang w:eastAsia="de-DE"/>
        </w:rPr>
        <w:t xml:space="preserve">vollständig </w:t>
      </w:r>
      <w:r>
        <w:rPr>
          <w:rFonts w:ascii="Arial" w:eastAsia="Times New Roman" w:hAnsi="Arial" w:cs="Times New Roman"/>
          <w:szCs w:val="24"/>
          <w:lang w:eastAsia="de-DE"/>
        </w:rPr>
        <w:t xml:space="preserve">geimpfte und genesene Personen. </w:t>
      </w:r>
    </w:p>
    <w:p w14:paraId="76D274F2" w14:textId="0E9815D6" w:rsidR="009D1FDB" w:rsidRDefault="009D1FDB"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w:t>
      </w:r>
      <w:r w:rsidR="002B6DD0">
        <w:rPr>
          <w:rFonts w:ascii="Arial" w:eastAsia="Times New Roman" w:hAnsi="Arial" w:cs="Times New Roman"/>
          <w:szCs w:val="24"/>
          <w:lang w:eastAsia="de-DE"/>
        </w:rPr>
        <w:t>ummer</w:t>
      </w:r>
      <w:r>
        <w:rPr>
          <w:rFonts w:ascii="Arial" w:eastAsia="Times New Roman" w:hAnsi="Arial" w:cs="Times New Roman"/>
          <w:szCs w:val="24"/>
          <w:lang w:eastAsia="de-DE"/>
        </w:rPr>
        <w:t xml:space="preserve"> 3 dürfen </w:t>
      </w:r>
      <w:r w:rsidRPr="00EA7BE2">
        <w:rPr>
          <w:rFonts w:ascii="Arial" w:eastAsia="Times New Roman" w:hAnsi="Arial" w:cs="Times New Roman"/>
          <w:szCs w:val="24"/>
          <w:lang w:eastAsia="de-DE"/>
        </w:rPr>
        <w:t xml:space="preserve">Personen, die das 18. Lebensjahr noch nicht vollendet haben, </w:t>
      </w:r>
      <w:r>
        <w:rPr>
          <w:rFonts w:ascii="Arial" w:eastAsia="Times New Roman" w:hAnsi="Arial" w:cs="Times New Roman"/>
          <w:szCs w:val="24"/>
          <w:lang w:eastAsia="de-DE"/>
        </w:rPr>
        <w:t xml:space="preserve">bei einem </w:t>
      </w:r>
      <w:r w:rsidRPr="00EA7BE2">
        <w:rPr>
          <w:rFonts w:ascii="Arial" w:eastAsia="Times New Roman" w:hAnsi="Arial" w:cs="Times New Roman"/>
          <w:szCs w:val="24"/>
          <w:lang w:eastAsia="de-DE"/>
        </w:rPr>
        <w:t>2-G-Zuga</w:t>
      </w:r>
      <w:r w:rsidR="00790BB6">
        <w:rPr>
          <w:rFonts w:ascii="Arial" w:eastAsia="Times New Roman" w:hAnsi="Arial" w:cs="Times New Roman"/>
          <w:szCs w:val="24"/>
          <w:lang w:eastAsia="de-DE"/>
        </w:rPr>
        <w:t>n</w:t>
      </w:r>
      <w:r w:rsidRPr="00EA7BE2">
        <w:rPr>
          <w:rFonts w:ascii="Arial" w:eastAsia="Times New Roman" w:hAnsi="Arial" w:cs="Times New Roman"/>
          <w:szCs w:val="24"/>
          <w:lang w:eastAsia="de-DE"/>
        </w:rPr>
        <w:t>gsmodell</w:t>
      </w:r>
      <w:r>
        <w:rPr>
          <w:rFonts w:ascii="Arial" w:eastAsia="Times New Roman" w:hAnsi="Arial" w:cs="Times New Roman"/>
          <w:szCs w:val="24"/>
          <w:lang w:eastAsia="de-DE"/>
        </w:rPr>
        <w:t xml:space="preserve"> anwesend sein</w:t>
      </w:r>
      <w:r w:rsidRPr="00EA7BE2">
        <w:rPr>
          <w:rFonts w:ascii="Arial" w:eastAsia="Times New Roman" w:hAnsi="Arial" w:cs="Times New Roman"/>
          <w:szCs w:val="24"/>
          <w:lang w:eastAsia="de-DE"/>
        </w:rPr>
        <w:t xml:space="preserve">. Kinder und Jugendliche in dieser Altersgruppe </w:t>
      </w:r>
      <w:r w:rsidR="006D4257" w:rsidRPr="00EA7BE2">
        <w:rPr>
          <w:rFonts w:ascii="Arial" w:eastAsia="Times New Roman" w:hAnsi="Arial" w:cs="Times New Roman"/>
          <w:szCs w:val="24"/>
          <w:lang w:eastAsia="de-DE"/>
        </w:rPr>
        <w:t xml:space="preserve">erkranken </w:t>
      </w:r>
      <w:r w:rsidRPr="00EA7BE2">
        <w:rPr>
          <w:rFonts w:ascii="Arial" w:eastAsia="Times New Roman" w:hAnsi="Arial" w:cs="Times New Roman"/>
          <w:szCs w:val="24"/>
          <w:lang w:eastAsia="de-DE"/>
        </w:rPr>
        <w:t>nur in sehr seltenen Fällen schwer an dem SARS-CoV-2-Virus</w:t>
      </w:r>
      <w:r>
        <w:rPr>
          <w:rFonts w:ascii="Arial" w:eastAsia="Times New Roman" w:hAnsi="Arial" w:cs="Times New Roman"/>
          <w:szCs w:val="24"/>
          <w:lang w:eastAsia="de-DE"/>
        </w:rPr>
        <w:t>.</w:t>
      </w:r>
      <w:r w:rsidRPr="00EA7BE2">
        <w:rPr>
          <w:rFonts w:ascii="Arial" w:eastAsia="Times New Roman" w:hAnsi="Arial" w:cs="Times New Roman"/>
          <w:szCs w:val="24"/>
          <w:lang w:eastAsia="de-DE"/>
        </w:rPr>
        <w:t xml:space="preserve"> </w:t>
      </w:r>
      <w:r>
        <w:rPr>
          <w:rFonts w:ascii="Arial" w:eastAsia="Times New Roman" w:hAnsi="Arial" w:cs="Times New Roman"/>
          <w:szCs w:val="24"/>
          <w:lang w:eastAsia="de-DE"/>
        </w:rPr>
        <w:t>Im Vergleich zu ungeimpften und nicht genesenen Erwachsenen ist</w:t>
      </w:r>
      <w:r w:rsidRPr="00EA7BE2">
        <w:rPr>
          <w:rFonts w:ascii="Arial" w:eastAsia="Times New Roman" w:hAnsi="Arial" w:cs="Times New Roman"/>
          <w:szCs w:val="24"/>
          <w:lang w:eastAsia="de-DE"/>
        </w:rPr>
        <w:t xml:space="preserve"> das Gesundheitssystem durch die Kinder und Jugendlichen entsprechend weniger belastet. Es ist </w:t>
      </w:r>
      <w:r>
        <w:rPr>
          <w:rFonts w:ascii="Arial" w:eastAsia="Times New Roman" w:hAnsi="Arial" w:cs="Times New Roman"/>
          <w:szCs w:val="24"/>
          <w:lang w:eastAsia="de-DE"/>
        </w:rPr>
        <w:t xml:space="preserve">zudem </w:t>
      </w:r>
      <w:r w:rsidRPr="00EA7BE2">
        <w:rPr>
          <w:rFonts w:ascii="Arial" w:eastAsia="Times New Roman" w:hAnsi="Arial" w:cs="Times New Roman"/>
          <w:szCs w:val="24"/>
          <w:lang w:eastAsia="de-DE"/>
        </w:rPr>
        <w:t>davon auszugehen, dass diese Personengruppe</w:t>
      </w:r>
      <w:r>
        <w:rPr>
          <w:rFonts w:ascii="Arial" w:eastAsia="Times New Roman" w:hAnsi="Arial" w:cs="Times New Roman"/>
          <w:szCs w:val="24"/>
          <w:lang w:eastAsia="de-DE"/>
        </w:rPr>
        <w:t xml:space="preserve"> zu </w:t>
      </w:r>
      <w:r w:rsidRPr="00EA7BE2">
        <w:rPr>
          <w:rFonts w:ascii="Arial" w:eastAsia="Times New Roman" w:hAnsi="Arial" w:cs="Times New Roman"/>
          <w:szCs w:val="24"/>
          <w:lang w:eastAsia="de-DE"/>
        </w:rPr>
        <w:t>großen Teilen einer regelmäßigen Testverpflichtung in den Schulen und Kindertagesstätten unterliegt.</w:t>
      </w:r>
      <w:r w:rsidR="00FC09A1">
        <w:rPr>
          <w:rFonts w:ascii="Arial" w:eastAsia="Times New Roman" w:hAnsi="Arial" w:cs="Times New Roman"/>
          <w:szCs w:val="24"/>
          <w:lang w:eastAsia="de-DE"/>
        </w:rPr>
        <w:t xml:space="preserve"> Regelmäßige Testungen eigenen sich dabei besser Infektionen festzustellen</w:t>
      </w:r>
      <w:r w:rsidR="00607294">
        <w:rPr>
          <w:rFonts w:ascii="Arial" w:eastAsia="Times New Roman" w:hAnsi="Arial" w:cs="Times New Roman"/>
          <w:szCs w:val="24"/>
          <w:lang w:eastAsia="de-DE"/>
        </w:rPr>
        <w:t xml:space="preserve"> und Infektionsketten frühzeitig zu durchbrechen,</w:t>
      </w:r>
      <w:r w:rsidR="00FC09A1">
        <w:rPr>
          <w:rFonts w:ascii="Arial" w:eastAsia="Times New Roman" w:hAnsi="Arial" w:cs="Times New Roman"/>
          <w:szCs w:val="24"/>
          <w:lang w:eastAsia="de-DE"/>
        </w:rPr>
        <w:t xml:space="preserve"> als dies mit lediglich </w:t>
      </w:r>
      <w:r w:rsidR="00FC09A1" w:rsidRPr="00FC09A1">
        <w:rPr>
          <w:rFonts w:ascii="Arial" w:eastAsia="Times New Roman" w:hAnsi="Arial" w:cs="Times New Roman"/>
          <w:szCs w:val="24"/>
          <w:lang w:eastAsia="de-DE"/>
        </w:rPr>
        <w:t>anlassbezogen</w:t>
      </w:r>
      <w:r w:rsidR="00FC09A1">
        <w:rPr>
          <w:rFonts w:ascii="Arial" w:eastAsia="Times New Roman" w:hAnsi="Arial" w:cs="Times New Roman"/>
          <w:szCs w:val="24"/>
          <w:lang w:eastAsia="de-DE"/>
        </w:rPr>
        <w:t xml:space="preserve"> Testungen der Fall wäre.</w:t>
      </w:r>
      <w:r w:rsidR="00500EF8">
        <w:rPr>
          <w:rFonts w:ascii="Arial" w:eastAsia="Times New Roman" w:hAnsi="Arial" w:cs="Times New Roman"/>
          <w:szCs w:val="24"/>
          <w:lang w:eastAsia="de-DE"/>
        </w:rPr>
        <w:t xml:space="preserve"> Aus diesem Grund dürfen </w:t>
      </w:r>
      <w:r w:rsidR="00500EF8" w:rsidRPr="00500EF8">
        <w:rPr>
          <w:rFonts w:ascii="Arial" w:eastAsia="Times New Roman" w:hAnsi="Arial" w:cs="Times New Roman"/>
          <w:szCs w:val="24"/>
          <w:lang w:eastAsia="de-DE"/>
        </w:rPr>
        <w:t>Kinder und Jugendliche</w:t>
      </w:r>
      <w:r w:rsidR="00930262">
        <w:rPr>
          <w:rFonts w:ascii="Arial" w:eastAsia="Times New Roman" w:hAnsi="Arial" w:cs="Times New Roman"/>
          <w:szCs w:val="24"/>
          <w:lang w:eastAsia="de-DE"/>
        </w:rPr>
        <w:t xml:space="preserve"> in den Ferienzeiträumen</w:t>
      </w:r>
      <w:r w:rsidR="00500EF8" w:rsidRPr="00500EF8">
        <w:rPr>
          <w:rFonts w:ascii="Arial" w:eastAsia="Times New Roman" w:hAnsi="Arial" w:cs="Times New Roman"/>
          <w:szCs w:val="24"/>
          <w:lang w:eastAsia="de-DE"/>
        </w:rPr>
        <w:t xml:space="preserve"> ab Vollendung des 6. Lebensjahres</w:t>
      </w:r>
      <w:r w:rsidR="003E373E" w:rsidRPr="003E373E">
        <w:t xml:space="preserve"> </w:t>
      </w:r>
      <w:r w:rsidR="003E373E" w:rsidRPr="003E373E">
        <w:rPr>
          <w:rFonts w:ascii="Arial" w:eastAsia="Times New Roman" w:hAnsi="Arial" w:cs="Times New Roman"/>
          <w:szCs w:val="24"/>
          <w:lang w:eastAsia="de-DE"/>
        </w:rPr>
        <w:t>bis zur Vollendung des 18. Lebensjahres</w:t>
      </w:r>
      <w:r w:rsidR="00500EF8" w:rsidRPr="00500EF8">
        <w:rPr>
          <w:rFonts w:ascii="Arial" w:eastAsia="Times New Roman" w:hAnsi="Arial" w:cs="Times New Roman"/>
          <w:szCs w:val="24"/>
          <w:lang w:eastAsia="de-DE"/>
        </w:rPr>
        <w:t xml:space="preserve"> nur am 2-G-Zugangsmodell teilnehmen, wenn diese vorher eine Testung mit negativem Testergebnis durchgeführt haben.</w:t>
      </w:r>
      <w:r w:rsidR="000E1AB2" w:rsidRPr="000E1AB2">
        <w:t xml:space="preserve"> </w:t>
      </w:r>
      <w:r w:rsidR="00232888" w:rsidRPr="00232888">
        <w:rPr>
          <w:rFonts w:ascii="Arial" w:hAnsi="Arial" w:cs="Arial"/>
        </w:rPr>
        <w:t>Die entsprechende Ferienordnung für das Jahr 2022 k</w:t>
      </w:r>
      <w:r w:rsidR="00AE6B81">
        <w:rPr>
          <w:rFonts w:ascii="Arial" w:hAnsi="Arial" w:cs="Arial"/>
        </w:rPr>
        <w:t>ann</w:t>
      </w:r>
      <w:r w:rsidR="00232888" w:rsidRPr="00232888">
        <w:rPr>
          <w:rFonts w:ascii="Arial" w:hAnsi="Arial" w:cs="Arial"/>
        </w:rPr>
        <w:t xml:space="preserve"> dem Runderlass des Bildungsministerium vom 5.2.2018-21-8.2021 unter </w:t>
      </w:r>
      <w:hyperlink r:id="rId15" w:history="1">
        <w:r w:rsidR="00232888" w:rsidRPr="00F0519E">
          <w:rPr>
            <w:rStyle w:val="Hyperlink"/>
            <w:rFonts w:ascii="Arial" w:hAnsi="Arial" w:cs="Arial"/>
          </w:rPr>
          <w:t>https://mb.sachsen-anhalt.de/fileadmin/Bibliothek/Landesjournal/Bildung_und_Wissenschaft/Dokumente/er-ferien_2024.pdf</w:t>
        </w:r>
      </w:hyperlink>
      <w:r w:rsidR="00232888" w:rsidRPr="00232888">
        <w:rPr>
          <w:rFonts w:ascii="Arial" w:hAnsi="Arial" w:cs="Arial"/>
        </w:rPr>
        <w:t xml:space="preserve"> entnommen werden.</w:t>
      </w:r>
      <w:r w:rsidR="00232888">
        <w:t xml:space="preserve"> </w:t>
      </w:r>
      <w:r w:rsidR="000E1AB2" w:rsidRPr="000E1AB2">
        <w:rPr>
          <w:rFonts w:ascii="Arial" w:eastAsia="Times New Roman" w:hAnsi="Arial" w:cs="Times New Roman"/>
          <w:szCs w:val="24"/>
          <w:lang w:eastAsia="de-DE"/>
        </w:rPr>
        <w:t>Eine Testung ist nie</w:t>
      </w:r>
      <w:r w:rsidR="000E1AB2">
        <w:rPr>
          <w:rFonts w:ascii="Arial" w:eastAsia="Times New Roman" w:hAnsi="Arial" w:cs="Times New Roman"/>
          <w:szCs w:val="24"/>
          <w:lang w:eastAsia="de-DE"/>
        </w:rPr>
        <w:t>drig</w:t>
      </w:r>
      <w:r w:rsidR="000E1AB2" w:rsidRPr="000E1AB2">
        <w:rPr>
          <w:rFonts w:ascii="Arial" w:eastAsia="Times New Roman" w:hAnsi="Arial" w:cs="Times New Roman"/>
          <w:szCs w:val="24"/>
          <w:lang w:eastAsia="de-DE"/>
        </w:rPr>
        <w:t>schwellig über die Bürgertestung oder einen Selbsttest vor Ort unter Aufsicht möglich</w:t>
      </w:r>
      <w:r w:rsidR="000E1AB2">
        <w:rPr>
          <w:rFonts w:ascii="Arial" w:eastAsia="Times New Roman" w:hAnsi="Arial" w:cs="Times New Roman"/>
          <w:szCs w:val="24"/>
          <w:lang w:eastAsia="de-DE"/>
        </w:rPr>
        <w:t>.</w:t>
      </w:r>
      <w:r w:rsidR="00500EF8" w:rsidRPr="00500EF8">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Kinder bis zur Vollendung des 6.</w:t>
      </w:r>
      <w:r w:rsidR="00D1388E">
        <w:rPr>
          <w:rFonts w:ascii="Arial" w:eastAsia="Times New Roman" w:hAnsi="Arial" w:cs="Times New Roman"/>
          <w:szCs w:val="24"/>
          <w:lang w:eastAsia="de-DE"/>
        </w:rPr>
        <w:t xml:space="preserve"> </w:t>
      </w:r>
      <w:r w:rsidR="00500EF8">
        <w:rPr>
          <w:rFonts w:ascii="Arial" w:eastAsia="Times New Roman" w:hAnsi="Arial" w:cs="Times New Roman"/>
          <w:szCs w:val="24"/>
          <w:lang w:eastAsia="de-DE"/>
        </w:rPr>
        <w:t>Lebensjahres sind</w:t>
      </w:r>
      <w:r w:rsidR="001419CD">
        <w:rPr>
          <w:rFonts w:ascii="Arial" w:eastAsia="Times New Roman" w:hAnsi="Arial" w:cs="Times New Roman"/>
          <w:szCs w:val="24"/>
          <w:lang w:eastAsia="de-DE"/>
        </w:rPr>
        <w:t xml:space="preserve"> auch weiterhin </w:t>
      </w:r>
      <w:r w:rsidR="00C50A58">
        <w:rPr>
          <w:rFonts w:ascii="Arial" w:eastAsia="Times New Roman" w:hAnsi="Arial" w:cs="Times New Roman"/>
          <w:szCs w:val="24"/>
          <w:lang w:eastAsia="de-DE"/>
        </w:rPr>
        <w:t>von der Testpflicht</w:t>
      </w:r>
      <w:r w:rsidR="00500EF8">
        <w:rPr>
          <w:rFonts w:ascii="Arial" w:eastAsia="Times New Roman" w:hAnsi="Arial" w:cs="Times New Roman"/>
          <w:szCs w:val="24"/>
          <w:lang w:eastAsia="de-DE"/>
        </w:rPr>
        <w:t xml:space="preserve"> ausgenommen.</w:t>
      </w:r>
      <w:r w:rsidR="006D4257">
        <w:rPr>
          <w:rFonts w:ascii="Arial" w:eastAsia="Times New Roman" w:hAnsi="Arial" w:cs="Times New Roman"/>
          <w:szCs w:val="24"/>
          <w:lang w:eastAsia="de-DE"/>
        </w:rPr>
        <w:t xml:space="preserve"> </w:t>
      </w:r>
    </w:p>
    <w:p w14:paraId="02DD6C8B" w14:textId="77777777" w:rsidR="007D6CF9"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dürfen </w:t>
      </w:r>
      <w:r w:rsidR="007D6CF9">
        <w:rPr>
          <w:rFonts w:ascii="Arial" w:eastAsia="Times New Roman" w:hAnsi="Arial" w:cs="Times New Roman"/>
          <w:szCs w:val="24"/>
          <w:lang w:eastAsia="de-DE"/>
        </w:rPr>
        <w:t>Personen</w:t>
      </w:r>
      <w:r w:rsidR="00790BB6">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für die aus gesundheitlichen Gründen keine Impf</w:t>
      </w:r>
      <w:r>
        <w:rPr>
          <w:rFonts w:ascii="Arial" w:eastAsia="Times New Roman" w:hAnsi="Arial" w:cs="Times New Roman"/>
          <w:szCs w:val="24"/>
          <w:lang w:eastAsia="de-DE"/>
        </w:rPr>
        <w:t>empfehlung besteht, gleichermaßen am 2-G-Zugangsmodell teilnehmen, wenn diese vor Zutritt einen Nachweis über eine Testung mit negativem Testergebnis vorlegen.</w:t>
      </w:r>
      <w:r w:rsidR="00607294">
        <w:rPr>
          <w:rFonts w:ascii="Arial" w:eastAsia="Times New Roman" w:hAnsi="Arial" w:cs="Times New Roman"/>
          <w:szCs w:val="24"/>
          <w:lang w:eastAsia="de-DE"/>
        </w:rPr>
        <w:t xml:space="preserve"> Hierdurch soll vermieden werden, dass diese Gruppe dauerhaft von der Teilhabe an den in § 2a genannten Veranstaltungen, Einrichtungen und Angeboten ausgeschlossen und damit ggf. überhart betroffen wäre.</w:t>
      </w:r>
      <w:r w:rsidR="00A26FF3">
        <w:rPr>
          <w:rFonts w:ascii="Arial" w:eastAsia="Times New Roman" w:hAnsi="Arial" w:cs="Times New Roman"/>
          <w:szCs w:val="24"/>
          <w:lang w:eastAsia="de-DE"/>
        </w:rPr>
        <w:t xml:space="preserve"> Gleichermaßen </w:t>
      </w:r>
      <w:r w:rsidR="00500EF8">
        <w:rPr>
          <w:rFonts w:ascii="Arial" w:eastAsia="Times New Roman" w:hAnsi="Arial" w:cs="Times New Roman"/>
          <w:szCs w:val="24"/>
          <w:lang w:eastAsia="de-DE"/>
        </w:rPr>
        <w:t xml:space="preserve">gilt dies für Personen, die sich in den letzten </w:t>
      </w:r>
      <w:r w:rsidR="001050B3">
        <w:rPr>
          <w:rFonts w:ascii="Arial" w:eastAsia="Times New Roman" w:hAnsi="Arial" w:cs="Times New Roman"/>
          <w:szCs w:val="24"/>
          <w:lang w:eastAsia="de-DE"/>
        </w:rPr>
        <w:t xml:space="preserve">drei </w:t>
      </w:r>
      <w:r w:rsidR="00500EF8">
        <w:rPr>
          <w:rFonts w:ascii="Arial" w:eastAsia="Times New Roman" w:hAnsi="Arial" w:cs="Times New Roman"/>
          <w:szCs w:val="24"/>
          <w:lang w:eastAsia="de-DE"/>
        </w:rPr>
        <w:t xml:space="preserve">Monaten </w:t>
      </w:r>
      <w:r w:rsidR="00500EF8">
        <w:rPr>
          <w:rFonts w:ascii="Arial" w:eastAsia="Times New Roman" w:hAnsi="Arial" w:cs="Times New Roman"/>
          <w:szCs w:val="24"/>
          <w:lang w:eastAsia="de-DE"/>
        </w:rPr>
        <w:lastRenderedPageBreak/>
        <w:t>aufgrund einer medizinischen Kontraindikation nicht impfen lassen konnten (z. B. Stillende, Schwangere bis zur 13. Schwangerschaftswoche).</w:t>
      </w:r>
      <w:r w:rsidR="00EB7105">
        <w:rPr>
          <w:rFonts w:ascii="Arial" w:eastAsia="Times New Roman" w:hAnsi="Arial" w:cs="Times New Roman"/>
          <w:szCs w:val="24"/>
          <w:lang w:eastAsia="de-DE"/>
        </w:rPr>
        <w:t xml:space="preserve"> </w:t>
      </w:r>
      <w:r w:rsidR="00197A29">
        <w:rPr>
          <w:rFonts w:ascii="Arial" w:eastAsia="Times New Roman" w:hAnsi="Arial" w:cs="Times New Roman"/>
          <w:szCs w:val="24"/>
          <w:lang w:eastAsia="de-DE"/>
        </w:rPr>
        <w:t xml:space="preserve">Davon nicht umfasst sind Fälle, bei denen lediglich aufgrund eines vorübergehenden Umstands (z. B. Erkältung) eine Impfung nicht durchgeführt werden konnte. </w:t>
      </w:r>
    </w:p>
    <w:p w14:paraId="0399B118" w14:textId="77777777" w:rsidR="00FC09A1" w:rsidRDefault="00FC09A1" w:rsidP="009D1FD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eine FFP2-Maske ohne Ausatemventil durchgehend während des Besuchs der Veranstaltung, Einrichtung oder des Angebots zu tragen.</w:t>
      </w:r>
      <w:r w:rsidR="00077032">
        <w:rPr>
          <w:rFonts w:ascii="Arial" w:eastAsia="Times New Roman" w:hAnsi="Arial" w:cs="Times New Roman"/>
          <w:szCs w:val="24"/>
          <w:lang w:eastAsia="de-DE"/>
        </w:rPr>
        <w:t xml:space="preserve"> Diese zusätzlichen Schutzmaßnahmen sollen</w:t>
      </w:r>
      <w:r w:rsidR="00077032" w:rsidRPr="00077032">
        <w:t xml:space="preserve"> </w:t>
      </w:r>
      <w:r w:rsidR="00077032">
        <w:rPr>
          <w:rFonts w:ascii="Arial" w:eastAsia="Times New Roman" w:hAnsi="Arial" w:cs="Times New Roman"/>
          <w:szCs w:val="24"/>
          <w:lang w:eastAsia="de-DE"/>
        </w:rPr>
        <w:t xml:space="preserve">diese </w:t>
      </w:r>
      <w:r w:rsidR="00077032" w:rsidRPr="00077032">
        <w:rPr>
          <w:rFonts w:ascii="Arial" w:eastAsia="Times New Roman" w:hAnsi="Arial" w:cs="Times New Roman"/>
          <w:szCs w:val="24"/>
          <w:lang w:eastAsia="de-DE"/>
        </w:rPr>
        <w:t xml:space="preserve">besonders vulnerable Personengruppen </w:t>
      </w:r>
      <w:r w:rsidR="00077032">
        <w:rPr>
          <w:rFonts w:ascii="Arial" w:eastAsia="Times New Roman" w:hAnsi="Arial" w:cs="Times New Roman"/>
          <w:szCs w:val="24"/>
          <w:lang w:eastAsia="de-DE"/>
        </w:rPr>
        <w:t xml:space="preserve">verstärkt vor einer </w:t>
      </w:r>
      <w:r w:rsidR="00077032" w:rsidRPr="00077032">
        <w:rPr>
          <w:rFonts w:ascii="Arial" w:eastAsia="Times New Roman" w:hAnsi="Arial" w:cs="Times New Roman"/>
          <w:szCs w:val="24"/>
          <w:lang w:eastAsia="de-DE"/>
        </w:rPr>
        <w:t xml:space="preserve">Infektion mit dem SARS-CoV-2-Virus </w:t>
      </w:r>
      <w:r w:rsidR="00077032">
        <w:rPr>
          <w:rFonts w:ascii="Arial" w:eastAsia="Times New Roman" w:hAnsi="Arial" w:cs="Times New Roman"/>
          <w:szCs w:val="24"/>
          <w:lang w:eastAsia="de-DE"/>
        </w:rPr>
        <w:t>schützen</w:t>
      </w:r>
      <w:r w:rsidR="00077032" w:rsidRPr="00077032">
        <w:rPr>
          <w:rFonts w:ascii="Arial" w:eastAsia="Times New Roman" w:hAnsi="Arial" w:cs="Times New Roman"/>
          <w:szCs w:val="24"/>
          <w:lang w:eastAsia="de-DE"/>
        </w:rPr>
        <w:t>.</w:t>
      </w:r>
      <w:r w:rsidR="00077032">
        <w:rPr>
          <w:rFonts w:ascii="Arial" w:eastAsia="Times New Roman" w:hAnsi="Arial" w:cs="Times New Roman"/>
          <w:szCs w:val="24"/>
          <w:lang w:eastAsia="de-DE"/>
        </w:rPr>
        <w:t xml:space="preserve"> </w:t>
      </w:r>
      <w:r w:rsidR="00077032" w:rsidRPr="00077032">
        <w:rPr>
          <w:rFonts w:ascii="Arial" w:eastAsia="Times New Roman" w:hAnsi="Arial" w:cs="Times New Roman"/>
          <w:szCs w:val="24"/>
          <w:lang w:eastAsia="de-DE"/>
        </w:rPr>
        <w:t>Für die Dauer des Verzehrs von Speisen und Getränken darf diese abgenommen werden</w:t>
      </w:r>
      <w:r w:rsidR="00077032">
        <w:rPr>
          <w:rFonts w:ascii="Arial" w:eastAsia="Times New Roman" w:hAnsi="Arial" w:cs="Times New Roman"/>
          <w:szCs w:val="24"/>
          <w:lang w:eastAsia="de-DE"/>
        </w:rPr>
        <w:t>.</w:t>
      </w:r>
      <w:r w:rsidR="00077032" w:rsidRPr="00077032">
        <w:rPr>
          <w:rFonts w:ascii="Arial" w:eastAsia="Times New Roman" w:hAnsi="Arial" w:cs="Times New Roman"/>
          <w:szCs w:val="24"/>
          <w:lang w:eastAsia="de-DE"/>
        </w:rPr>
        <w:t xml:space="preserve"> </w:t>
      </w:r>
      <w:r w:rsidR="007115A9">
        <w:rPr>
          <w:rFonts w:ascii="Arial" w:eastAsia="Times New Roman" w:hAnsi="Arial" w:cs="Times New Roman"/>
          <w:szCs w:val="24"/>
          <w:lang w:eastAsia="de-DE"/>
        </w:rPr>
        <w:t>Während der sportlichen Betätigung kann aufgrund der damit einhergehenden körperlichen Anstrengung ebenfalls auf das Tragen der FFP2-Maske ohne Ausatemventil verzichtet werden. Dies gilt allerdings nur für die Sporttreibenden</w:t>
      </w:r>
      <w:r w:rsidR="00273F07">
        <w:rPr>
          <w:rFonts w:ascii="Arial" w:eastAsia="Times New Roman" w:hAnsi="Arial" w:cs="Times New Roman"/>
          <w:szCs w:val="24"/>
          <w:lang w:eastAsia="de-DE"/>
        </w:rPr>
        <w:t xml:space="preserve"> selbst, wohingegen </w:t>
      </w:r>
      <w:r w:rsidR="001C58DC">
        <w:rPr>
          <w:rFonts w:ascii="Arial" w:eastAsia="Times New Roman" w:hAnsi="Arial" w:cs="Times New Roman"/>
          <w:szCs w:val="24"/>
          <w:lang w:eastAsia="de-DE"/>
        </w:rPr>
        <w:t>die</w:t>
      </w:r>
      <w:r w:rsidR="00273F07">
        <w:rPr>
          <w:rFonts w:ascii="Arial" w:eastAsia="Times New Roman" w:hAnsi="Arial" w:cs="Times New Roman"/>
          <w:szCs w:val="24"/>
          <w:lang w:eastAsia="de-DE"/>
        </w:rPr>
        <w:t xml:space="preserve"> Zuschauerin</w:t>
      </w:r>
      <w:r w:rsidR="001C58DC">
        <w:rPr>
          <w:rFonts w:ascii="Arial" w:eastAsia="Times New Roman" w:hAnsi="Arial" w:cs="Times New Roman"/>
          <w:szCs w:val="24"/>
          <w:lang w:eastAsia="de-DE"/>
        </w:rPr>
        <w:t>nen</w:t>
      </w:r>
      <w:r w:rsidR="00273F07">
        <w:rPr>
          <w:rFonts w:ascii="Arial" w:eastAsia="Times New Roman" w:hAnsi="Arial" w:cs="Times New Roman"/>
          <w:szCs w:val="24"/>
          <w:lang w:eastAsia="de-DE"/>
        </w:rPr>
        <w:t xml:space="preserve"> </w:t>
      </w:r>
      <w:r w:rsidR="001C58DC">
        <w:rPr>
          <w:rFonts w:ascii="Arial" w:eastAsia="Times New Roman" w:hAnsi="Arial" w:cs="Times New Roman"/>
          <w:szCs w:val="24"/>
          <w:lang w:eastAsia="de-DE"/>
        </w:rPr>
        <w:t>und</w:t>
      </w:r>
      <w:r w:rsidR="00273F07">
        <w:rPr>
          <w:rFonts w:ascii="Arial" w:eastAsia="Times New Roman" w:hAnsi="Arial" w:cs="Times New Roman"/>
          <w:szCs w:val="24"/>
          <w:lang w:eastAsia="de-DE"/>
        </w:rPr>
        <w:t xml:space="preserve"> Zuschauer eine solche Maske </w:t>
      </w:r>
      <w:r w:rsidR="001C58DC">
        <w:rPr>
          <w:rFonts w:ascii="Arial" w:eastAsia="Times New Roman" w:hAnsi="Arial" w:cs="Times New Roman"/>
          <w:szCs w:val="24"/>
          <w:lang w:eastAsia="de-DE"/>
        </w:rPr>
        <w:t>tragen müssen</w:t>
      </w:r>
      <w:r w:rsidR="00273F07">
        <w:rPr>
          <w:rFonts w:ascii="Arial" w:eastAsia="Times New Roman" w:hAnsi="Arial" w:cs="Times New Roman"/>
          <w:szCs w:val="24"/>
          <w:lang w:eastAsia="de-DE"/>
        </w:rPr>
        <w:t xml:space="preserve">. </w:t>
      </w:r>
    </w:p>
    <w:p w14:paraId="3A2B99B9" w14:textId="77777777" w:rsidR="00357A95" w:rsidRPr="00357A95" w:rsidRDefault="00273F07"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gesundheitlichen Gründe müssen vor Ort durch ein schriftliches ärztliches Zeugnis im </w:t>
      </w:r>
      <w:r w:rsidR="00077032">
        <w:rPr>
          <w:rFonts w:ascii="Arial" w:eastAsia="Times New Roman" w:hAnsi="Arial" w:cs="Times New Roman"/>
          <w:szCs w:val="24"/>
          <w:lang w:eastAsia="de-DE"/>
        </w:rPr>
        <w:t>O</w:t>
      </w:r>
      <w:r>
        <w:rPr>
          <w:rFonts w:ascii="Arial" w:eastAsia="Times New Roman" w:hAnsi="Arial" w:cs="Times New Roman"/>
          <w:szCs w:val="24"/>
          <w:lang w:eastAsia="de-DE"/>
        </w:rPr>
        <w:t xml:space="preserve">riginal nachgewiesen werden. </w:t>
      </w:r>
    </w:p>
    <w:p w14:paraId="35B51AED" w14:textId="77777777" w:rsidR="00B756A0" w:rsidRDefault="00357A95" w:rsidP="00FF22AE">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(2)</w:t>
      </w:r>
      <w:r w:rsidR="00FF22AE" w:rsidRPr="00FF22AE">
        <w:rPr>
          <w:rFonts w:ascii="Arial" w:eastAsia="Times New Roman" w:hAnsi="Arial" w:cs="Times New Roman"/>
          <w:szCs w:val="24"/>
          <w:lang w:eastAsia="de-DE"/>
        </w:rPr>
        <w:t xml:space="preserve"> </w:t>
      </w:r>
      <w:r w:rsidR="00FF22AE">
        <w:rPr>
          <w:rFonts w:ascii="Arial" w:eastAsia="Times New Roman" w:hAnsi="Arial" w:cs="Times New Roman"/>
          <w:szCs w:val="24"/>
          <w:lang w:eastAsia="de-DE"/>
        </w:rPr>
        <w:t xml:space="preserve">Die Teilnehmerinnen bzw. Teilnehmer, Gäste, Kundinnen bzw. Kunden, Besucherinnen bzw. Besucher sind </w:t>
      </w:r>
      <w:r w:rsidR="004F3C2F">
        <w:rPr>
          <w:rFonts w:ascii="Arial" w:eastAsia="Times New Roman" w:hAnsi="Arial" w:cs="Times New Roman"/>
          <w:szCs w:val="24"/>
          <w:lang w:eastAsia="de-DE"/>
        </w:rPr>
        <w:t xml:space="preserve">nach Absatz 2 </w:t>
      </w:r>
      <w:r w:rsidR="00FF22AE">
        <w:rPr>
          <w:rFonts w:ascii="Arial" w:eastAsia="Times New Roman" w:hAnsi="Arial" w:cs="Times New Roman"/>
          <w:szCs w:val="24"/>
          <w:lang w:eastAsia="de-DE"/>
        </w:rPr>
        <w:t>verpflichtet</w:t>
      </w:r>
      <w:r w:rsidR="00B756A0">
        <w:rPr>
          <w:rFonts w:ascii="Arial" w:eastAsia="Times New Roman" w:hAnsi="Arial" w:cs="Times New Roman"/>
          <w:szCs w:val="24"/>
          <w:lang w:eastAsia="de-DE"/>
        </w:rPr>
        <w:t>,</w:t>
      </w:r>
      <w:r w:rsidR="00FF22AE">
        <w:rPr>
          <w:rFonts w:ascii="Arial" w:eastAsia="Times New Roman" w:hAnsi="Arial" w:cs="Times New Roman"/>
          <w:szCs w:val="24"/>
          <w:lang w:eastAsia="de-DE"/>
        </w:rPr>
        <w:t xml:space="preserve"> einen Nachweis über den vollständigen Impfschutz oder ihren </w:t>
      </w:r>
      <w:proofErr w:type="spellStart"/>
      <w:r w:rsidR="00FF22AE">
        <w:rPr>
          <w:rFonts w:ascii="Arial" w:eastAsia="Times New Roman" w:hAnsi="Arial" w:cs="Times New Roman"/>
          <w:szCs w:val="24"/>
          <w:lang w:eastAsia="de-DE"/>
        </w:rPr>
        <w:t>Genesenenstatus</w:t>
      </w:r>
      <w:proofErr w:type="spellEnd"/>
      <w:r w:rsidR="00FF22AE">
        <w:rPr>
          <w:rFonts w:ascii="Arial" w:eastAsia="Times New Roman" w:hAnsi="Arial" w:cs="Times New Roman"/>
          <w:szCs w:val="24"/>
          <w:lang w:eastAsia="de-DE"/>
        </w:rPr>
        <w:t xml:space="preserve"> vorzulegen. Hinsichtlich der Anforderungen die an den Impf- oder </w:t>
      </w:r>
      <w:proofErr w:type="spellStart"/>
      <w:r w:rsidR="00FF22AE">
        <w:rPr>
          <w:rFonts w:ascii="Arial" w:eastAsia="Times New Roman" w:hAnsi="Arial" w:cs="Times New Roman"/>
          <w:szCs w:val="24"/>
          <w:lang w:eastAsia="de-DE"/>
        </w:rPr>
        <w:t>Genesenennachweis</w:t>
      </w:r>
      <w:proofErr w:type="spellEnd"/>
      <w:r w:rsidR="00FF22AE">
        <w:rPr>
          <w:rFonts w:ascii="Arial" w:eastAsia="Times New Roman" w:hAnsi="Arial" w:cs="Times New Roman"/>
          <w:szCs w:val="24"/>
          <w:lang w:eastAsia="de-DE"/>
        </w:rPr>
        <w:t xml:space="preserve"> zu stellen sind, wird auf die Begründung zu § 2 Abs. 1 Nr. 2 und 3 verwiesen. </w:t>
      </w:r>
      <w:r w:rsidR="00B756A0" w:rsidRPr="00B756A0">
        <w:rPr>
          <w:rFonts w:ascii="Arial" w:eastAsia="Times New Roman" w:hAnsi="Arial" w:cs="Times New Roman"/>
          <w:szCs w:val="24"/>
          <w:lang w:eastAsia="de-DE"/>
        </w:rPr>
        <w:t xml:space="preserve">Es wird empfohlen, die Möglichkeit zur Verfügung zu stellen, die Nachweise elektronisch und programmgestützt über eine Anwendungssoftware wie beispielweise die Corona-Warn-App, </w:t>
      </w:r>
      <w:proofErr w:type="spellStart"/>
      <w:r w:rsidR="00B756A0" w:rsidRPr="00B756A0">
        <w:rPr>
          <w:rFonts w:ascii="Arial" w:eastAsia="Times New Roman" w:hAnsi="Arial" w:cs="Times New Roman"/>
          <w:szCs w:val="24"/>
          <w:lang w:eastAsia="de-DE"/>
        </w:rPr>
        <w:t>luca</w:t>
      </w:r>
      <w:proofErr w:type="spellEnd"/>
      <w:r w:rsidR="00B756A0" w:rsidRPr="00B756A0">
        <w:rPr>
          <w:rFonts w:ascii="Arial" w:eastAsia="Times New Roman" w:hAnsi="Arial" w:cs="Times New Roman"/>
          <w:szCs w:val="24"/>
          <w:lang w:eastAsia="de-DE"/>
        </w:rPr>
        <w:t xml:space="preserve"> App oder </w:t>
      </w:r>
      <w:proofErr w:type="spellStart"/>
      <w:r w:rsidR="00B756A0" w:rsidRPr="00B756A0">
        <w:rPr>
          <w:rFonts w:ascii="Arial" w:eastAsia="Times New Roman" w:hAnsi="Arial" w:cs="Times New Roman"/>
          <w:szCs w:val="24"/>
          <w:lang w:eastAsia="de-DE"/>
        </w:rPr>
        <w:t>CovPass</w:t>
      </w:r>
      <w:proofErr w:type="spellEnd"/>
      <w:r w:rsidR="00B756A0" w:rsidRPr="00B756A0">
        <w:rPr>
          <w:rFonts w:ascii="Arial" w:eastAsia="Times New Roman" w:hAnsi="Arial" w:cs="Times New Roman"/>
          <w:szCs w:val="24"/>
          <w:lang w:eastAsia="de-DE"/>
        </w:rPr>
        <w:t>-App erbringen zu können.</w:t>
      </w:r>
    </w:p>
    <w:p w14:paraId="7FD6C0A6" w14:textId="77777777" w:rsidR="00821D90" w:rsidRDefault="00FF22AE" w:rsidP="00FF22A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Zur Identifikation ist darüber hinaus ein amtlicher Lichtbildausweis mitzuführen und vorzulegen. Kinder und Jugendliche bis 17 Jahre sind verpflichtet nachzuweisen, dass sie das 18. Lebensjahr noch nicht vollendet haben. Dies kann über einen amtlichen Lichtbildausweis oder einen Schülerausweis geschehen. Der Verantwortliche hat im Rahmen einer Zugangskontrolle die Vorgaben personenbezogen zu überprüfen, um zu gewährleisten, dass diese eingehalten werden.</w:t>
      </w:r>
    </w:p>
    <w:p w14:paraId="6CA9963D" w14:textId="44967EF0" w:rsidR="00FF22AE" w:rsidRDefault="00821D90" w:rsidP="00FF22AE">
      <w:pPr>
        <w:spacing w:after="0" w:line="360" w:lineRule="auto"/>
        <w:rPr>
          <w:rFonts w:ascii="Arial" w:eastAsia="Times New Roman" w:hAnsi="Arial" w:cs="Times New Roman"/>
          <w:szCs w:val="24"/>
          <w:lang w:eastAsia="de-DE"/>
        </w:rPr>
      </w:pPr>
      <w:del w:id="121" w:author="Helmert,Lisa-Marie" w:date="2022-02-10T14:28:00Z">
        <w:r w:rsidDel="00B44D45">
          <w:rPr>
            <w:rFonts w:ascii="Arial" w:eastAsia="Times New Roman" w:hAnsi="Arial" w:cs="Times New Roman"/>
            <w:szCs w:val="24"/>
            <w:lang w:eastAsia="de-DE"/>
          </w:rPr>
          <w:delText>(3)</w:delText>
        </w:r>
        <w:r w:rsidR="00FF22AE" w:rsidDel="00B44D45">
          <w:rPr>
            <w:rFonts w:ascii="Arial" w:eastAsia="Times New Roman" w:hAnsi="Arial" w:cs="Times New Roman"/>
            <w:szCs w:val="24"/>
            <w:lang w:eastAsia="de-DE"/>
          </w:rPr>
          <w:delText xml:space="preserve"> </w:delText>
        </w:r>
        <w:r w:rsidRPr="00821D90" w:rsidDel="00B44D45">
          <w:rPr>
            <w:rFonts w:ascii="Arial" w:eastAsia="Times New Roman" w:hAnsi="Arial" w:cs="Times New Roman"/>
            <w:szCs w:val="24"/>
            <w:lang w:eastAsia="de-DE"/>
          </w:rPr>
          <w:delText xml:space="preserve">Bei Ladengeschäften, die ein Mischsortiment führen, </w:delText>
        </w:r>
        <w:r w:rsidDel="00B44D45">
          <w:rPr>
            <w:rFonts w:ascii="Arial" w:eastAsia="Times New Roman" w:hAnsi="Arial" w:cs="Times New Roman"/>
            <w:szCs w:val="24"/>
            <w:lang w:eastAsia="de-DE"/>
          </w:rPr>
          <w:delText>d</w:delText>
        </w:r>
        <w:r w:rsidR="0084631A" w:rsidDel="00B44D45">
          <w:rPr>
            <w:rFonts w:ascii="Arial" w:eastAsia="Times New Roman" w:hAnsi="Arial" w:cs="Times New Roman"/>
            <w:szCs w:val="24"/>
            <w:lang w:eastAsia="de-DE"/>
          </w:rPr>
          <w:delText xml:space="preserve">arf </w:delText>
        </w:r>
        <w:r w:rsidDel="00B44D45">
          <w:rPr>
            <w:rFonts w:ascii="Arial" w:eastAsia="Times New Roman" w:hAnsi="Arial" w:cs="Times New Roman"/>
            <w:szCs w:val="24"/>
            <w:lang w:eastAsia="de-DE"/>
          </w:rPr>
          <w:delText>diese</w:delText>
        </w:r>
        <w:r w:rsidR="0084631A" w:rsidDel="00B44D45">
          <w:rPr>
            <w:rFonts w:ascii="Arial" w:eastAsia="Times New Roman" w:hAnsi="Arial" w:cs="Times New Roman"/>
            <w:szCs w:val="24"/>
            <w:lang w:eastAsia="de-DE"/>
          </w:rPr>
          <w:delText xml:space="preserve">s </w:delText>
        </w:r>
        <w:r w:rsidDel="00B44D45">
          <w:rPr>
            <w:rFonts w:ascii="Arial" w:eastAsia="Times New Roman" w:hAnsi="Arial" w:cs="Times New Roman"/>
            <w:szCs w:val="24"/>
            <w:lang w:eastAsia="de-DE"/>
          </w:rPr>
          <w:delText>alle</w:delText>
        </w:r>
        <w:r w:rsidR="0084631A" w:rsidDel="00B44D45">
          <w:rPr>
            <w:rFonts w:ascii="Arial" w:eastAsia="Times New Roman" w:hAnsi="Arial" w:cs="Times New Roman"/>
            <w:szCs w:val="24"/>
            <w:lang w:eastAsia="de-DE"/>
          </w:rPr>
          <w:delText>n</w:delText>
        </w:r>
        <w:r w:rsidDel="00B44D45">
          <w:rPr>
            <w:rFonts w:ascii="Arial" w:eastAsia="Times New Roman" w:hAnsi="Arial" w:cs="Times New Roman"/>
            <w:szCs w:val="24"/>
            <w:lang w:eastAsia="de-DE"/>
          </w:rPr>
          <w:delText xml:space="preserve"> Personen ohne die Vorlage eines Impf-, Genesenen- oder Testnachweises</w:delText>
        </w:r>
        <w:r w:rsidR="0084631A" w:rsidDel="00B44D45">
          <w:rPr>
            <w:rFonts w:ascii="Arial" w:eastAsia="Times New Roman" w:hAnsi="Arial" w:cs="Times New Roman"/>
            <w:szCs w:val="24"/>
            <w:lang w:eastAsia="de-DE"/>
          </w:rPr>
          <w:delText xml:space="preserve"> angeboten werden</w:delText>
        </w:r>
        <w:r w:rsidRPr="00821D90" w:rsidDel="00B44D45">
          <w:rPr>
            <w:rFonts w:ascii="Arial" w:eastAsia="Times New Roman" w:hAnsi="Arial" w:cs="Times New Roman"/>
            <w:szCs w:val="24"/>
            <w:lang w:eastAsia="de-DE"/>
          </w:rPr>
          <w:delText xml:space="preserve">, soweit das nach Absatz </w:delText>
        </w:r>
        <w:r w:rsidR="0084631A" w:rsidDel="00B44D45">
          <w:rPr>
            <w:rFonts w:ascii="Arial" w:eastAsia="Times New Roman" w:hAnsi="Arial" w:cs="Times New Roman"/>
            <w:szCs w:val="24"/>
            <w:lang w:eastAsia="de-DE"/>
          </w:rPr>
          <w:delText xml:space="preserve">1 </w:delText>
        </w:r>
        <w:r w:rsidR="00336D36" w:rsidDel="00B44D45">
          <w:rPr>
            <w:rFonts w:ascii="Arial" w:eastAsia="Times New Roman" w:hAnsi="Arial" w:cs="Times New Roman"/>
            <w:szCs w:val="24"/>
            <w:lang w:eastAsia="de-DE"/>
          </w:rPr>
          <w:delText xml:space="preserve">Satz 1 </w:delText>
        </w:r>
        <w:r w:rsidR="0084631A" w:rsidDel="00B44D45">
          <w:rPr>
            <w:rFonts w:ascii="Arial" w:eastAsia="Times New Roman" w:hAnsi="Arial" w:cs="Times New Roman"/>
            <w:szCs w:val="24"/>
            <w:lang w:eastAsia="de-DE"/>
          </w:rPr>
          <w:delText xml:space="preserve">Nr. </w:delText>
        </w:r>
        <w:r w:rsidR="00C31B4A" w:rsidDel="00B44D45">
          <w:rPr>
            <w:rFonts w:ascii="Arial" w:eastAsia="Times New Roman" w:hAnsi="Arial" w:cs="Times New Roman"/>
            <w:szCs w:val="24"/>
            <w:lang w:eastAsia="de-DE"/>
          </w:rPr>
          <w:delText>9</w:delText>
        </w:r>
        <w:r w:rsidR="0084631A" w:rsidDel="00B44D45">
          <w:rPr>
            <w:rFonts w:ascii="Arial" w:eastAsia="Times New Roman" w:hAnsi="Arial" w:cs="Times New Roman"/>
            <w:szCs w:val="24"/>
            <w:lang w:eastAsia="de-DE"/>
          </w:rPr>
          <w:delText xml:space="preserve"> vom</w:delText>
        </w:r>
        <w:r w:rsidR="00336D36" w:rsidDel="00B44D45">
          <w:rPr>
            <w:rFonts w:ascii="Arial" w:eastAsia="Times New Roman" w:hAnsi="Arial" w:cs="Times New Roman"/>
            <w:szCs w:val="24"/>
            <w:lang w:eastAsia="de-DE"/>
          </w:rPr>
          <w:delText xml:space="preserve"> verpflichtenden</w:delText>
        </w:r>
        <w:r w:rsidR="0084631A" w:rsidDel="00B44D45">
          <w:rPr>
            <w:rFonts w:ascii="Arial" w:eastAsia="Times New Roman" w:hAnsi="Arial" w:cs="Times New Roman"/>
            <w:szCs w:val="24"/>
            <w:lang w:eastAsia="de-DE"/>
          </w:rPr>
          <w:delText xml:space="preserve"> 2-G-Zugangsmodell ausgenommene </w:delText>
        </w:r>
        <w:r w:rsidRPr="00821D90" w:rsidDel="00B44D45">
          <w:rPr>
            <w:rFonts w:ascii="Arial" w:eastAsia="Times New Roman" w:hAnsi="Arial" w:cs="Times New Roman"/>
            <w:szCs w:val="24"/>
            <w:lang w:eastAsia="de-DE"/>
          </w:rPr>
          <w:delText xml:space="preserve">Sortiment überwiegt, mithin mehr als 50 Prozent ausmacht. Maßgeblich kommt es bei der Beurteilung des Schwerpunkts auf den Anteil des </w:delText>
        </w:r>
        <w:r w:rsidR="0084631A" w:rsidDel="00B44D45">
          <w:rPr>
            <w:rFonts w:ascii="Arial" w:eastAsia="Times New Roman" w:hAnsi="Arial" w:cs="Times New Roman"/>
            <w:szCs w:val="24"/>
            <w:lang w:eastAsia="de-DE"/>
          </w:rPr>
          <w:delText>ausgenommenen</w:delText>
        </w:r>
        <w:r w:rsidRPr="00821D90" w:rsidDel="00B44D45">
          <w:rPr>
            <w:rFonts w:ascii="Arial" w:eastAsia="Times New Roman" w:hAnsi="Arial" w:cs="Times New Roman"/>
            <w:szCs w:val="24"/>
            <w:lang w:eastAsia="de-DE"/>
          </w:rPr>
          <w:delText xml:space="preserve"> Warensortiments an, den das Ladengeschäft anbietet. Unter dem Begriff des Sortiments ist grundsätzlich die Gesamtheit aller angebotenen Waren der Ladengeschäfte zu verstehen. Mit dem Warensortiment ist gerade nicht die einzelne Stückzahl der Artikel gemeint, sondern vielmehr ist für die Beurteilung entscheidend, welchen Anteil die einzelnen Artikel am Gesamtsortiment ausmachen. Es obliegt im Einzelfall der jeweiligen Vollzugsbehörde unter Zugrundelegung der allgemeinen </w:delText>
        </w:r>
        <w:r w:rsidRPr="00821D90" w:rsidDel="00B44D45">
          <w:rPr>
            <w:rFonts w:ascii="Arial" w:eastAsia="Times New Roman" w:hAnsi="Arial" w:cs="Times New Roman"/>
            <w:szCs w:val="24"/>
            <w:lang w:eastAsia="de-DE"/>
          </w:rPr>
          <w:lastRenderedPageBreak/>
          <w:delText xml:space="preserve">Verkehrsanschauung im Wege der Gesamtbetrachtung zu entscheiden. Bei der Betrachtung ist das üblicherweise vertriebene Sortiment heranzuziehen. Ein Modegeschäft, das nur einen kleinen Zeitschriftenstand hat, oder ein Elektronikmarkt, der auch Kaffee verkauft, dürfen damit </w:delText>
        </w:r>
        <w:r w:rsidR="0084631A" w:rsidDel="00B44D45">
          <w:rPr>
            <w:rFonts w:ascii="Arial" w:eastAsia="Times New Roman" w:hAnsi="Arial" w:cs="Times New Roman"/>
            <w:szCs w:val="24"/>
            <w:lang w:eastAsia="de-DE"/>
          </w:rPr>
          <w:delText xml:space="preserve">nur unter den Voraussetzungen des </w:delText>
        </w:r>
        <w:r w:rsidR="002F4D11" w:rsidDel="00B44D45">
          <w:rPr>
            <w:rFonts w:ascii="Arial" w:eastAsia="Times New Roman" w:hAnsi="Arial" w:cs="Times New Roman"/>
            <w:szCs w:val="24"/>
            <w:lang w:eastAsia="de-DE"/>
          </w:rPr>
          <w:delText xml:space="preserve">verpflichtenden </w:delText>
        </w:r>
        <w:r w:rsidR="0084631A" w:rsidDel="00B44D45">
          <w:rPr>
            <w:rFonts w:ascii="Arial" w:eastAsia="Times New Roman" w:hAnsi="Arial" w:cs="Times New Roman"/>
            <w:szCs w:val="24"/>
            <w:lang w:eastAsia="de-DE"/>
          </w:rPr>
          <w:delText>2-G-Zugangsmodells öffnen</w:delText>
        </w:r>
        <w:r w:rsidRPr="00821D90" w:rsidDel="00B44D45">
          <w:rPr>
            <w:rFonts w:ascii="Arial" w:eastAsia="Times New Roman" w:hAnsi="Arial" w:cs="Times New Roman"/>
            <w:szCs w:val="24"/>
            <w:lang w:eastAsia="de-DE"/>
          </w:rPr>
          <w:delText>. Ein Drogeriemarkt, der neben Hygieneartikeln auch Haushalts- oder Spielwaren verkauft, da</w:delText>
        </w:r>
        <w:r w:rsidR="0084631A" w:rsidDel="00B44D45">
          <w:rPr>
            <w:rFonts w:ascii="Arial" w:eastAsia="Times New Roman" w:hAnsi="Arial" w:cs="Times New Roman"/>
            <w:szCs w:val="24"/>
            <w:lang w:eastAsia="de-DE"/>
          </w:rPr>
          <w:delText>rf hingegen für alle Personen öffnen</w:delText>
        </w:r>
        <w:r w:rsidRPr="00821D90" w:rsidDel="00B44D45">
          <w:rPr>
            <w:rFonts w:ascii="Arial" w:eastAsia="Times New Roman" w:hAnsi="Arial" w:cs="Times New Roman"/>
            <w:szCs w:val="24"/>
            <w:lang w:eastAsia="de-DE"/>
          </w:rPr>
          <w:delText xml:space="preserve">. Ein 1-Euro-Shop, der nur in geringem Umfang Hygieneartikel, Drogeriebedarf oder Lebensmittel neben dem üblichen Sortiment anbietet, darf </w:delText>
        </w:r>
        <w:r w:rsidR="0084631A" w:rsidDel="00B44D45">
          <w:rPr>
            <w:rFonts w:ascii="Arial" w:eastAsia="Times New Roman" w:hAnsi="Arial" w:cs="Times New Roman"/>
            <w:szCs w:val="24"/>
            <w:lang w:eastAsia="de-DE"/>
          </w:rPr>
          <w:delText xml:space="preserve">ebenfalls nur im </w:delText>
        </w:r>
        <w:r w:rsidR="002F4D11" w:rsidDel="00B44D45">
          <w:rPr>
            <w:rFonts w:ascii="Arial" w:eastAsia="Times New Roman" w:hAnsi="Arial" w:cs="Times New Roman"/>
            <w:szCs w:val="24"/>
            <w:lang w:eastAsia="de-DE"/>
          </w:rPr>
          <w:delText xml:space="preserve">verpflichtenden </w:delText>
        </w:r>
        <w:r w:rsidR="0084631A" w:rsidDel="00B44D45">
          <w:rPr>
            <w:rFonts w:ascii="Arial" w:eastAsia="Times New Roman" w:hAnsi="Arial" w:cs="Times New Roman"/>
            <w:szCs w:val="24"/>
            <w:lang w:eastAsia="de-DE"/>
          </w:rPr>
          <w:delText>2-G-Zugangsmodell geöffnet werden.</w:delText>
        </w:r>
      </w:del>
    </w:p>
    <w:p w14:paraId="40F59EC4" w14:textId="6B1BA40D" w:rsidR="00357A95" w:rsidRPr="00357A95" w:rsidRDefault="00357A95" w:rsidP="0049104A">
      <w:pPr>
        <w:spacing w:after="0" w:line="360" w:lineRule="auto"/>
        <w:rPr>
          <w:rFonts w:ascii="Arial" w:eastAsia="Times New Roman" w:hAnsi="Arial" w:cs="Times New Roman"/>
          <w:szCs w:val="24"/>
          <w:lang w:eastAsia="de-DE"/>
        </w:rPr>
      </w:pPr>
      <w:r w:rsidRPr="00357A95">
        <w:rPr>
          <w:rFonts w:ascii="Arial" w:eastAsia="Times New Roman" w:hAnsi="Arial" w:cs="Times New Roman"/>
          <w:szCs w:val="24"/>
          <w:lang w:eastAsia="de-DE"/>
        </w:rPr>
        <w:t>(</w:t>
      </w:r>
      <w:ins w:id="122" w:author="Helmert,Lisa-Marie" w:date="2022-02-10T14:29:00Z">
        <w:r w:rsidR="00973874">
          <w:rPr>
            <w:rFonts w:ascii="Arial" w:eastAsia="Times New Roman" w:hAnsi="Arial" w:cs="Times New Roman"/>
            <w:szCs w:val="24"/>
            <w:lang w:eastAsia="de-DE"/>
          </w:rPr>
          <w:t>3</w:t>
        </w:r>
      </w:ins>
      <w:del w:id="123" w:author="Helmert,Lisa-Marie" w:date="2022-02-10T14:29:00Z">
        <w:r w:rsidR="00821D90" w:rsidDel="00973874">
          <w:rPr>
            <w:rFonts w:ascii="Arial" w:eastAsia="Times New Roman" w:hAnsi="Arial" w:cs="Times New Roman"/>
            <w:szCs w:val="24"/>
            <w:lang w:eastAsia="de-DE"/>
          </w:rPr>
          <w:delText>4</w:delText>
        </w:r>
      </w:del>
      <w:r w:rsidRPr="00357A95">
        <w:rPr>
          <w:rFonts w:ascii="Arial" w:eastAsia="Times New Roman" w:hAnsi="Arial" w:cs="Times New Roman"/>
          <w:szCs w:val="24"/>
          <w:lang w:eastAsia="de-DE"/>
        </w:rPr>
        <w:t>)</w:t>
      </w:r>
      <w:r w:rsidR="00167DCD">
        <w:rPr>
          <w:rFonts w:ascii="Arial" w:eastAsia="Times New Roman" w:hAnsi="Arial" w:cs="Times New Roman"/>
          <w:szCs w:val="24"/>
          <w:lang w:eastAsia="de-DE"/>
        </w:rPr>
        <w:t xml:space="preserve"> Absatz </w:t>
      </w:r>
      <w:ins w:id="124" w:author="Helmert,Lisa-Marie" w:date="2022-02-10T14:29:00Z">
        <w:r w:rsidR="00973874">
          <w:rPr>
            <w:rFonts w:ascii="Arial" w:eastAsia="Times New Roman" w:hAnsi="Arial" w:cs="Times New Roman"/>
            <w:szCs w:val="24"/>
            <w:lang w:eastAsia="de-DE"/>
          </w:rPr>
          <w:t>3</w:t>
        </w:r>
      </w:ins>
      <w:del w:id="125" w:author="Helmert,Lisa-Marie" w:date="2022-02-10T14:29:00Z">
        <w:r w:rsidR="00554031" w:rsidDel="00973874">
          <w:rPr>
            <w:rFonts w:ascii="Arial" w:eastAsia="Times New Roman" w:hAnsi="Arial" w:cs="Times New Roman"/>
            <w:szCs w:val="24"/>
            <w:lang w:eastAsia="de-DE"/>
          </w:rPr>
          <w:delText>4</w:delText>
        </w:r>
      </w:del>
      <w:r w:rsidR="00167DCD">
        <w:rPr>
          <w:rFonts w:ascii="Arial" w:eastAsia="Times New Roman" w:hAnsi="Arial" w:cs="Times New Roman"/>
          <w:szCs w:val="24"/>
          <w:lang w:eastAsia="de-DE"/>
        </w:rPr>
        <w:t xml:space="preserve"> regelt klarstellend, dass die Regelungen für </w:t>
      </w:r>
      <w:r w:rsidR="00167DCD" w:rsidRPr="00167DCD">
        <w:rPr>
          <w:rFonts w:ascii="Arial" w:eastAsia="Times New Roman" w:hAnsi="Arial" w:cs="Times New Roman"/>
          <w:szCs w:val="24"/>
          <w:lang w:eastAsia="de-DE"/>
        </w:rPr>
        <w:t>Arbeitgeber</w:t>
      </w:r>
      <w:r w:rsidR="004D1D6E">
        <w:rPr>
          <w:rFonts w:ascii="Arial" w:eastAsia="Times New Roman" w:hAnsi="Arial" w:cs="Times New Roman"/>
          <w:szCs w:val="24"/>
          <w:lang w:eastAsia="de-DE"/>
        </w:rPr>
        <w:t>innen und Arbeitgeber</w:t>
      </w:r>
      <w:r w:rsidR="00167DCD" w:rsidRPr="00167DCD">
        <w:rPr>
          <w:rFonts w:ascii="Arial" w:eastAsia="Times New Roman" w:hAnsi="Arial" w:cs="Times New Roman"/>
          <w:szCs w:val="24"/>
          <w:lang w:eastAsia="de-DE"/>
        </w:rPr>
        <w:t xml:space="preserve"> </w:t>
      </w:r>
      <w:r w:rsidR="004D1D6E">
        <w:rPr>
          <w:rFonts w:ascii="Arial" w:eastAsia="Times New Roman" w:hAnsi="Arial" w:cs="Times New Roman"/>
          <w:szCs w:val="24"/>
          <w:lang w:eastAsia="de-DE"/>
        </w:rPr>
        <w:t>sowie</w:t>
      </w:r>
      <w:r w:rsidR="00167DCD" w:rsidRPr="00167DCD">
        <w:rPr>
          <w:rFonts w:ascii="Arial" w:eastAsia="Times New Roman" w:hAnsi="Arial" w:cs="Times New Roman"/>
          <w:szCs w:val="24"/>
          <w:lang w:eastAsia="de-DE"/>
        </w:rPr>
        <w:t xml:space="preserve"> Beschäftigte</w:t>
      </w:r>
      <w:r w:rsidR="00167DCD">
        <w:rPr>
          <w:rFonts w:ascii="Arial" w:eastAsia="Times New Roman" w:hAnsi="Arial" w:cs="Times New Roman"/>
          <w:szCs w:val="24"/>
          <w:lang w:eastAsia="de-DE"/>
        </w:rPr>
        <w:t xml:space="preserve"> nach § 28b des Infektionsschutzgesetzes unberührt bleiben. Diese dürfen die Arbeitsstätte danach nur dann betreten, wenn sie </w:t>
      </w:r>
      <w:r w:rsidR="004E48D8">
        <w:rPr>
          <w:rFonts w:ascii="Arial" w:eastAsia="Times New Roman" w:hAnsi="Arial" w:cs="Times New Roman"/>
          <w:szCs w:val="24"/>
          <w:lang w:eastAsia="de-DE"/>
        </w:rPr>
        <w:t xml:space="preserve">vollständig </w:t>
      </w:r>
      <w:r w:rsidR="00167DCD" w:rsidRPr="00167DCD">
        <w:rPr>
          <w:rFonts w:ascii="Arial" w:eastAsia="Times New Roman" w:hAnsi="Arial" w:cs="Times New Roman"/>
          <w:szCs w:val="24"/>
          <w:lang w:eastAsia="de-DE"/>
        </w:rPr>
        <w:t>geimpfte Personen, genesene Personen oder getestete Personen im Sinne des § 2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2, N</w:t>
      </w:r>
      <w:r w:rsidR="004F3C2F">
        <w:rPr>
          <w:rFonts w:ascii="Arial" w:eastAsia="Times New Roman" w:hAnsi="Arial" w:cs="Times New Roman"/>
          <w:szCs w:val="24"/>
          <w:lang w:eastAsia="de-DE"/>
        </w:rPr>
        <w:t xml:space="preserve">r. </w:t>
      </w:r>
      <w:r w:rsidR="00167DCD" w:rsidRPr="00167DCD">
        <w:rPr>
          <w:rFonts w:ascii="Arial" w:eastAsia="Times New Roman" w:hAnsi="Arial" w:cs="Times New Roman"/>
          <w:szCs w:val="24"/>
          <w:lang w:eastAsia="de-DE"/>
        </w:rPr>
        <w:t>4 oder N</w:t>
      </w:r>
      <w:r w:rsidR="004F3C2F">
        <w:rPr>
          <w:rFonts w:ascii="Arial" w:eastAsia="Times New Roman" w:hAnsi="Arial" w:cs="Times New Roman"/>
          <w:szCs w:val="24"/>
          <w:lang w:eastAsia="de-DE"/>
        </w:rPr>
        <w:t>r.</w:t>
      </w:r>
      <w:r w:rsidR="00167DCD" w:rsidRPr="00167DCD">
        <w:rPr>
          <w:rFonts w:ascii="Arial" w:eastAsia="Times New Roman" w:hAnsi="Arial" w:cs="Times New Roman"/>
          <w:szCs w:val="24"/>
          <w:lang w:eastAsia="de-DE"/>
        </w:rPr>
        <w:t xml:space="preserve"> 6 der COVID-19-Schutzmaßnahmen-Ausnahmenverordnung</w:t>
      </w:r>
      <w:r w:rsidR="00167DCD">
        <w:rPr>
          <w:rFonts w:ascii="Arial" w:eastAsia="Times New Roman" w:hAnsi="Arial" w:cs="Times New Roman"/>
          <w:szCs w:val="24"/>
          <w:lang w:eastAsia="de-DE"/>
        </w:rPr>
        <w:t xml:space="preserve"> sind.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 xml:space="preserve">ür die Vollzugsbehörden </w:t>
      </w:r>
      <w:r w:rsidR="008015A3">
        <w:rPr>
          <w:rFonts w:ascii="Arial" w:eastAsia="Times New Roman" w:hAnsi="Arial" w:cs="Times New Roman"/>
          <w:szCs w:val="24"/>
          <w:lang w:eastAsia="de-DE"/>
        </w:rPr>
        <w:t xml:space="preserve">findet </w:t>
      </w:r>
      <w:r w:rsidR="001C21DB" w:rsidRPr="001C21DB">
        <w:rPr>
          <w:rFonts w:ascii="Arial" w:eastAsia="Times New Roman" w:hAnsi="Arial" w:cs="Times New Roman"/>
          <w:szCs w:val="24"/>
          <w:lang w:eastAsia="de-DE"/>
        </w:rPr>
        <w:t>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w:t>
      </w:r>
      <w:r w:rsidR="00621A59">
        <w:rPr>
          <w:rFonts w:ascii="Arial" w:eastAsia="Times New Roman" w:hAnsi="Arial" w:cs="Times New Roman"/>
          <w:szCs w:val="24"/>
          <w:lang w:eastAsia="de-DE"/>
        </w:rPr>
        <w:t xml:space="preserve">über </w:t>
      </w:r>
      <w:r w:rsidR="001C21DB" w:rsidRPr="001C21DB">
        <w:rPr>
          <w:rFonts w:ascii="Arial" w:eastAsia="Times New Roman" w:hAnsi="Arial" w:cs="Times New Roman"/>
          <w:szCs w:val="24"/>
          <w:lang w:eastAsia="de-DE"/>
        </w:rPr>
        <w:t>einen Nachweis über eine Testung mit negativem Testergebnis verfügen.</w:t>
      </w:r>
    </w:p>
    <w:p w14:paraId="29D8A1BE" w14:textId="77777777" w:rsidR="002F0B70" w:rsidRDefault="002F0B70" w:rsidP="0049104A">
      <w:pPr>
        <w:spacing w:after="0" w:line="360" w:lineRule="auto"/>
        <w:rPr>
          <w:rFonts w:ascii="Arial" w:eastAsia="Times New Roman" w:hAnsi="Arial" w:cs="Times New Roman"/>
          <w:szCs w:val="24"/>
          <w:lang w:eastAsia="de-DE"/>
        </w:rPr>
      </w:pPr>
    </w:p>
    <w:p w14:paraId="76C1B602" w14:textId="77777777" w:rsidR="00357A95" w:rsidRPr="00357A95" w:rsidRDefault="00357A95" w:rsidP="0049104A">
      <w:pPr>
        <w:spacing w:after="0" w:line="360" w:lineRule="auto"/>
        <w:rPr>
          <w:rFonts w:ascii="Arial" w:eastAsia="Times New Roman" w:hAnsi="Arial" w:cs="Times New Roman"/>
          <w:b/>
          <w:szCs w:val="24"/>
          <w:lang w:eastAsia="de-DE"/>
        </w:rPr>
      </w:pPr>
      <w:r w:rsidRPr="00357A95">
        <w:rPr>
          <w:rFonts w:ascii="Arial" w:eastAsia="Times New Roman" w:hAnsi="Arial" w:cs="Times New Roman"/>
          <w:b/>
          <w:szCs w:val="24"/>
          <w:lang w:eastAsia="de-DE"/>
        </w:rPr>
        <w:t>Zu § 2b Verpflichtendes 2-G-Plus-Zugangsmodell (Geimpfte und Genesene mit zusätzlicher Testung)</w:t>
      </w:r>
    </w:p>
    <w:p w14:paraId="00706F94" w14:textId="4647C339" w:rsidR="00573B78"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7D6CF9">
        <w:rPr>
          <w:rFonts w:ascii="Arial" w:eastAsia="Times New Roman" w:hAnsi="Arial" w:cs="Times New Roman"/>
          <w:szCs w:val="24"/>
          <w:lang w:eastAsia="de-DE"/>
        </w:rPr>
        <w:t xml:space="preserve"> </w:t>
      </w:r>
      <w:r w:rsidR="001E2E9F">
        <w:rPr>
          <w:rFonts w:ascii="Arial" w:eastAsia="Times New Roman" w:hAnsi="Arial" w:cs="Times New Roman"/>
          <w:szCs w:val="24"/>
          <w:lang w:eastAsia="de-DE"/>
        </w:rPr>
        <w:t>Durch die</w:t>
      </w:r>
      <w:r w:rsidR="001E2E9F" w:rsidRPr="001E2E9F">
        <w:rPr>
          <w:rFonts w:ascii="Arial" w:eastAsia="Times New Roman" w:hAnsi="Arial" w:cs="Times New Roman"/>
          <w:szCs w:val="24"/>
          <w:lang w:eastAsia="de-DE"/>
        </w:rPr>
        <w:t xml:space="preserve"> Einfügung des § 2</w:t>
      </w:r>
      <w:r w:rsidR="001E2E9F">
        <w:rPr>
          <w:rFonts w:ascii="Arial" w:eastAsia="Times New Roman" w:hAnsi="Arial" w:cs="Times New Roman"/>
          <w:szCs w:val="24"/>
          <w:lang w:eastAsia="de-DE"/>
        </w:rPr>
        <w:t>b</w:t>
      </w:r>
      <w:r w:rsidR="001E2E9F" w:rsidRPr="001E2E9F">
        <w:rPr>
          <w:rFonts w:ascii="Arial" w:eastAsia="Times New Roman" w:hAnsi="Arial" w:cs="Times New Roman"/>
          <w:szCs w:val="24"/>
          <w:lang w:eastAsia="de-DE"/>
        </w:rPr>
        <w:t xml:space="preserve"> in der 15. SARS-CoV-2-EindV wurden speziellere Regelungen geschaffen, die den bisherigen allgemeinen </w:t>
      </w:r>
      <w:r w:rsidR="009145E8">
        <w:rPr>
          <w:rFonts w:ascii="Arial" w:eastAsia="Times New Roman" w:hAnsi="Arial" w:cs="Times New Roman"/>
          <w:szCs w:val="24"/>
          <w:lang w:eastAsia="de-DE"/>
        </w:rPr>
        <w:t>Zutrittsregelungen (Testpflicht</w:t>
      </w:r>
      <w:r w:rsidR="00D11C88">
        <w:rPr>
          <w:rFonts w:ascii="Arial" w:eastAsia="Times New Roman" w:hAnsi="Arial" w:cs="Times New Roman"/>
          <w:szCs w:val="24"/>
          <w:lang w:eastAsia="de-DE"/>
        </w:rPr>
        <w:t>en</w:t>
      </w:r>
      <w:r w:rsidR="009145E8">
        <w:rPr>
          <w:rFonts w:ascii="Arial" w:eastAsia="Times New Roman" w:hAnsi="Arial" w:cs="Times New Roman"/>
          <w:szCs w:val="24"/>
          <w:lang w:eastAsia="de-DE"/>
        </w:rPr>
        <w:t>)</w:t>
      </w:r>
      <w:r w:rsidR="001E2E9F" w:rsidRPr="001E2E9F">
        <w:rPr>
          <w:rFonts w:ascii="Arial" w:eastAsia="Times New Roman" w:hAnsi="Arial" w:cs="Times New Roman"/>
          <w:szCs w:val="24"/>
          <w:lang w:eastAsia="de-DE"/>
        </w:rPr>
        <w:t xml:space="preserve"> </w:t>
      </w:r>
      <w:r w:rsidR="00692329" w:rsidRPr="00692329">
        <w:rPr>
          <w:rFonts w:ascii="Arial" w:eastAsia="Times New Roman" w:hAnsi="Arial" w:cs="Times New Roman"/>
          <w:szCs w:val="24"/>
          <w:lang w:eastAsia="de-DE"/>
        </w:rPr>
        <w:t xml:space="preserve">im Hinblick auf </w:t>
      </w:r>
      <w:r w:rsidR="002E0CBE">
        <w:rPr>
          <w:rFonts w:ascii="Arial" w:eastAsia="Times New Roman" w:hAnsi="Arial" w:cs="Times New Roman"/>
          <w:szCs w:val="24"/>
          <w:lang w:eastAsia="de-DE"/>
        </w:rPr>
        <w:t>die Vorschriften der §</w:t>
      </w:r>
      <w:r w:rsidR="000F2BC1">
        <w:rPr>
          <w:rFonts w:ascii="Arial" w:eastAsia="Times New Roman" w:hAnsi="Arial" w:cs="Times New Roman"/>
          <w:szCs w:val="24"/>
          <w:lang w:eastAsia="de-DE"/>
        </w:rPr>
        <w:t xml:space="preserve">§ </w:t>
      </w:r>
      <w:r w:rsidR="002E0CBE">
        <w:rPr>
          <w:rFonts w:ascii="Arial" w:eastAsia="Times New Roman" w:hAnsi="Arial" w:cs="Times New Roman"/>
          <w:szCs w:val="24"/>
          <w:lang w:eastAsia="de-DE"/>
        </w:rPr>
        <w:t>3,</w:t>
      </w:r>
      <w:r w:rsidR="000F2BC1">
        <w:rPr>
          <w:rFonts w:ascii="Arial" w:eastAsia="Times New Roman" w:hAnsi="Arial" w:cs="Times New Roman"/>
          <w:szCs w:val="24"/>
          <w:lang w:eastAsia="de-DE"/>
        </w:rPr>
        <w:t xml:space="preserve"> </w:t>
      </w:r>
      <w:r w:rsidR="002E0CBE">
        <w:rPr>
          <w:rFonts w:ascii="Arial" w:eastAsia="Times New Roman" w:hAnsi="Arial" w:cs="Times New Roman"/>
          <w:szCs w:val="24"/>
          <w:lang w:eastAsia="de-DE"/>
        </w:rPr>
        <w:t>6</w:t>
      </w:r>
      <w:r w:rsidR="00CB2A08">
        <w:rPr>
          <w:rFonts w:ascii="Arial" w:eastAsia="Times New Roman" w:hAnsi="Arial" w:cs="Times New Roman"/>
          <w:szCs w:val="24"/>
          <w:lang w:eastAsia="de-DE"/>
        </w:rPr>
        <w:t>, 7</w:t>
      </w:r>
      <w:r w:rsidR="002E0CBE">
        <w:rPr>
          <w:rFonts w:ascii="Arial" w:eastAsia="Times New Roman" w:hAnsi="Arial" w:cs="Times New Roman"/>
          <w:szCs w:val="24"/>
          <w:lang w:eastAsia="de-DE"/>
        </w:rPr>
        <w:t xml:space="preserve"> und 11 </w:t>
      </w:r>
      <w:r w:rsidR="00692329">
        <w:rPr>
          <w:rFonts w:ascii="Arial" w:eastAsia="Times New Roman" w:hAnsi="Arial" w:cs="Times New Roman"/>
          <w:szCs w:val="24"/>
          <w:lang w:eastAsia="de-DE"/>
        </w:rPr>
        <w:t>der</w:t>
      </w:r>
      <w:r w:rsidR="00692329" w:rsidRPr="00692329">
        <w:rPr>
          <w:rFonts w:ascii="Arial" w:eastAsia="Times New Roman" w:hAnsi="Arial" w:cs="Times New Roman"/>
          <w:szCs w:val="24"/>
          <w:lang w:eastAsia="de-DE"/>
        </w:rPr>
        <w:t xml:space="preserve"> </w:t>
      </w:r>
      <w:r w:rsidR="001E2E9F" w:rsidRPr="001E2E9F">
        <w:rPr>
          <w:rFonts w:ascii="Arial" w:eastAsia="Times New Roman" w:hAnsi="Arial" w:cs="Times New Roman"/>
          <w:szCs w:val="24"/>
          <w:lang w:eastAsia="de-DE"/>
        </w:rPr>
        <w:t xml:space="preserve">Verordnung vorgehen. </w:t>
      </w:r>
      <w:r w:rsidR="007D6CF9">
        <w:rPr>
          <w:rFonts w:ascii="Arial" w:eastAsia="Times New Roman" w:hAnsi="Arial" w:cs="Times New Roman"/>
          <w:szCs w:val="24"/>
          <w:lang w:eastAsia="de-DE"/>
        </w:rPr>
        <w:t>Mit steigenden Infektionszahlen steigt auch gleichzeitig das Risiko für vollständig geimpfte und genesene Personen</w:t>
      </w:r>
      <w:r w:rsidR="00621A59">
        <w:rPr>
          <w:rFonts w:ascii="Arial" w:eastAsia="Times New Roman" w:hAnsi="Arial" w:cs="Times New Roman"/>
          <w:szCs w:val="24"/>
          <w:lang w:eastAsia="de-DE"/>
        </w:rPr>
        <w:t>,</w:t>
      </w:r>
      <w:r w:rsidR="007D6CF9">
        <w:rPr>
          <w:rFonts w:ascii="Arial" w:eastAsia="Times New Roman" w:hAnsi="Arial" w:cs="Times New Roman"/>
          <w:szCs w:val="24"/>
          <w:lang w:eastAsia="de-DE"/>
        </w:rPr>
        <w:t xml:space="preserve"> sich mit dem SARS-CoV-2-Virus zu infizieren und diesen weiterzuverbreiten. Aus diesem Grund ist bei Zusammenkünften und Veranstaltungen von Chören nach § 3 Abs. 2</w:t>
      </w:r>
      <w:r w:rsidR="00751171">
        <w:rPr>
          <w:rFonts w:ascii="Arial" w:eastAsia="Times New Roman" w:hAnsi="Arial" w:cs="Times New Roman"/>
          <w:szCs w:val="24"/>
          <w:lang w:eastAsia="de-DE"/>
        </w:rPr>
        <w:t>, bei Sport- und Kulturveranstaltungen</w:t>
      </w:r>
      <w:r w:rsidR="00AF29E1">
        <w:rPr>
          <w:rFonts w:ascii="Arial" w:eastAsia="Times New Roman" w:hAnsi="Arial" w:cs="Times New Roman"/>
          <w:szCs w:val="24"/>
          <w:lang w:eastAsia="de-DE"/>
        </w:rPr>
        <w:t xml:space="preserve"> nach § 6 Abs. 4 bzw. § 11 Abs. 3</w:t>
      </w:r>
      <w:r w:rsidR="00B75823">
        <w:rPr>
          <w:rFonts w:ascii="Arial" w:eastAsia="Times New Roman" w:hAnsi="Arial" w:cs="Times New Roman"/>
          <w:szCs w:val="24"/>
          <w:lang w:eastAsia="de-DE"/>
        </w:rPr>
        <w:t xml:space="preserve"> sowie bei</w:t>
      </w:r>
      <w:r w:rsidR="00751171">
        <w:rPr>
          <w:rFonts w:ascii="Arial" w:eastAsia="Times New Roman" w:hAnsi="Arial" w:cs="Times New Roman"/>
          <w:szCs w:val="24"/>
          <w:lang w:eastAsia="de-DE"/>
        </w:rPr>
        <w:t xml:space="preserve"> Volksfesten</w:t>
      </w:r>
      <w:r w:rsidR="00AF29E1">
        <w:rPr>
          <w:rFonts w:ascii="Arial" w:eastAsia="Times New Roman" w:hAnsi="Arial" w:cs="Times New Roman"/>
          <w:szCs w:val="24"/>
          <w:lang w:eastAsia="de-DE"/>
        </w:rPr>
        <w:t xml:space="preserve"> nach § 7 Abs. 5</w:t>
      </w:r>
      <w:r w:rsidR="007D6CF9">
        <w:rPr>
          <w:rFonts w:ascii="Arial" w:eastAsia="Times New Roman" w:hAnsi="Arial" w:cs="Times New Roman"/>
          <w:szCs w:val="24"/>
          <w:lang w:eastAsia="de-DE"/>
        </w:rPr>
        <w:t xml:space="preserve"> ein Zutritt nur gestattet, wenn die vollständig geimpften und genesenen Personen, zusätzlich einen Nachweis über eine Testung mit negativem </w:t>
      </w:r>
      <w:r w:rsidR="004F3C2F">
        <w:rPr>
          <w:rFonts w:ascii="Arial" w:eastAsia="Times New Roman" w:hAnsi="Arial" w:cs="Times New Roman"/>
          <w:szCs w:val="24"/>
          <w:lang w:eastAsia="de-DE"/>
        </w:rPr>
        <w:t>Teste</w:t>
      </w:r>
      <w:r w:rsidR="007D6CF9">
        <w:rPr>
          <w:rFonts w:ascii="Arial" w:eastAsia="Times New Roman" w:hAnsi="Arial" w:cs="Times New Roman"/>
          <w:szCs w:val="24"/>
          <w:lang w:eastAsia="de-DE"/>
        </w:rPr>
        <w:t>rgebnis vorlegen.</w:t>
      </w:r>
      <w:r w:rsidR="003E0633">
        <w:rPr>
          <w:rFonts w:ascii="Arial" w:eastAsia="Times New Roman" w:hAnsi="Arial" w:cs="Times New Roman"/>
          <w:szCs w:val="24"/>
          <w:lang w:eastAsia="de-DE"/>
        </w:rPr>
        <w:t xml:space="preserve"> </w:t>
      </w:r>
      <w:r w:rsidR="00C2211A">
        <w:rPr>
          <w:rFonts w:ascii="Arial" w:eastAsia="Times New Roman" w:hAnsi="Arial" w:cs="Times New Roman"/>
          <w:szCs w:val="24"/>
          <w:lang w:eastAsia="de-DE"/>
        </w:rPr>
        <w:t xml:space="preserve">Durch die zusätzliche Testung sollen insbesondere asymptomatische Infizierte </w:t>
      </w:r>
      <w:r w:rsidR="00C2211A">
        <w:rPr>
          <w:rFonts w:ascii="Arial" w:eastAsia="Times New Roman" w:hAnsi="Arial" w:cs="Arial"/>
          <w:szCs w:val="24"/>
          <w:lang w:eastAsia="de-DE"/>
        </w:rPr>
        <w:t>– wie dies häufiger bei der „Omikron</w:t>
      </w:r>
      <w:r w:rsidR="00056F4C">
        <w:rPr>
          <w:rFonts w:ascii="Arial" w:eastAsia="Times New Roman" w:hAnsi="Arial" w:cs="Arial"/>
          <w:szCs w:val="24"/>
          <w:lang w:eastAsia="de-DE"/>
        </w:rPr>
        <w:t>“</w:t>
      </w:r>
      <w:r w:rsidR="00C2211A">
        <w:rPr>
          <w:rFonts w:ascii="Arial" w:eastAsia="Times New Roman" w:hAnsi="Arial" w:cs="Arial"/>
          <w:szCs w:val="24"/>
          <w:lang w:eastAsia="de-DE"/>
        </w:rPr>
        <w:t xml:space="preserve"> Variante vorkommt −</w:t>
      </w:r>
      <w:r w:rsidR="00C2211A">
        <w:rPr>
          <w:rFonts w:ascii="Arial" w:eastAsia="Times New Roman" w:hAnsi="Arial" w:cs="Times New Roman"/>
          <w:szCs w:val="24"/>
          <w:lang w:eastAsia="de-DE"/>
        </w:rPr>
        <w:t xml:space="preserve"> erkannt und von Bereichen ausgeschlossen werden, bei denen regelmäßig ein besonders erhöhtes Infektionsrisiko besteht.</w:t>
      </w:r>
      <w:r w:rsidR="00587F04">
        <w:rPr>
          <w:rFonts w:ascii="Arial" w:eastAsia="Times New Roman" w:hAnsi="Arial" w:cs="Times New Roman"/>
          <w:szCs w:val="24"/>
          <w:lang w:eastAsia="de-DE"/>
        </w:rPr>
        <w:t xml:space="preserve"> Insbesondere vor dem Hintergrund der im Bundesvergleich sehr hohen Sieben-Tage-Inzidenz in Sachsen-Anhalt ist eine Testung </w:t>
      </w:r>
      <w:r w:rsidR="0066176C">
        <w:rPr>
          <w:rFonts w:ascii="Arial" w:eastAsia="Times New Roman" w:hAnsi="Arial" w:cs="Times New Roman"/>
          <w:szCs w:val="24"/>
          <w:lang w:eastAsia="de-DE"/>
        </w:rPr>
        <w:t>notwendig, um (asymptomatisch) erkrankte Personen zu erkennen.</w:t>
      </w:r>
      <w:r w:rsidR="004B208E">
        <w:rPr>
          <w:rFonts w:ascii="Arial" w:eastAsia="Times New Roman" w:hAnsi="Arial" w:cs="Times New Roman"/>
          <w:szCs w:val="24"/>
          <w:lang w:eastAsia="de-DE"/>
        </w:rPr>
        <w:t xml:space="preserve"> </w:t>
      </w:r>
    </w:p>
    <w:p w14:paraId="74753630" w14:textId="77777777" w:rsidR="0061398F" w:rsidRDefault="003E0633"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Kindern und Jugendliche bis 17 Jahre </w:t>
      </w:r>
      <w:r w:rsidR="0061398F">
        <w:rPr>
          <w:rFonts w:ascii="Arial" w:eastAsia="Times New Roman" w:hAnsi="Arial" w:cs="Times New Roman"/>
          <w:szCs w:val="24"/>
          <w:lang w:eastAsia="de-DE"/>
        </w:rPr>
        <w:t>sowie Personen, für die aus gesundheitliche</w:t>
      </w:r>
      <w:r w:rsidR="000D4510">
        <w:rPr>
          <w:rFonts w:ascii="Arial" w:eastAsia="Times New Roman" w:hAnsi="Arial" w:cs="Times New Roman"/>
          <w:szCs w:val="24"/>
          <w:lang w:eastAsia="de-DE"/>
        </w:rPr>
        <w:t>n</w:t>
      </w:r>
      <w:r w:rsidR="0061398F">
        <w:rPr>
          <w:rFonts w:ascii="Arial" w:eastAsia="Times New Roman" w:hAnsi="Arial" w:cs="Times New Roman"/>
          <w:szCs w:val="24"/>
          <w:lang w:eastAsia="de-DE"/>
        </w:rPr>
        <w:t xml:space="preserve"> Gründen keine Impfempfehlung, besteht</w:t>
      </w:r>
      <w:r>
        <w:rPr>
          <w:rFonts w:ascii="Arial" w:eastAsia="Times New Roman" w:hAnsi="Arial" w:cs="Times New Roman"/>
          <w:szCs w:val="24"/>
          <w:lang w:eastAsia="de-DE"/>
        </w:rPr>
        <w:t xml:space="preserve">, </w:t>
      </w:r>
      <w:r w:rsidR="0061398F">
        <w:rPr>
          <w:rFonts w:ascii="Arial" w:eastAsia="Times New Roman" w:hAnsi="Arial" w:cs="Times New Roman"/>
          <w:szCs w:val="24"/>
          <w:lang w:eastAsia="de-DE"/>
        </w:rPr>
        <w:t xml:space="preserve">darf der Zutritt zu den genannten Einrichtungen ebenso </w:t>
      </w:r>
      <w:r w:rsidR="0061398F">
        <w:rPr>
          <w:rFonts w:ascii="Arial" w:eastAsia="Times New Roman" w:hAnsi="Arial" w:cs="Times New Roman"/>
          <w:szCs w:val="24"/>
          <w:lang w:eastAsia="de-DE"/>
        </w:rPr>
        <w:lastRenderedPageBreak/>
        <w:t>gewährt werden.</w:t>
      </w:r>
      <w:r w:rsidR="007D6CF9">
        <w:rPr>
          <w:rFonts w:ascii="Arial" w:eastAsia="Times New Roman" w:hAnsi="Arial" w:cs="Times New Roman"/>
          <w:szCs w:val="24"/>
          <w:lang w:eastAsia="de-DE"/>
        </w:rPr>
        <w:t xml:space="preserve"> </w:t>
      </w:r>
      <w:r w:rsidR="00B565E6">
        <w:rPr>
          <w:rFonts w:ascii="Arial" w:eastAsia="Times New Roman" w:hAnsi="Arial" w:cs="Times New Roman"/>
          <w:szCs w:val="24"/>
          <w:lang w:eastAsia="de-DE"/>
        </w:rPr>
        <w:t>Die Regelung basiert auf Ziffer 9 des MPK-Beschlusses vom 18. November 2021.</w:t>
      </w:r>
      <w:r w:rsidR="0061398F" w:rsidRPr="0061398F">
        <w:t xml:space="preserve"> </w:t>
      </w:r>
      <w:r w:rsidR="0061398F" w:rsidRPr="0061398F">
        <w:rPr>
          <w:rFonts w:ascii="Arial" w:eastAsia="Times New Roman" w:hAnsi="Arial" w:cs="Times New Roman"/>
          <w:szCs w:val="24"/>
          <w:lang w:eastAsia="de-DE"/>
        </w:rPr>
        <w:t>Di</w:t>
      </w:r>
      <w:r w:rsidR="0061398F">
        <w:rPr>
          <w:rFonts w:ascii="Arial" w:eastAsia="Times New Roman" w:hAnsi="Arial" w:cs="Times New Roman"/>
          <w:szCs w:val="24"/>
          <w:lang w:eastAsia="de-DE"/>
        </w:rPr>
        <w:t xml:space="preserve">e </w:t>
      </w:r>
      <w:r w:rsidR="0061398F" w:rsidRPr="0061398F">
        <w:rPr>
          <w:rFonts w:ascii="Arial" w:eastAsia="Times New Roman" w:hAnsi="Arial" w:cs="Times New Roman"/>
          <w:szCs w:val="24"/>
          <w:lang w:eastAsia="de-DE"/>
        </w:rPr>
        <w:t>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Zugangsbeschränkung tritt mithin zu den besonderen, jeweils für</w:t>
      </w:r>
      <w:r w:rsidR="0061398F">
        <w:rPr>
          <w:rFonts w:ascii="Arial" w:eastAsia="Times New Roman" w:hAnsi="Arial" w:cs="Times New Roman"/>
          <w:szCs w:val="24"/>
          <w:lang w:eastAsia="de-DE"/>
        </w:rPr>
        <w:t xml:space="preserve"> die genannten</w:t>
      </w:r>
      <w:r w:rsidR="0061398F" w:rsidRPr="0061398F">
        <w:rPr>
          <w:rFonts w:ascii="Arial" w:eastAsia="Times New Roman" w:hAnsi="Arial" w:cs="Times New Roman"/>
          <w:szCs w:val="24"/>
          <w:lang w:eastAsia="de-DE"/>
        </w:rPr>
        <w:t xml:space="preserve"> Veranstaltungen, Einrichtungen und Angebote geltenden Beschränkungen hinzu</w:t>
      </w:r>
      <w:r w:rsidR="0061398F">
        <w:rPr>
          <w:rFonts w:ascii="Arial" w:eastAsia="Times New Roman" w:hAnsi="Arial" w:cs="Times New Roman"/>
          <w:szCs w:val="24"/>
          <w:lang w:eastAsia="de-DE"/>
        </w:rPr>
        <w:t xml:space="preserve">. </w:t>
      </w:r>
      <w:r w:rsidR="0061398F" w:rsidRPr="0061398F">
        <w:rPr>
          <w:rFonts w:ascii="Arial" w:eastAsia="Times New Roman" w:hAnsi="Arial" w:cs="Times New Roman"/>
          <w:szCs w:val="24"/>
          <w:lang w:eastAsia="de-DE"/>
        </w:rPr>
        <w:t>Alle ausdrücklich genannten Angebote können derzeit ausschließlich unter den Maßgaben des 2-G-</w:t>
      </w:r>
      <w:r w:rsidR="0061398F">
        <w:rPr>
          <w:rFonts w:ascii="Arial" w:eastAsia="Times New Roman" w:hAnsi="Arial" w:cs="Times New Roman"/>
          <w:szCs w:val="24"/>
          <w:lang w:eastAsia="de-DE"/>
        </w:rPr>
        <w:t>Plus-</w:t>
      </w:r>
      <w:r w:rsidR="0061398F" w:rsidRPr="0061398F">
        <w:rPr>
          <w:rFonts w:ascii="Arial" w:eastAsia="Times New Roman" w:hAnsi="Arial" w:cs="Times New Roman"/>
          <w:szCs w:val="24"/>
          <w:lang w:eastAsia="de-DE"/>
        </w:rPr>
        <w:t xml:space="preserve">Zugangsmodells durchgeführt </w:t>
      </w:r>
      <w:r w:rsidR="00E62BA3">
        <w:rPr>
          <w:rFonts w:ascii="Arial" w:eastAsia="Times New Roman" w:hAnsi="Arial" w:cs="Times New Roman"/>
          <w:szCs w:val="24"/>
          <w:lang w:eastAsia="de-DE"/>
        </w:rPr>
        <w:t>w</w:t>
      </w:r>
      <w:r w:rsidR="0061398F" w:rsidRPr="0061398F">
        <w:rPr>
          <w:rFonts w:ascii="Arial" w:eastAsia="Times New Roman" w:hAnsi="Arial" w:cs="Times New Roman"/>
          <w:szCs w:val="24"/>
          <w:lang w:eastAsia="de-DE"/>
        </w:rPr>
        <w:t>erden.</w:t>
      </w:r>
      <w:r w:rsidR="00D11C88">
        <w:rPr>
          <w:rFonts w:ascii="Arial" w:eastAsia="Times New Roman" w:hAnsi="Arial" w:cs="Times New Roman"/>
          <w:szCs w:val="24"/>
          <w:lang w:eastAsia="de-DE"/>
        </w:rPr>
        <w:t xml:space="preserve"> Die Testpflichten der jeweiligen Veranstaltungen, Einrichtungen, Angebote finden keine Anwendung</w:t>
      </w:r>
    </w:p>
    <w:p w14:paraId="4FACBCD5" w14:textId="77777777" w:rsidR="00357A95" w:rsidRDefault="00E47848"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w:t>
      </w:r>
      <w:r w:rsidR="00CB23D4">
        <w:rPr>
          <w:rFonts w:ascii="Arial" w:eastAsia="Times New Roman" w:hAnsi="Arial" w:cs="Times New Roman"/>
          <w:szCs w:val="24"/>
          <w:lang w:eastAsia="de-DE"/>
        </w:rPr>
        <w:t xml:space="preserve"> Zusammenkünfte</w:t>
      </w:r>
      <w:r>
        <w:rPr>
          <w:rFonts w:ascii="Arial" w:eastAsia="Times New Roman" w:hAnsi="Arial" w:cs="Times New Roman"/>
          <w:szCs w:val="24"/>
          <w:lang w:eastAsia="de-DE"/>
        </w:rPr>
        <w:t>n</w:t>
      </w:r>
      <w:r w:rsidR="00CB23D4">
        <w:rPr>
          <w:rFonts w:ascii="Arial" w:eastAsia="Times New Roman" w:hAnsi="Arial" w:cs="Times New Roman"/>
          <w:szCs w:val="24"/>
          <w:lang w:eastAsia="de-DE"/>
        </w:rPr>
        <w:t xml:space="preserve"> und Veranstaltungen von Chören</w:t>
      </w:r>
      <w:r w:rsidR="003812C0">
        <w:rPr>
          <w:rFonts w:ascii="Arial" w:eastAsia="Times New Roman" w:hAnsi="Arial" w:cs="Times New Roman"/>
          <w:szCs w:val="24"/>
          <w:lang w:eastAsia="de-DE"/>
        </w:rPr>
        <w:t xml:space="preserve"> besteht regelmäßig ein erhöhtes Infektionsrisiko</w:t>
      </w:r>
      <w:r w:rsidR="00CB23D4">
        <w:rPr>
          <w:rFonts w:ascii="Arial" w:eastAsia="Times New Roman" w:hAnsi="Arial" w:cs="Times New Roman"/>
          <w:szCs w:val="24"/>
          <w:lang w:eastAsia="de-DE"/>
        </w:rPr>
        <w:t xml:space="preserve">, </w:t>
      </w:r>
      <w:r w:rsidR="003812C0">
        <w:rPr>
          <w:rFonts w:ascii="Arial" w:eastAsia="Times New Roman" w:hAnsi="Arial" w:cs="Times New Roman"/>
          <w:szCs w:val="24"/>
          <w:lang w:eastAsia="de-DE"/>
        </w:rPr>
        <w:t>da</w:t>
      </w:r>
      <w:r w:rsidR="004F3C2F">
        <w:rPr>
          <w:rFonts w:ascii="Arial" w:eastAsia="Times New Roman" w:hAnsi="Arial" w:cs="Times New Roman"/>
          <w:szCs w:val="24"/>
          <w:lang w:eastAsia="de-DE"/>
        </w:rPr>
        <w:t xml:space="preserve"> es</w:t>
      </w:r>
      <w:r w:rsidR="00CB23D4">
        <w:rPr>
          <w:rFonts w:ascii="Arial" w:eastAsia="Times New Roman" w:hAnsi="Arial" w:cs="Times New Roman"/>
          <w:szCs w:val="24"/>
          <w:lang w:eastAsia="de-DE"/>
        </w:rPr>
        <w:t xml:space="preserve"> </w:t>
      </w:r>
      <w:r w:rsidR="00CB23D4" w:rsidRPr="00CB23D4">
        <w:rPr>
          <w:rFonts w:ascii="Arial" w:eastAsia="Times New Roman" w:hAnsi="Arial" w:cs="Times New Roman"/>
          <w:szCs w:val="24"/>
          <w:lang w:eastAsia="de-DE"/>
        </w:rPr>
        <w:t xml:space="preserve">gerade beim Singen </w:t>
      </w:r>
      <w:r w:rsidR="004F3C2F">
        <w:rPr>
          <w:rFonts w:ascii="Arial" w:eastAsia="Times New Roman" w:hAnsi="Arial" w:cs="Times New Roman"/>
          <w:szCs w:val="24"/>
          <w:lang w:eastAsia="de-DE"/>
        </w:rPr>
        <w:t xml:space="preserve">zu einer </w:t>
      </w:r>
      <w:r w:rsidR="00CB23D4" w:rsidRPr="00CB23D4">
        <w:rPr>
          <w:rFonts w:ascii="Arial" w:eastAsia="Times New Roman" w:hAnsi="Arial" w:cs="Times New Roman"/>
          <w:szCs w:val="24"/>
          <w:lang w:eastAsia="de-DE"/>
        </w:rPr>
        <w:t xml:space="preserve">verstärkten Ausscheidung von potenziell infektiösen Tröpfchen und Aerosolen, die auch über größere Distanzen verbreitet werden können, </w:t>
      </w:r>
      <w:r w:rsidR="004F3C2F">
        <w:rPr>
          <w:rFonts w:ascii="Arial" w:eastAsia="Times New Roman" w:hAnsi="Arial" w:cs="Times New Roman"/>
          <w:szCs w:val="24"/>
          <w:lang w:eastAsia="de-DE"/>
        </w:rPr>
        <w:t>kommt</w:t>
      </w:r>
      <w:r w:rsidR="00CB23D4" w:rsidRPr="00CB23D4">
        <w:rPr>
          <w:rFonts w:ascii="Arial" w:eastAsia="Times New Roman" w:hAnsi="Arial" w:cs="Times New Roman"/>
          <w:szCs w:val="24"/>
          <w:lang w:eastAsia="de-DE"/>
        </w:rPr>
        <w:t>. Nach aktuellen Erkenntnissen des Robert Koch-Instituts stößt eine singende Person pro Sekunde in etwa so viele Partikel aus wie 30 sprechende Personen.</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Um diesem </w:t>
      </w:r>
      <w:r w:rsidR="00CB23D4">
        <w:rPr>
          <w:rFonts w:ascii="Arial" w:eastAsia="Times New Roman" w:hAnsi="Arial" w:cs="Times New Roman"/>
          <w:szCs w:val="24"/>
          <w:lang w:eastAsia="de-DE"/>
        </w:rPr>
        <w:t>gesteigerten In</w:t>
      </w:r>
      <w:r w:rsidR="007C74E4">
        <w:rPr>
          <w:rFonts w:ascii="Arial" w:eastAsia="Times New Roman" w:hAnsi="Arial" w:cs="Times New Roman"/>
          <w:szCs w:val="24"/>
          <w:lang w:eastAsia="de-DE"/>
        </w:rPr>
        <w:t>f</w:t>
      </w:r>
      <w:r w:rsidR="00CB23D4">
        <w:rPr>
          <w:rFonts w:ascii="Arial" w:eastAsia="Times New Roman" w:hAnsi="Arial" w:cs="Times New Roman"/>
          <w:szCs w:val="24"/>
          <w:lang w:eastAsia="de-DE"/>
        </w:rPr>
        <w:t>ektionsrisiko</w:t>
      </w:r>
      <w:r w:rsidR="007C74E4">
        <w:rPr>
          <w:rFonts w:ascii="Arial" w:eastAsia="Times New Roman" w:hAnsi="Arial" w:cs="Times New Roman"/>
          <w:szCs w:val="24"/>
          <w:lang w:eastAsia="de-DE"/>
        </w:rPr>
        <w:t xml:space="preserve"> gerecht zu werden, ist</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 xml:space="preserve">eine </w:t>
      </w:r>
      <w:r w:rsidR="00CB23D4">
        <w:rPr>
          <w:rFonts w:ascii="Arial" w:eastAsia="Times New Roman" w:hAnsi="Arial" w:cs="Times New Roman"/>
          <w:szCs w:val="24"/>
          <w:lang w:eastAsia="de-DE"/>
        </w:rPr>
        <w:t>Erhöhung der Schutzmaßnahmen</w:t>
      </w:r>
      <w:r w:rsidR="004F3C2F">
        <w:rPr>
          <w:rFonts w:ascii="Arial" w:eastAsia="Times New Roman" w:hAnsi="Arial" w:cs="Times New Roman"/>
          <w:szCs w:val="24"/>
          <w:lang w:eastAsia="de-DE"/>
        </w:rPr>
        <w:t xml:space="preserve"> mittels stärkeren Zugangsbeschränkungen und </w:t>
      </w:r>
      <w:r w:rsidR="00A216A8">
        <w:rPr>
          <w:rFonts w:ascii="Arial" w:eastAsia="Times New Roman" w:hAnsi="Arial" w:cs="Times New Roman"/>
          <w:szCs w:val="24"/>
          <w:lang w:eastAsia="de-DE"/>
        </w:rPr>
        <w:t>einer zusätzlichen Testung</w:t>
      </w:r>
      <w:r w:rsidR="00CB23D4">
        <w:rPr>
          <w:rFonts w:ascii="Arial" w:eastAsia="Times New Roman" w:hAnsi="Arial" w:cs="Times New Roman"/>
          <w:szCs w:val="24"/>
          <w:lang w:eastAsia="de-DE"/>
        </w:rPr>
        <w:t xml:space="preserve"> </w:t>
      </w:r>
      <w:r w:rsidR="007C74E4">
        <w:rPr>
          <w:rFonts w:ascii="Arial" w:eastAsia="Times New Roman" w:hAnsi="Arial" w:cs="Times New Roman"/>
          <w:szCs w:val="24"/>
          <w:lang w:eastAsia="de-DE"/>
        </w:rPr>
        <w:t>notwendig.</w:t>
      </w:r>
      <w:r w:rsidR="00A66B3A">
        <w:rPr>
          <w:rFonts w:ascii="Arial" w:eastAsia="Times New Roman" w:hAnsi="Arial" w:cs="Times New Roman"/>
          <w:szCs w:val="24"/>
          <w:lang w:eastAsia="de-DE"/>
        </w:rPr>
        <w:t xml:space="preserve"> </w:t>
      </w:r>
    </w:p>
    <w:p w14:paraId="30D52440" w14:textId="77777777" w:rsidR="003962D1" w:rsidRDefault="0060430D"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Zusätzlich ist bei Veranstaltungen im Kultur</w:t>
      </w:r>
      <w:r w:rsidR="00957C00">
        <w:rPr>
          <w:rFonts w:ascii="Arial" w:eastAsia="Times New Roman" w:hAnsi="Arial" w:cs="Times New Roman"/>
          <w:szCs w:val="24"/>
          <w:lang w:eastAsia="de-DE"/>
        </w:rPr>
        <w:t>-</w:t>
      </w:r>
      <w:r>
        <w:rPr>
          <w:rFonts w:ascii="Arial" w:eastAsia="Times New Roman" w:hAnsi="Arial" w:cs="Times New Roman"/>
          <w:szCs w:val="24"/>
          <w:lang w:eastAsia="de-DE"/>
        </w:rPr>
        <w:t xml:space="preserve"> und Sportbereich sowie bei Volksfesten die zulässige Anzahl an Zuschauerinnen und Zuschauer</w:t>
      </w:r>
      <w:r w:rsidR="00346452">
        <w:rPr>
          <w:rFonts w:ascii="Arial" w:eastAsia="Times New Roman" w:hAnsi="Arial" w:cs="Times New Roman"/>
          <w:szCs w:val="24"/>
          <w:lang w:eastAsia="de-DE"/>
        </w:rPr>
        <w:t>n bzw. Teilnehmerinnen und Teilnehmern</w:t>
      </w:r>
      <w:r>
        <w:rPr>
          <w:rFonts w:ascii="Arial" w:eastAsia="Times New Roman" w:hAnsi="Arial" w:cs="Times New Roman"/>
          <w:szCs w:val="24"/>
          <w:lang w:eastAsia="de-DE"/>
        </w:rPr>
        <w:t xml:space="preserve"> auf die Hälfte der maximalen Kapazität begrenzt. Das 2-G-Plus-Zugangsmodell findet dabei für Veranstaltungen in geschlossenen Räumen ab 50 Personen und für Veranstaltungen im Freien ab 200 Personen Anwendung.</w:t>
      </w:r>
      <w:r w:rsidR="00EB5CFB">
        <w:rPr>
          <w:rFonts w:ascii="Arial" w:eastAsia="Times New Roman" w:hAnsi="Arial" w:cs="Times New Roman"/>
          <w:szCs w:val="24"/>
          <w:lang w:eastAsia="de-DE"/>
        </w:rPr>
        <w:t xml:space="preserve"> Für Veranstaltungen mit weniger als der angegebenen Personenzahl gelten weiterhin die Regelungen in § 6 Abs. 3, § 7 Abs. 5 und § 11 Abs. 2 der Verordnung.</w:t>
      </w:r>
    </w:p>
    <w:p w14:paraId="7BDC822A" w14:textId="77777777" w:rsidR="0060430D" w:rsidRDefault="0060430D" w:rsidP="0049104A">
      <w:pPr>
        <w:spacing w:after="0" w:line="360" w:lineRule="auto"/>
        <w:rPr>
          <w:rFonts w:ascii="Arial" w:eastAsia="Times New Roman" w:hAnsi="Arial" w:cs="Times New Roman"/>
          <w:szCs w:val="24"/>
          <w:lang w:eastAsia="de-DE"/>
        </w:rPr>
      </w:pPr>
      <w:r w:rsidRPr="0060430D">
        <w:rPr>
          <w:rFonts w:ascii="Arial" w:eastAsia="Times New Roman" w:hAnsi="Arial" w:cs="Times New Roman"/>
          <w:szCs w:val="24"/>
          <w:lang w:eastAsia="de-DE"/>
        </w:rPr>
        <w:t xml:space="preserve">Bei der </w:t>
      </w:r>
      <w:r>
        <w:rPr>
          <w:rFonts w:ascii="Arial" w:eastAsia="Times New Roman" w:hAnsi="Arial" w:cs="Times New Roman"/>
          <w:szCs w:val="24"/>
          <w:lang w:eastAsia="de-DE"/>
        </w:rPr>
        <w:t>Kapazität</w:t>
      </w:r>
      <w:r w:rsidRPr="0060430D">
        <w:rPr>
          <w:rFonts w:ascii="Arial" w:eastAsia="Times New Roman" w:hAnsi="Arial" w:cs="Times New Roman"/>
          <w:szCs w:val="24"/>
          <w:lang w:eastAsia="de-DE"/>
        </w:rPr>
        <w:t xml:space="preserve"> handelt es sich um die maximale Kapazität der jeweiligen Sportstätte (ohne Berücksichtigung der infektionsschutzrechtlichen Maßgaben).</w:t>
      </w:r>
      <w:r w:rsidRPr="0060430D">
        <w:t xml:space="preserve"> </w:t>
      </w:r>
      <w:r w:rsidRPr="0060430D">
        <w:rPr>
          <w:rFonts w:ascii="Arial" w:eastAsia="Times New Roman" w:hAnsi="Arial" w:cs="Times New Roman"/>
          <w:szCs w:val="24"/>
          <w:lang w:eastAsia="de-DE"/>
        </w:rPr>
        <w:t xml:space="preserve">Das bedeutet, dass in eine </w:t>
      </w:r>
      <w:r w:rsidR="00931863">
        <w:rPr>
          <w:rFonts w:ascii="Arial" w:eastAsia="Times New Roman" w:hAnsi="Arial" w:cs="Times New Roman"/>
          <w:szCs w:val="24"/>
          <w:lang w:eastAsia="de-DE"/>
        </w:rPr>
        <w:t>Arena</w:t>
      </w:r>
      <w:r w:rsidRPr="0060430D">
        <w:rPr>
          <w:rFonts w:ascii="Arial" w:eastAsia="Times New Roman" w:hAnsi="Arial" w:cs="Times New Roman"/>
          <w:szCs w:val="24"/>
          <w:lang w:eastAsia="de-DE"/>
        </w:rPr>
        <w:t xml:space="preserve"> mit einer maximalen Kapazität von 7 000 Personen, maximal </w:t>
      </w:r>
      <w:r w:rsidR="00931863">
        <w:rPr>
          <w:rFonts w:ascii="Arial" w:eastAsia="Times New Roman" w:hAnsi="Arial" w:cs="Times New Roman"/>
          <w:szCs w:val="24"/>
          <w:lang w:eastAsia="de-DE"/>
        </w:rPr>
        <w:t>3</w:t>
      </w:r>
      <w:r w:rsidRPr="0060430D">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5</w:t>
      </w:r>
      <w:r w:rsidRPr="0060430D">
        <w:rPr>
          <w:rFonts w:ascii="Arial" w:eastAsia="Times New Roman" w:hAnsi="Arial" w:cs="Times New Roman"/>
          <w:szCs w:val="24"/>
          <w:lang w:eastAsia="de-DE"/>
        </w:rPr>
        <w:t>00 Zuschauerinnen und Zuschauer zugelassen sind.</w:t>
      </w:r>
      <w:r w:rsidR="00931863">
        <w:rPr>
          <w:rFonts w:ascii="Arial" w:eastAsia="Times New Roman" w:hAnsi="Arial" w:cs="Times New Roman"/>
          <w:szCs w:val="24"/>
          <w:lang w:eastAsia="de-DE"/>
        </w:rPr>
        <w:t xml:space="preserve"> Die Personenanzahl ist in geschlossenen Räumen allerdings auf höchstens 5 000 Zuschauerinnen und Zuschauer und im Freien auf höchstens</w:t>
      </w:r>
      <w:r w:rsidR="00333F70">
        <w:rPr>
          <w:rFonts w:ascii="Arial" w:eastAsia="Times New Roman" w:hAnsi="Arial" w:cs="Times New Roman"/>
          <w:szCs w:val="24"/>
          <w:lang w:eastAsia="de-DE"/>
        </w:rPr>
        <w:t xml:space="preserve"> </w:t>
      </w:r>
      <w:r w:rsidR="00931863">
        <w:rPr>
          <w:rFonts w:ascii="Arial" w:eastAsia="Times New Roman" w:hAnsi="Arial" w:cs="Times New Roman"/>
          <w:szCs w:val="24"/>
          <w:lang w:eastAsia="de-DE"/>
        </w:rPr>
        <w:t>15</w:t>
      </w:r>
      <w:r w:rsidR="00333F70">
        <w:rPr>
          <w:rFonts w:ascii="Arial" w:eastAsia="Times New Roman" w:hAnsi="Arial" w:cs="Times New Roman"/>
          <w:szCs w:val="24"/>
          <w:lang w:eastAsia="de-DE"/>
        </w:rPr>
        <w:t> </w:t>
      </w:r>
      <w:r w:rsidR="00931863">
        <w:rPr>
          <w:rFonts w:ascii="Arial" w:eastAsia="Times New Roman" w:hAnsi="Arial" w:cs="Times New Roman"/>
          <w:szCs w:val="24"/>
          <w:lang w:eastAsia="de-DE"/>
        </w:rPr>
        <w:t xml:space="preserve">000 Zuschauerinnen und Zuschauer begrenzt. </w:t>
      </w:r>
      <w:r w:rsidR="00D80E00" w:rsidRPr="00D80E00">
        <w:rPr>
          <w:rFonts w:ascii="Arial" w:eastAsia="Times New Roman" w:hAnsi="Arial" w:cs="Times New Roman"/>
          <w:szCs w:val="24"/>
          <w:lang w:eastAsia="de-DE"/>
        </w:rPr>
        <w:t xml:space="preserve">Schließlich dürfte </w:t>
      </w:r>
      <w:r w:rsidR="009E7EE3">
        <w:rPr>
          <w:rFonts w:ascii="Arial" w:eastAsia="Times New Roman" w:hAnsi="Arial" w:cs="Times New Roman"/>
          <w:szCs w:val="24"/>
          <w:lang w:eastAsia="de-DE"/>
        </w:rPr>
        <w:t>auf einer Veranstaltungs</w:t>
      </w:r>
      <w:r w:rsidR="00292FE3">
        <w:rPr>
          <w:rFonts w:ascii="Arial" w:eastAsia="Times New Roman" w:hAnsi="Arial" w:cs="Times New Roman"/>
          <w:szCs w:val="24"/>
          <w:lang w:eastAsia="de-DE"/>
        </w:rPr>
        <w:t>fläche</w:t>
      </w:r>
      <w:r w:rsidR="00D80E00" w:rsidRPr="00D80E00">
        <w:rPr>
          <w:rFonts w:ascii="Arial" w:eastAsia="Times New Roman" w:hAnsi="Arial" w:cs="Times New Roman"/>
          <w:szCs w:val="24"/>
          <w:lang w:eastAsia="de-DE"/>
        </w:rPr>
        <w:t xml:space="preserve"> mit einer Kapazität von </w:t>
      </w:r>
      <w:r w:rsidR="00D80E00">
        <w:rPr>
          <w:rFonts w:ascii="Arial" w:eastAsia="Times New Roman" w:hAnsi="Arial" w:cs="Times New Roman"/>
          <w:szCs w:val="24"/>
          <w:lang w:eastAsia="de-DE"/>
        </w:rPr>
        <w:t>4</w:t>
      </w:r>
      <w:r w:rsidR="00D80E00" w:rsidRPr="00D80E00">
        <w:rPr>
          <w:rFonts w:ascii="Arial" w:eastAsia="Times New Roman" w:hAnsi="Arial" w:cs="Times New Roman"/>
          <w:szCs w:val="24"/>
          <w:lang w:eastAsia="de-DE"/>
        </w:rPr>
        <w:t xml:space="preserve">0 000 Zuschauenden maximal </w:t>
      </w:r>
      <w:r w:rsidR="00D80E00">
        <w:rPr>
          <w:rFonts w:ascii="Arial" w:eastAsia="Times New Roman" w:hAnsi="Arial" w:cs="Times New Roman"/>
          <w:szCs w:val="24"/>
          <w:lang w:eastAsia="de-DE"/>
        </w:rPr>
        <w:t>1</w:t>
      </w:r>
      <w:r w:rsidR="00D80E00" w:rsidRPr="00D80E00">
        <w:rPr>
          <w:rFonts w:ascii="Arial" w:eastAsia="Times New Roman" w:hAnsi="Arial" w:cs="Times New Roman"/>
          <w:szCs w:val="24"/>
          <w:lang w:eastAsia="de-DE"/>
        </w:rPr>
        <w:t xml:space="preserve">5 000 Zuschauenden </w:t>
      </w:r>
      <w:r w:rsidR="00D80E00">
        <w:rPr>
          <w:rFonts w:ascii="Arial" w:eastAsia="Times New Roman" w:hAnsi="Arial" w:cs="Times New Roman"/>
          <w:szCs w:val="24"/>
          <w:lang w:eastAsia="de-DE"/>
        </w:rPr>
        <w:t xml:space="preserve">der </w:t>
      </w:r>
      <w:r w:rsidR="00D80E00" w:rsidRPr="00D80E00">
        <w:rPr>
          <w:rFonts w:ascii="Arial" w:eastAsia="Times New Roman" w:hAnsi="Arial" w:cs="Times New Roman"/>
          <w:szCs w:val="24"/>
          <w:lang w:eastAsia="de-DE"/>
        </w:rPr>
        <w:t>Zutritt gewährt werden.</w:t>
      </w:r>
      <w:r w:rsidR="0066176C">
        <w:rPr>
          <w:rFonts w:ascii="Arial" w:eastAsia="Times New Roman" w:hAnsi="Arial" w:cs="Times New Roman"/>
          <w:szCs w:val="24"/>
          <w:lang w:eastAsia="de-DE"/>
        </w:rPr>
        <w:t xml:space="preserve"> Bei der Berechnung der maximalen Kapazität werden vollständig geimpfte und genesene Personen mitgezählt.</w:t>
      </w:r>
    </w:p>
    <w:p w14:paraId="557A7A12" w14:textId="364E4D0D" w:rsidR="00CB23D4" w:rsidRDefault="00AC1E72"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EC7F9C">
        <w:rPr>
          <w:rFonts w:ascii="Arial" w:eastAsia="Times New Roman" w:hAnsi="Arial" w:cs="Times New Roman"/>
          <w:szCs w:val="24"/>
          <w:lang w:eastAsia="de-DE"/>
        </w:rPr>
        <w:t xml:space="preserve"> Ch</w:t>
      </w:r>
      <w:r w:rsidR="00DC072F">
        <w:rPr>
          <w:rFonts w:ascii="Arial" w:eastAsia="Times New Roman" w:hAnsi="Arial" w:cs="Times New Roman"/>
          <w:szCs w:val="24"/>
          <w:lang w:eastAsia="de-DE"/>
        </w:rPr>
        <w:t>or</w:t>
      </w:r>
      <w:r w:rsidR="00EC7F9C">
        <w:rPr>
          <w:rFonts w:ascii="Arial" w:eastAsia="Times New Roman" w:hAnsi="Arial" w:cs="Times New Roman"/>
          <w:szCs w:val="24"/>
          <w:lang w:eastAsia="de-DE"/>
        </w:rPr>
        <w:t>mitglieder</w:t>
      </w:r>
      <w:r w:rsidR="003E577D">
        <w:rPr>
          <w:rFonts w:ascii="Arial" w:eastAsia="Times New Roman" w:hAnsi="Arial" w:cs="Times New Roman"/>
          <w:szCs w:val="24"/>
          <w:lang w:eastAsia="de-DE"/>
        </w:rPr>
        <w:t>, d.</w:t>
      </w:r>
      <w:r w:rsidR="0056188B">
        <w:rPr>
          <w:rFonts w:ascii="Arial" w:eastAsia="Times New Roman" w:hAnsi="Arial" w:cs="Times New Roman"/>
          <w:szCs w:val="24"/>
          <w:lang w:eastAsia="de-DE"/>
        </w:rPr>
        <w:t xml:space="preserve"> </w:t>
      </w:r>
      <w:r w:rsidR="003E577D">
        <w:rPr>
          <w:rFonts w:ascii="Arial" w:eastAsia="Times New Roman" w:hAnsi="Arial" w:cs="Times New Roman"/>
          <w:szCs w:val="24"/>
          <w:lang w:eastAsia="de-DE"/>
        </w:rPr>
        <w:t>h. die singenden und musizierenden Personen</w:t>
      </w:r>
      <w:r w:rsidR="00155010">
        <w:rPr>
          <w:rFonts w:ascii="Arial" w:eastAsia="Times New Roman" w:hAnsi="Arial" w:cs="Times New Roman"/>
          <w:szCs w:val="24"/>
          <w:lang w:eastAsia="de-DE"/>
        </w:rPr>
        <w:t>,</w:t>
      </w:r>
      <w:r w:rsidR="003E577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können auf die in </w:t>
      </w:r>
      <w:r w:rsidR="00C4411C">
        <w:rPr>
          <w:rFonts w:ascii="Arial" w:eastAsia="Times New Roman" w:hAnsi="Arial" w:cs="Times New Roman"/>
          <w:szCs w:val="24"/>
          <w:lang w:eastAsia="de-DE"/>
        </w:rPr>
        <w:t xml:space="preserve">Absatz 1 </w:t>
      </w:r>
      <w:r w:rsidR="007C74E4">
        <w:rPr>
          <w:rFonts w:ascii="Arial" w:eastAsia="Times New Roman" w:hAnsi="Arial" w:cs="Times New Roman"/>
          <w:szCs w:val="24"/>
          <w:lang w:eastAsia="de-DE"/>
        </w:rPr>
        <w:t xml:space="preserve">genannten Schutzmaßnahmen </w:t>
      </w:r>
      <w:r w:rsidR="00C4411C">
        <w:rPr>
          <w:rFonts w:ascii="Arial" w:eastAsia="Times New Roman" w:hAnsi="Arial" w:cs="Times New Roman"/>
          <w:szCs w:val="24"/>
          <w:lang w:eastAsia="de-DE"/>
        </w:rPr>
        <w:t>verzichte</w:t>
      </w:r>
      <w:r>
        <w:rPr>
          <w:rFonts w:ascii="Arial" w:eastAsia="Times New Roman" w:hAnsi="Arial" w:cs="Times New Roman"/>
          <w:szCs w:val="24"/>
          <w:lang w:eastAsia="de-DE"/>
        </w:rPr>
        <w:t>n</w:t>
      </w:r>
      <w:r w:rsidR="00C4411C">
        <w:rPr>
          <w:rFonts w:ascii="Arial" w:eastAsia="Times New Roman" w:hAnsi="Arial" w:cs="Times New Roman"/>
          <w:szCs w:val="24"/>
          <w:lang w:eastAsia="de-DE"/>
        </w:rPr>
        <w:t xml:space="preserve">. </w:t>
      </w:r>
      <w:r w:rsidR="00C4411C" w:rsidRPr="00C4411C">
        <w:rPr>
          <w:rFonts w:ascii="Arial" w:eastAsia="Times New Roman" w:hAnsi="Arial" w:cs="Times New Roman"/>
          <w:szCs w:val="24"/>
          <w:lang w:eastAsia="de-DE"/>
        </w:rPr>
        <w:t>Die anwesenden</w:t>
      </w:r>
      <w:r w:rsidR="00EC7F9C">
        <w:rPr>
          <w:rFonts w:ascii="Arial" w:eastAsia="Times New Roman" w:hAnsi="Arial" w:cs="Times New Roman"/>
          <w:szCs w:val="24"/>
          <w:lang w:eastAsia="de-DE"/>
        </w:rPr>
        <w:t xml:space="preserve"> Chormitglieder</w:t>
      </w:r>
      <w:r w:rsidR="00C4411C" w:rsidRPr="00C4411C">
        <w:rPr>
          <w:rFonts w:ascii="Arial" w:eastAsia="Times New Roman" w:hAnsi="Arial" w:cs="Times New Roman"/>
          <w:szCs w:val="24"/>
          <w:lang w:eastAsia="de-DE"/>
        </w:rPr>
        <w:t xml:space="preserve"> sind dann nicht verpflichtet </w:t>
      </w:r>
      <w:r w:rsidR="00621A59">
        <w:rPr>
          <w:rFonts w:ascii="Arial" w:eastAsia="Times New Roman" w:hAnsi="Arial" w:cs="Times New Roman"/>
          <w:szCs w:val="24"/>
          <w:lang w:eastAsia="de-DE"/>
        </w:rPr>
        <w:t>das</w:t>
      </w:r>
      <w:r w:rsidR="00C4411C" w:rsidRPr="00C4411C">
        <w:rPr>
          <w:rFonts w:ascii="Arial" w:eastAsia="Times New Roman" w:hAnsi="Arial" w:cs="Times New Roman"/>
          <w:szCs w:val="24"/>
          <w:lang w:eastAsia="de-DE"/>
        </w:rPr>
        <w:t xml:space="preserve"> Abstand</w:t>
      </w:r>
      <w:r w:rsidR="00621A59">
        <w:rPr>
          <w:rFonts w:ascii="Arial" w:eastAsia="Times New Roman" w:hAnsi="Arial" w:cs="Times New Roman"/>
          <w:szCs w:val="24"/>
          <w:lang w:eastAsia="de-DE"/>
        </w:rPr>
        <w:t>sgebot</w:t>
      </w:r>
      <w:r w:rsidR="00C4411C" w:rsidRPr="00C4411C">
        <w:rPr>
          <w:rFonts w:ascii="Arial" w:eastAsia="Times New Roman" w:hAnsi="Arial" w:cs="Times New Roman"/>
          <w:szCs w:val="24"/>
          <w:lang w:eastAsia="de-DE"/>
        </w:rPr>
        <w:t xml:space="preserve"> einzuhalten, einen medizinischen Mund-Nasen-Schutz bzw. eine textile Mund-Nasen-Bedeckung zu tragen oder die Kapazitätsbegrenzungen einzuhalten.</w:t>
      </w:r>
      <w:r w:rsidR="004C5CE7">
        <w:rPr>
          <w:rFonts w:ascii="Arial" w:eastAsia="Times New Roman" w:hAnsi="Arial" w:cs="Times New Roman"/>
          <w:szCs w:val="24"/>
          <w:lang w:eastAsia="de-DE"/>
        </w:rPr>
        <w:t xml:space="preserve"> </w:t>
      </w:r>
      <w:r w:rsidR="00EC7F9C" w:rsidRPr="00EC7F9C">
        <w:rPr>
          <w:rFonts w:ascii="Arial" w:eastAsia="Times New Roman" w:hAnsi="Arial" w:cs="Times New Roman"/>
          <w:szCs w:val="24"/>
          <w:lang w:eastAsia="de-DE"/>
        </w:rPr>
        <w:t>Für die Zuschauerinnen und Zuschauer g</w:t>
      </w:r>
      <w:r w:rsidR="00D43858">
        <w:rPr>
          <w:rFonts w:ascii="Arial" w:eastAsia="Times New Roman" w:hAnsi="Arial" w:cs="Times New Roman"/>
          <w:szCs w:val="24"/>
          <w:lang w:eastAsia="de-DE"/>
        </w:rPr>
        <w:t>elten diese Verpflichtungen allerdings weiterhin</w:t>
      </w:r>
      <w:r w:rsidR="00B94173">
        <w:rPr>
          <w:rFonts w:ascii="Arial" w:eastAsia="Times New Roman" w:hAnsi="Arial" w:cs="Times New Roman"/>
          <w:szCs w:val="24"/>
          <w:lang w:eastAsia="de-DE"/>
        </w:rPr>
        <w:t>.</w:t>
      </w:r>
      <w:r w:rsidR="00C4411C" w:rsidRPr="00C4411C">
        <w:rPr>
          <w:rFonts w:ascii="Arial" w:eastAsia="Times New Roman" w:hAnsi="Arial" w:cs="Times New Roman"/>
          <w:szCs w:val="24"/>
          <w:lang w:eastAsia="de-DE"/>
        </w:rPr>
        <w:t xml:space="preserve"> </w:t>
      </w:r>
      <w:r w:rsidR="00A216A8" w:rsidRPr="00A216A8">
        <w:rPr>
          <w:rFonts w:ascii="Arial" w:eastAsia="Times New Roman" w:hAnsi="Arial" w:cs="Times New Roman"/>
          <w:szCs w:val="24"/>
          <w:lang w:eastAsia="de-DE"/>
        </w:rPr>
        <w:t>Für Kirchenchöre oder Chormusik im Rahmen von Gottesdiensten etc. gilt § 3 Abs. 4 als speziellere Regelung. Das 2-G-Plus-Zugangsmodell ist in diesen Fällen nicht verpflichtend.</w:t>
      </w:r>
    </w:p>
    <w:p w14:paraId="56A9E545" w14:textId="3E939D1A" w:rsidR="00357A95" w:rsidRDefault="00357A95" w:rsidP="004910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(2)</w:t>
      </w:r>
      <w:r w:rsidR="00167DCD" w:rsidRPr="00167DCD">
        <w:rPr>
          <w:rFonts w:ascii="Arial" w:eastAsia="Times New Roman" w:hAnsi="Arial" w:cs="Times New Roman"/>
          <w:szCs w:val="24"/>
          <w:lang w:eastAsia="de-DE"/>
        </w:rPr>
        <w:t xml:space="preserve"> Absatz </w:t>
      </w:r>
      <w:r w:rsidR="00167DCD">
        <w:rPr>
          <w:rFonts w:ascii="Arial" w:eastAsia="Times New Roman" w:hAnsi="Arial" w:cs="Times New Roman"/>
          <w:szCs w:val="24"/>
          <w:lang w:eastAsia="de-DE"/>
        </w:rPr>
        <w:t>2</w:t>
      </w:r>
      <w:r w:rsidR="00167DCD" w:rsidRPr="00167DCD">
        <w:rPr>
          <w:rFonts w:ascii="Arial" w:eastAsia="Times New Roman" w:hAnsi="Arial" w:cs="Times New Roman"/>
          <w:szCs w:val="24"/>
          <w:lang w:eastAsia="de-DE"/>
        </w:rPr>
        <w:t xml:space="preserve"> </w:t>
      </w:r>
      <w:r w:rsidR="00621A59">
        <w:rPr>
          <w:rFonts w:ascii="Arial" w:eastAsia="Times New Roman" w:hAnsi="Arial" w:cs="Times New Roman"/>
          <w:szCs w:val="24"/>
          <w:lang w:eastAsia="de-DE"/>
        </w:rPr>
        <w:t>stellt klar</w:t>
      </w:r>
      <w:r w:rsidR="00167DCD" w:rsidRPr="00167DCD">
        <w:rPr>
          <w:rFonts w:ascii="Arial" w:eastAsia="Times New Roman" w:hAnsi="Arial" w:cs="Times New Roman"/>
          <w:szCs w:val="24"/>
          <w:lang w:eastAsia="de-DE"/>
        </w:rPr>
        <w:t>, dass die Regelungen für Arbeitgeber</w:t>
      </w:r>
      <w:r w:rsidR="00A768A9">
        <w:rPr>
          <w:rFonts w:ascii="Arial" w:eastAsia="Times New Roman" w:hAnsi="Arial" w:cs="Times New Roman"/>
          <w:szCs w:val="24"/>
          <w:lang w:eastAsia="de-DE"/>
        </w:rPr>
        <w:t>innen und Arbeitgeber sowie</w:t>
      </w:r>
      <w:r w:rsidR="00167DCD" w:rsidRPr="00167DCD">
        <w:rPr>
          <w:rFonts w:ascii="Arial" w:eastAsia="Times New Roman" w:hAnsi="Arial" w:cs="Times New Roman"/>
          <w:szCs w:val="24"/>
          <w:lang w:eastAsia="de-DE"/>
        </w:rPr>
        <w:t xml:space="preserve"> Beschäftigte nach § 28b des Infektionsschutzgesetzes unberührt bleiben. Diese dürfen die Arbeitsstätte nur dann betreten, wenn sie geimpfte Personen, genesene Personen oder getestete Personen im Sinne des § 2 Nummer 2, Nummer 4 oder Nummer 6 der COVID-19-Schutzmaßnahmen-Ausnahmenverordnung sind.</w:t>
      </w:r>
      <w:r w:rsidR="001C21DB" w:rsidRPr="001C21DB">
        <w:t xml:space="preserve"> </w:t>
      </w:r>
      <w:r w:rsidR="008015A3">
        <w:rPr>
          <w:rFonts w:ascii="Arial" w:eastAsia="Times New Roman" w:hAnsi="Arial" w:cs="Times New Roman"/>
          <w:szCs w:val="24"/>
          <w:lang w:eastAsia="de-DE"/>
        </w:rPr>
        <w:t>F</w:t>
      </w:r>
      <w:r w:rsidR="001C21DB" w:rsidRPr="001C21DB">
        <w:rPr>
          <w:rFonts w:ascii="Arial" w:eastAsia="Times New Roman" w:hAnsi="Arial" w:cs="Times New Roman"/>
          <w:szCs w:val="24"/>
          <w:lang w:eastAsia="de-DE"/>
        </w:rPr>
        <w:t>ür die Vollzugsbehörden</w:t>
      </w:r>
      <w:r w:rsidR="008015A3">
        <w:rPr>
          <w:rFonts w:ascii="Arial" w:eastAsia="Times New Roman" w:hAnsi="Arial" w:cs="Times New Roman"/>
          <w:szCs w:val="24"/>
          <w:lang w:eastAsia="de-DE"/>
        </w:rPr>
        <w:t xml:space="preserve"> findet</w:t>
      </w:r>
      <w:r w:rsidR="001C21DB" w:rsidRPr="001C21DB">
        <w:rPr>
          <w:rFonts w:ascii="Arial" w:eastAsia="Times New Roman" w:hAnsi="Arial" w:cs="Times New Roman"/>
          <w:szCs w:val="24"/>
          <w:lang w:eastAsia="de-DE"/>
        </w:rPr>
        <w:t xml:space="preserve"> das</w:t>
      </w:r>
      <w:r w:rsidR="002F4D11">
        <w:rPr>
          <w:rFonts w:ascii="Arial" w:eastAsia="Times New Roman" w:hAnsi="Arial" w:cs="Times New Roman"/>
          <w:szCs w:val="24"/>
          <w:lang w:eastAsia="de-DE"/>
        </w:rPr>
        <w:t xml:space="preserve"> verpflichtende</w:t>
      </w:r>
      <w:r w:rsidR="001C21DB" w:rsidRPr="001C21DB">
        <w:rPr>
          <w:rFonts w:ascii="Arial" w:eastAsia="Times New Roman" w:hAnsi="Arial" w:cs="Times New Roman"/>
          <w:szCs w:val="24"/>
          <w:lang w:eastAsia="de-DE"/>
        </w:rPr>
        <w:t xml:space="preserve"> 2-G-Zugangsmodell keine Anwendung. Diese dürfen zur Gewährleistung ihrer Aufgabenerfüllung, die entsprechenden Einrichtungen, Betriebe und Veranstaltungen auch betreten, wenn die entsprechenden Mitarbeiterinnen und Mitarbeiter einen Nachweis über eine Testung mit negativem Testergebnis verfügen.</w:t>
      </w:r>
    </w:p>
    <w:p w14:paraId="266F6331" w14:textId="7BDE56C7" w:rsidR="003429AD" w:rsidRDefault="00370C76" w:rsidP="002858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E66C4E">
        <w:rPr>
          <w:rFonts w:ascii="Arial" w:eastAsia="Times New Roman" w:hAnsi="Arial" w:cs="Times New Roman"/>
          <w:szCs w:val="24"/>
          <w:lang w:eastAsia="de-DE"/>
        </w:rPr>
        <w:t xml:space="preserve"> Nach Absatz 3 entfällt die </w:t>
      </w:r>
      <w:r w:rsidR="003429AD">
        <w:rPr>
          <w:rFonts w:ascii="Arial" w:eastAsia="Times New Roman" w:hAnsi="Arial" w:cs="Times New Roman"/>
          <w:szCs w:val="24"/>
          <w:lang w:eastAsia="de-DE"/>
        </w:rPr>
        <w:t>zusätzlich</w:t>
      </w:r>
      <w:r w:rsidR="00046D20">
        <w:rPr>
          <w:rFonts w:ascii="Arial" w:eastAsia="Times New Roman" w:hAnsi="Arial" w:cs="Times New Roman"/>
          <w:szCs w:val="24"/>
          <w:lang w:eastAsia="de-DE"/>
        </w:rPr>
        <w:t>e</w:t>
      </w:r>
      <w:r w:rsidR="003429AD">
        <w:rPr>
          <w:rFonts w:ascii="Arial" w:eastAsia="Times New Roman" w:hAnsi="Arial" w:cs="Times New Roman"/>
          <w:szCs w:val="24"/>
          <w:lang w:eastAsia="de-DE"/>
        </w:rPr>
        <w:t xml:space="preserve"> </w:t>
      </w:r>
      <w:r w:rsidR="00E66C4E">
        <w:rPr>
          <w:rFonts w:ascii="Arial" w:eastAsia="Times New Roman" w:hAnsi="Arial" w:cs="Times New Roman"/>
          <w:szCs w:val="24"/>
          <w:lang w:eastAsia="de-DE"/>
        </w:rPr>
        <w:t xml:space="preserve">Testpflicht für </w:t>
      </w:r>
      <w:r w:rsidR="003429AD">
        <w:rPr>
          <w:rFonts w:ascii="Arial" w:eastAsia="Times New Roman" w:hAnsi="Arial" w:cs="Times New Roman"/>
          <w:szCs w:val="24"/>
          <w:lang w:eastAsia="de-DE"/>
        </w:rPr>
        <w:t xml:space="preserve">vollständig geimpfte und genesene Personen, wenn diese bereits eine Auffrischungsimpfung </w:t>
      </w:r>
      <w:r w:rsidR="00A43CF8">
        <w:rPr>
          <w:rFonts w:ascii="Arial" w:eastAsia="Times New Roman" w:hAnsi="Arial" w:cs="Times New Roman"/>
          <w:szCs w:val="24"/>
          <w:lang w:eastAsia="de-DE"/>
        </w:rPr>
        <w:t xml:space="preserve">erhalten haben. </w:t>
      </w:r>
      <w:r w:rsidR="00A93E01" w:rsidRPr="00A93E01">
        <w:rPr>
          <w:rFonts w:ascii="Arial" w:eastAsia="Times New Roman" w:hAnsi="Arial" w:cs="Times New Roman"/>
          <w:szCs w:val="24"/>
          <w:lang w:eastAsia="de-DE"/>
        </w:rPr>
        <w:t>Der vollständige Impfschutz ist dem Verantwortlichen oder einer von ihm beauftragten Person schriftlich oder elektronisch nachzuweise</w:t>
      </w:r>
      <w:r w:rsidR="00243EF1">
        <w:rPr>
          <w:rFonts w:ascii="Arial" w:eastAsia="Times New Roman" w:hAnsi="Arial" w:cs="Times New Roman"/>
          <w:szCs w:val="24"/>
          <w:lang w:eastAsia="de-DE"/>
        </w:rPr>
        <w:t>n</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Ein Nachweis über eine Auffrisch</w:t>
      </w:r>
      <w:r w:rsidR="00A93E01">
        <w:rPr>
          <w:rFonts w:ascii="Arial" w:eastAsia="Times New Roman" w:hAnsi="Arial" w:cs="Times New Roman"/>
          <w:szCs w:val="24"/>
          <w:lang w:eastAsia="de-DE"/>
        </w:rPr>
        <w:t>ungsimpfung</w:t>
      </w:r>
      <w:r w:rsidR="00A43CF8" w:rsidRPr="00A43CF8">
        <w:rPr>
          <w:rFonts w:ascii="Arial" w:eastAsia="Times New Roman" w:hAnsi="Arial" w:cs="Times New Roman"/>
          <w:szCs w:val="24"/>
          <w:lang w:eastAsia="de-DE"/>
        </w:rPr>
        <w:t xml:space="preserve"> liegt vor, sobald in verkörperter</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oder digitaler Form ein Dokument über das Vorliegen einer weiteren Schutzimpfung</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gegen das Coronavirus nach einer vorangegangenen vollständigen Schutzimpfung nach § 2</w:t>
      </w:r>
      <w:r w:rsidR="00A93E01">
        <w:rPr>
          <w:rFonts w:ascii="Arial" w:eastAsia="Times New Roman" w:hAnsi="Arial" w:cs="Times New Roman"/>
          <w:szCs w:val="24"/>
          <w:lang w:eastAsia="de-DE"/>
        </w:rPr>
        <w:t xml:space="preserve"> </w:t>
      </w:r>
      <w:r w:rsidR="00A43CF8" w:rsidRPr="00A43CF8">
        <w:rPr>
          <w:rFonts w:ascii="Arial" w:eastAsia="Times New Roman" w:hAnsi="Arial" w:cs="Times New Roman"/>
          <w:szCs w:val="24"/>
          <w:lang w:eastAsia="de-DE"/>
        </w:rPr>
        <w:t xml:space="preserve">Absatz 5 </w:t>
      </w:r>
      <w:r w:rsidR="00AA0E42">
        <w:rPr>
          <w:rFonts w:ascii="Arial" w:eastAsia="Times New Roman" w:hAnsi="Arial" w:cs="Times New Roman"/>
          <w:szCs w:val="24"/>
          <w:lang w:eastAsia="de-DE"/>
        </w:rPr>
        <w:t>vorgezeigt werden kann</w:t>
      </w:r>
      <w:r w:rsidR="00A43CF8" w:rsidRPr="00A43CF8">
        <w:rPr>
          <w:rFonts w:ascii="Arial" w:eastAsia="Times New Roman" w:hAnsi="Arial" w:cs="Times New Roman"/>
          <w:szCs w:val="24"/>
          <w:lang w:eastAsia="de-DE"/>
        </w:rPr>
        <w:t>.</w:t>
      </w:r>
      <w:r w:rsidR="00AA0E42" w:rsidRPr="00AA0E42">
        <w:t xml:space="preserve"> </w:t>
      </w:r>
      <w:r w:rsidR="00AA0E42">
        <w:rPr>
          <w:rFonts w:ascii="Arial" w:eastAsia="Times New Roman" w:hAnsi="Arial" w:cs="Times New Roman"/>
          <w:szCs w:val="24"/>
          <w:lang w:eastAsia="de-DE"/>
        </w:rPr>
        <w:t>Dies kann beispielsweise unter Verwendung von elektronischen Anwendungen oder</w:t>
      </w:r>
      <w:r w:rsidR="00A7575B">
        <w:rPr>
          <w:rFonts w:ascii="Arial" w:eastAsia="Times New Roman" w:hAnsi="Arial" w:cs="Times New Roman"/>
          <w:szCs w:val="24"/>
          <w:lang w:eastAsia="de-DE"/>
        </w:rPr>
        <w:t xml:space="preserve"> </w:t>
      </w:r>
      <w:r w:rsidR="00AA0E42" w:rsidRPr="00AA0E42">
        <w:rPr>
          <w:rFonts w:ascii="Arial" w:eastAsia="Times New Roman" w:hAnsi="Arial" w:cs="Times New Roman"/>
          <w:szCs w:val="24"/>
          <w:lang w:eastAsia="de-DE"/>
        </w:rPr>
        <w:t xml:space="preserve">durch </w:t>
      </w:r>
      <w:r w:rsidR="00AA0E42">
        <w:rPr>
          <w:rFonts w:ascii="Arial" w:eastAsia="Times New Roman" w:hAnsi="Arial" w:cs="Times New Roman"/>
          <w:szCs w:val="24"/>
          <w:lang w:eastAsia="de-DE"/>
        </w:rPr>
        <w:t xml:space="preserve">das </w:t>
      </w:r>
      <w:r w:rsidR="00AA0E42" w:rsidRPr="00AA0E42">
        <w:rPr>
          <w:rFonts w:ascii="Arial" w:eastAsia="Times New Roman" w:hAnsi="Arial" w:cs="Times New Roman"/>
          <w:szCs w:val="24"/>
          <w:lang w:eastAsia="de-DE"/>
        </w:rPr>
        <w:t xml:space="preserve">Vorzeigen der Anzahl und des Datums der vorliegenden Impfzertifikate </w:t>
      </w:r>
      <w:r w:rsidR="00AA0E42">
        <w:rPr>
          <w:rFonts w:ascii="Arial" w:eastAsia="Times New Roman" w:hAnsi="Arial" w:cs="Times New Roman"/>
          <w:szCs w:val="24"/>
          <w:lang w:eastAsia="de-DE"/>
        </w:rPr>
        <w:t xml:space="preserve">geschehen. </w:t>
      </w:r>
      <w:r w:rsidR="002858F7">
        <w:rPr>
          <w:rFonts w:ascii="Arial" w:eastAsia="Times New Roman" w:hAnsi="Arial" w:cs="Times New Roman"/>
          <w:szCs w:val="24"/>
          <w:lang w:eastAsia="de-DE"/>
        </w:rPr>
        <w:t xml:space="preserve">Die erhöhte Schutzwirkung gilt unmittelbar </w:t>
      </w:r>
      <w:r w:rsidR="002B176B">
        <w:rPr>
          <w:rFonts w:ascii="Arial" w:eastAsia="Times New Roman" w:hAnsi="Arial" w:cs="Times New Roman"/>
          <w:szCs w:val="24"/>
          <w:lang w:eastAsia="de-DE"/>
        </w:rPr>
        <w:t>ab</w:t>
      </w:r>
      <w:r w:rsidR="002858F7">
        <w:rPr>
          <w:rFonts w:ascii="Arial" w:eastAsia="Times New Roman" w:hAnsi="Arial" w:cs="Times New Roman"/>
          <w:szCs w:val="24"/>
          <w:lang w:eastAsia="de-DE"/>
        </w:rPr>
        <w:t xml:space="preserve"> dem Zeitpunkt </w:t>
      </w:r>
      <w:r w:rsidR="002B176B">
        <w:rPr>
          <w:rFonts w:ascii="Arial" w:eastAsia="Times New Roman" w:hAnsi="Arial" w:cs="Times New Roman"/>
          <w:szCs w:val="24"/>
          <w:lang w:eastAsia="de-DE"/>
        </w:rPr>
        <w:t>der Auffrischungsimpfung</w:t>
      </w:r>
      <w:r w:rsidR="00A43CF8" w:rsidRPr="00A43CF8">
        <w:rPr>
          <w:rFonts w:ascii="Arial" w:eastAsia="Times New Roman" w:hAnsi="Arial" w:cs="Times New Roman"/>
          <w:szCs w:val="24"/>
          <w:lang w:eastAsia="de-DE"/>
        </w:rPr>
        <w:t>.</w:t>
      </w:r>
      <w:r w:rsidR="00DA7439">
        <w:rPr>
          <w:rFonts w:ascii="Arial" w:eastAsia="Times New Roman" w:hAnsi="Arial" w:cs="Times New Roman"/>
          <w:szCs w:val="24"/>
          <w:lang w:eastAsia="de-DE"/>
        </w:rPr>
        <w:t xml:space="preserve"> Personen, die bereits eine Auffrischungsimpfung erhalten haben, sind nach aktuellen wissenschaftlichen Erkenntnissen besser vor einer Infektio</w:t>
      </w:r>
      <w:r w:rsidR="0020474B">
        <w:rPr>
          <w:rFonts w:ascii="Arial" w:eastAsia="Times New Roman" w:hAnsi="Arial" w:cs="Times New Roman"/>
          <w:szCs w:val="24"/>
          <w:lang w:eastAsia="de-DE"/>
        </w:rPr>
        <w:t xml:space="preserve">n </w:t>
      </w:r>
      <w:r w:rsidR="00DA7439">
        <w:rPr>
          <w:rFonts w:ascii="Arial" w:eastAsia="Times New Roman" w:hAnsi="Arial" w:cs="Times New Roman"/>
          <w:szCs w:val="24"/>
          <w:lang w:eastAsia="de-DE"/>
        </w:rPr>
        <w:t>mit dem Coronavirus SARS-CoV-2</w:t>
      </w:r>
      <w:r w:rsidR="0020474B">
        <w:rPr>
          <w:rFonts w:ascii="Arial" w:eastAsia="Times New Roman" w:hAnsi="Arial" w:cs="Times New Roman"/>
          <w:szCs w:val="24"/>
          <w:lang w:eastAsia="de-DE"/>
        </w:rPr>
        <w:t xml:space="preserve"> </w:t>
      </w:r>
      <w:r w:rsidR="0020474B">
        <w:rPr>
          <w:rFonts w:ascii="Arial" w:eastAsia="Times New Roman" w:hAnsi="Arial" w:cs="Arial"/>
          <w:szCs w:val="24"/>
          <w:lang w:eastAsia="de-DE"/>
        </w:rPr>
        <w:t>–</w:t>
      </w:r>
      <w:r w:rsidR="008D6AFC">
        <w:rPr>
          <w:rFonts w:ascii="Arial" w:eastAsia="Times New Roman" w:hAnsi="Arial" w:cs="Times New Roman"/>
          <w:szCs w:val="24"/>
          <w:lang w:eastAsia="de-DE"/>
        </w:rPr>
        <w:t xml:space="preserve"> </w:t>
      </w:r>
      <w:r w:rsidR="0020474B">
        <w:rPr>
          <w:rFonts w:ascii="Arial" w:eastAsia="Times New Roman" w:hAnsi="Arial" w:cs="Times New Roman"/>
          <w:szCs w:val="24"/>
          <w:lang w:eastAsia="de-DE"/>
        </w:rPr>
        <w:t xml:space="preserve">insbesondere der Omikron-Variante </w:t>
      </w:r>
      <w:r w:rsidR="0020474B">
        <w:rPr>
          <w:rFonts w:ascii="Arial" w:eastAsia="Times New Roman" w:hAnsi="Arial" w:cs="Arial"/>
          <w:szCs w:val="24"/>
          <w:lang w:eastAsia="de-DE"/>
        </w:rPr>
        <w:t xml:space="preserve">− </w:t>
      </w:r>
      <w:r w:rsidR="00DA7439">
        <w:rPr>
          <w:rFonts w:ascii="Arial" w:eastAsia="Times New Roman" w:hAnsi="Arial" w:cs="Times New Roman"/>
          <w:szCs w:val="24"/>
          <w:lang w:eastAsia="de-DE"/>
        </w:rPr>
        <w:t>geschützt.</w:t>
      </w:r>
      <w:r w:rsidR="00000BCF">
        <w:rPr>
          <w:rFonts w:ascii="Arial" w:eastAsia="Times New Roman" w:hAnsi="Arial" w:cs="Times New Roman"/>
          <w:szCs w:val="24"/>
          <w:lang w:eastAsia="de-DE"/>
        </w:rPr>
        <w:t xml:space="preserve"> Dadurch sinkt gleichzeitig auch das Risiko, andere Personen mit dem Coronavirus SARS-CoV-2 zu infizieren.</w:t>
      </w:r>
      <w:r w:rsidR="00B974A1">
        <w:rPr>
          <w:rFonts w:ascii="Arial" w:eastAsia="Times New Roman" w:hAnsi="Arial" w:cs="Times New Roman"/>
          <w:szCs w:val="24"/>
          <w:lang w:eastAsia="de-DE"/>
        </w:rPr>
        <w:t xml:space="preserve"> Auf diesem Weg </w:t>
      </w:r>
      <w:r w:rsidR="0098434D">
        <w:rPr>
          <w:rFonts w:ascii="Arial" w:eastAsia="Times New Roman" w:hAnsi="Arial" w:cs="Times New Roman"/>
          <w:szCs w:val="24"/>
          <w:lang w:eastAsia="de-DE"/>
        </w:rPr>
        <w:t xml:space="preserve">können schwere </w:t>
      </w:r>
      <w:r w:rsidR="002D0C7E">
        <w:rPr>
          <w:rFonts w:ascii="Arial" w:eastAsia="Times New Roman" w:hAnsi="Arial" w:cs="Times New Roman"/>
          <w:szCs w:val="24"/>
          <w:lang w:eastAsia="de-DE"/>
        </w:rPr>
        <w:t>Krankheitsverläufe vermieden und eine Überbelastung</w:t>
      </w:r>
      <w:r w:rsidR="00B974A1" w:rsidRPr="00B974A1">
        <w:rPr>
          <w:rFonts w:ascii="Arial" w:eastAsia="Times New Roman" w:hAnsi="Arial" w:cs="Times New Roman"/>
          <w:szCs w:val="24"/>
          <w:lang w:eastAsia="de-DE"/>
        </w:rPr>
        <w:t xml:space="preserve"> des Gesundheitssystems</w:t>
      </w:r>
      <w:r w:rsidR="002D0C7E">
        <w:rPr>
          <w:rFonts w:ascii="Arial" w:eastAsia="Times New Roman" w:hAnsi="Arial" w:cs="Times New Roman"/>
          <w:szCs w:val="24"/>
          <w:lang w:eastAsia="de-DE"/>
        </w:rPr>
        <w:t xml:space="preserve"> verhindert werden</w:t>
      </w:r>
      <w:r w:rsidR="00B974A1" w:rsidRPr="00B974A1">
        <w:rPr>
          <w:rFonts w:ascii="Arial" w:eastAsia="Times New Roman" w:hAnsi="Arial" w:cs="Times New Roman"/>
          <w:szCs w:val="24"/>
          <w:lang w:eastAsia="de-DE"/>
        </w:rPr>
        <w:t>.</w:t>
      </w:r>
      <w:r w:rsidR="00000BCF">
        <w:rPr>
          <w:rFonts w:ascii="Arial" w:eastAsia="Times New Roman" w:hAnsi="Arial" w:cs="Times New Roman"/>
          <w:szCs w:val="24"/>
          <w:lang w:eastAsia="de-DE"/>
        </w:rPr>
        <w:t xml:space="preserve"> </w:t>
      </w:r>
      <w:r w:rsidR="00B974A1">
        <w:rPr>
          <w:rFonts w:ascii="Arial" w:eastAsia="Times New Roman" w:hAnsi="Arial" w:cs="Times New Roman"/>
          <w:szCs w:val="24"/>
          <w:lang w:eastAsia="de-DE"/>
        </w:rPr>
        <w:t>Zudem schätzt das</w:t>
      </w:r>
      <w:r w:rsidR="007A60EC" w:rsidRPr="007A60EC">
        <w:rPr>
          <w:rFonts w:ascii="Arial" w:eastAsia="Times New Roman" w:hAnsi="Arial" w:cs="Times New Roman"/>
          <w:szCs w:val="24"/>
          <w:lang w:eastAsia="de-DE"/>
        </w:rPr>
        <w:t xml:space="preserve"> Robert Koch-Institut</w:t>
      </w:r>
      <w:r w:rsidR="00B974A1">
        <w:rPr>
          <w:rFonts w:ascii="Arial" w:eastAsia="Times New Roman" w:hAnsi="Arial" w:cs="Times New Roman"/>
          <w:szCs w:val="24"/>
          <w:lang w:eastAsia="de-DE"/>
        </w:rPr>
        <w:t xml:space="preserve"> </w:t>
      </w:r>
      <w:r w:rsidR="007A60EC" w:rsidRPr="007A60EC">
        <w:rPr>
          <w:rFonts w:ascii="Arial" w:eastAsia="Times New Roman" w:hAnsi="Arial" w:cs="Times New Roman"/>
          <w:szCs w:val="24"/>
          <w:lang w:eastAsia="de-DE"/>
        </w:rPr>
        <w:t xml:space="preserve">die </w:t>
      </w:r>
      <w:r w:rsidR="00793D7A">
        <w:rPr>
          <w:rFonts w:ascii="Arial" w:eastAsia="Times New Roman" w:hAnsi="Arial" w:cs="Times New Roman"/>
          <w:szCs w:val="24"/>
          <w:lang w:eastAsia="de-DE"/>
        </w:rPr>
        <w:t>Infektionsgefährdung</w:t>
      </w:r>
      <w:r w:rsidR="00904757">
        <w:rPr>
          <w:rFonts w:ascii="Arial" w:eastAsia="Times New Roman" w:hAnsi="Arial" w:cs="Times New Roman"/>
          <w:szCs w:val="24"/>
          <w:lang w:eastAsia="de-DE"/>
        </w:rPr>
        <w:t xml:space="preserve"> </w:t>
      </w:r>
      <w:r w:rsidR="007A60EC" w:rsidRPr="007A60EC">
        <w:rPr>
          <w:rFonts w:ascii="Arial" w:eastAsia="Times New Roman" w:hAnsi="Arial" w:cs="Times New Roman"/>
          <w:szCs w:val="24"/>
          <w:lang w:eastAsia="de-DE"/>
        </w:rPr>
        <w:t>für die Personengruppe der Geimpften mit Auf</w:t>
      </w:r>
      <w:r w:rsidR="007A60EC">
        <w:rPr>
          <w:rFonts w:ascii="Arial" w:eastAsia="Times New Roman" w:hAnsi="Arial" w:cs="Times New Roman"/>
          <w:szCs w:val="24"/>
          <w:lang w:eastAsia="de-DE"/>
        </w:rPr>
        <w:t>f</w:t>
      </w:r>
      <w:r w:rsidR="007A60EC" w:rsidRPr="007A60EC">
        <w:rPr>
          <w:rFonts w:ascii="Arial" w:eastAsia="Times New Roman" w:hAnsi="Arial" w:cs="Times New Roman"/>
          <w:szCs w:val="24"/>
          <w:lang w:eastAsia="de-DE"/>
        </w:rPr>
        <w:t>risch</w:t>
      </w:r>
      <w:r w:rsidR="007A60EC">
        <w:rPr>
          <w:rFonts w:ascii="Arial" w:eastAsia="Times New Roman" w:hAnsi="Arial" w:cs="Times New Roman"/>
          <w:szCs w:val="24"/>
          <w:lang w:eastAsia="de-DE"/>
        </w:rPr>
        <w:t>ungs</w:t>
      </w:r>
      <w:r w:rsidR="007A60EC" w:rsidRPr="007A60EC">
        <w:rPr>
          <w:rFonts w:ascii="Arial" w:eastAsia="Times New Roman" w:hAnsi="Arial" w:cs="Times New Roman"/>
          <w:szCs w:val="24"/>
          <w:lang w:eastAsia="de-DE"/>
        </w:rPr>
        <w:t>impfung als moderat ein</w:t>
      </w:r>
      <w:r w:rsidR="002D0C7E">
        <w:rPr>
          <w:rFonts w:ascii="Arial" w:eastAsia="Times New Roman" w:hAnsi="Arial" w:cs="Times New Roman"/>
          <w:szCs w:val="24"/>
          <w:lang w:eastAsia="de-DE"/>
        </w:rPr>
        <w:t xml:space="preserve">, sodass die Landesregierung einen Wegfall der Testverpflichtung für vertretbar erachtet. </w:t>
      </w:r>
    </w:p>
    <w:p w14:paraId="2AC9430C" w14:textId="5A5D3DB2" w:rsidR="00370C76" w:rsidRDefault="00BA350E" w:rsidP="003D30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Ebenso</w:t>
      </w:r>
      <w:r w:rsidR="003D3018">
        <w:rPr>
          <w:rFonts w:ascii="Arial" w:eastAsia="Times New Roman" w:hAnsi="Arial" w:cs="Times New Roman"/>
          <w:szCs w:val="24"/>
          <w:lang w:eastAsia="de-DE"/>
        </w:rPr>
        <w:t xml:space="preserve"> sind auch geimpfte Personen von der Testpflicht befreit,</w:t>
      </w:r>
      <w:r w:rsidR="003429AD">
        <w:rPr>
          <w:rFonts w:ascii="Arial" w:eastAsia="Times New Roman" w:hAnsi="Arial" w:cs="Times New Roman"/>
          <w:szCs w:val="24"/>
          <w:lang w:eastAsia="de-DE"/>
        </w:rPr>
        <w:t xml:space="preserve"> wenn die letzte Impfung zur Vervollständigung des Impfschemas nicht länger als drei Monate zurücklieg</w:t>
      </w:r>
      <w:r w:rsidR="003D3018">
        <w:rPr>
          <w:rFonts w:ascii="Arial" w:eastAsia="Times New Roman" w:hAnsi="Arial" w:cs="Times New Roman"/>
          <w:szCs w:val="24"/>
          <w:lang w:eastAsia="de-DE"/>
        </w:rPr>
        <w:t>t</w:t>
      </w:r>
      <w:r w:rsidR="00EB4CBC">
        <w:rPr>
          <w:rFonts w:ascii="Arial" w:eastAsia="Times New Roman" w:hAnsi="Arial" w:cs="Times New Roman"/>
          <w:szCs w:val="24"/>
          <w:lang w:eastAsia="de-DE"/>
        </w:rPr>
        <w:t xml:space="preserve">. Nach aktuellen </w:t>
      </w:r>
      <w:r w:rsidR="00FA3B24">
        <w:rPr>
          <w:rFonts w:ascii="Arial" w:eastAsia="Times New Roman" w:hAnsi="Arial" w:cs="Times New Roman"/>
          <w:szCs w:val="24"/>
          <w:lang w:eastAsia="de-DE"/>
        </w:rPr>
        <w:t xml:space="preserve">wissenschaftlichen Erkenntnissen, </w:t>
      </w:r>
      <w:r w:rsidR="00C7314C">
        <w:rPr>
          <w:rFonts w:ascii="Arial" w:eastAsia="Times New Roman" w:hAnsi="Arial" w:cs="Times New Roman"/>
          <w:szCs w:val="24"/>
          <w:lang w:eastAsia="de-DE"/>
        </w:rPr>
        <w:t>nimmt der Impfschutz</w:t>
      </w:r>
      <w:r w:rsidR="007B3EAB" w:rsidRPr="007B3EAB">
        <w:rPr>
          <w:rFonts w:ascii="Arial" w:eastAsia="Times New Roman" w:hAnsi="Arial" w:cs="Times New Roman"/>
          <w:szCs w:val="24"/>
          <w:lang w:eastAsia="de-DE"/>
        </w:rPr>
        <w:t xml:space="preserve"> drei Monate na</w:t>
      </w:r>
      <w:r w:rsidR="00FA3B24">
        <w:rPr>
          <w:rFonts w:ascii="Arial" w:eastAsia="Times New Roman" w:hAnsi="Arial" w:cs="Times New Roman"/>
          <w:szCs w:val="24"/>
          <w:lang w:eastAsia="de-DE"/>
        </w:rPr>
        <w:t xml:space="preserve">ch Vervollständigung des Impfschemas </w:t>
      </w:r>
      <w:r w:rsidR="00C7314C">
        <w:rPr>
          <w:rFonts w:ascii="Arial" w:eastAsia="Times New Roman" w:hAnsi="Arial" w:cs="Times New Roman"/>
          <w:szCs w:val="24"/>
          <w:lang w:eastAsia="de-DE"/>
        </w:rPr>
        <w:t>ab</w:t>
      </w:r>
      <w:r w:rsidR="007B3EAB" w:rsidRPr="007B3EAB">
        <w:rPr>
          <w:rFonts w:ascii="Arial" w:eastAsia="Times New Roman" w:hAnsi="Arial" w:cs="Times New Roman"/>
          <w:szCs w:val="24"/>
          <w:lang w:eastAsia="de-DE"/>
        </w:rPr>
        <w:t>. Bei Personen, die noch nicht länger als drei Monate den voll</w:t>
      </w:r>
      <w:r w:rsidR="00E61210">
        <w:rPr>
          <w:rFonts w:ascii="Arial" w:eastAsia="Times New Roman" w:hAnsi="Arial" w:cs="Times New Roman"/>
          <w:szCs w:val="24"/>
          <w:lang w:eastAsia="de-DE"/>
        </w:rPr>
        <w:t>ständigen</w:t>
      </w:r>
      <w:r w:rsidR="007B3EAB" w:rsidRPr="007B3EAB">
        <w:rPr>
          <w:rFonts w:ascii="Arial" w:eastAsia="Times New Roman" w:hAnsi="Arial" w:cs="Times New Roman"/>
          <w:szCs w:val="24"/>
          <w:lang w:eastAsia="de-DE"/>
        </w:rPr>
        <w:t xml:space="preserve"> Impfschutz aufweisen,</w:t>
      </w:r>
      <w:r w:rsidR="002670E3">
        <w:rPr>
          <w:rFonts w:ascii="Arial" w:eastAsia="Times New Roman" w:hAnsi="Arial" w:cs="Times New Roman"/>
          <w:szCs w:val="24"/>
          <w:lang w:eastAsia="de-DE"/>
        </w:rPr>
        <w:t xml:space="preserve"> </w:t>
      </w:r>
      <w:r w:rsidR="00820AB4">
        <w:rPr>
          <w:rFonts w:ascii="Arial" w:eastAsia="Times New Roman" w:hAnsi="Arial" w:cs="Times New Roman"/>
          <w:szCs w:val="24"/>
          <w:lang w:eastAsia="de-DE"/>
        </w:rPr>
        <w:t xml:space="preserve">besteht </w:t>
      </w:r>
      <w:r w:rsidR="00B86FD1">
        <w:rPr>
          <w:rFonts w:ascii="Arial" w:eastAsia="Times New Roman" w:hAnsi="Arial" w:cs="Times New Roman"/>
          <w:szCs w:val="24"/>
          <w:lang w:eastAsia="de-DE"/>
        </w:rPr>
        <w:t>eine hohe Schutzwirkung</w:t>
      </w:r>
      <w:r w:rsidR="00E61210">
        <w:rPr>
          <w:rFonts w:ascii="Arial" w:eastAsia="Times New Roman" w:hAnsi="Arial" w:cs="Times New Roman"/>
          <w:szCs w:val="24"/>
          <w:lang w:eastAsia="de-DE"/>
        </w:rPr>
        <w:t>. Dadurch ergibt sich zugleich auch ein besserer Schutz vor schweren Krankheitsverläufen</w:t>
      </w:r>
      <w:r w:rsidR="008C5B26">
        <w:rPr>
          <w:rFonts w:ascii="Arial" w:eastAsia="Times New Roman" w:hAnsi="Arial" w:cs="Times New Roman"/>
          <w:szCs w:val="24"/>
          <w:lang w:eastAsia="de-DE"/>
        </w:rPr>
        <w:t xml:space="preserve"> und einer Infektion mit dem SARS-CoV-2</w:t>
      </w:r>
      <w:r w:rsidR="00E42DAA">
        <w:rPr>
          <w:rFonts w:ascii="Arial" w:eastAsia="Times New Roman" w:hAnsi="Arial" w:cs="Times New Roman"/>
          <w:szCs w:val="24"/>
          <w:lang w:eastAsia="de-DE"/>
        </w:rPr>
        <w:t>-Virus</w:t>
      </w:r>
      <w:r w:rsidR="008C5B26">
        <w:rPr>
          <w:rFonts w:ascii="Arial" w:eastAsia="Times New Roman" w:hAnsi="Arial" w:cs="Times New Roman"/>
          <w:szCs w:val="24"/>
          <w:lang w:eastAsia="de-DE"/>
        </w:rPr>
        <w:t xml:space="preserve">. Darüber hinaus ist auch die </w:t>
      </w:r>
      <w:r w:rsidR="00E61210">
        <w:rPr>
          <w:rFonts w:ascii="Arial" w:eastAsia="Times New Roman" w:hAnsi="Arial" w:cs="Times New Roman"/>
          <w:szCs w:val="24"/>
          <w:lang w:eastAsia="de-DE"/>
        </w:rPr>
        <w:t xml:space="preserve">Wahrscheinlichkeit andere </w:t>
      </w:r>
      <w:r w:rsidR="008C5B26">
        <w:rPr>
          <w:rFonts w:ascii="Arial" w:eastAsia="Times New Roman" w:hAnsi="Arial" w:cs="Times New Roman"/>
          <w:szCs w:val="24"/>
          <w:lang w:eastAsia="de-DE"/>
        </w:rPr>
        <w:t xml:space="preserve">Personen mit dem SARS-CoV-2-Virus zu infizieren geringer. </w:t>
      </w:r>
      <w:r w:rsidR="007B3EAB" w:rsidRPr="007B3EAB">
        <w:rPr>
          <w:rFonts w:ascii="Arial" w:eastAsia="Times New Roman" w:hAnsi="Arial" w:cs="Times New Roman"/>
          <w:szCs w:val="24"/>
          <w:lang w:eastAsia="de-DE"/>
        </w:rPr>
        <w:t>Aus diese</w:t>
      </w:r>
      <w:r w:rsidR="008C5B26">
        <w:rPr>
          <w:rFonts w:ascii="Arial" w:eastAsia="Times New Roman" w:hAnsi="Arial" w:cs="Times New Roman"/>
          <w:szCs w:val="24"/>
          <w:lang w:eastAsia="de-DE"/>
        </w:rPr>
        <w:t>n</w:t>
      </w:r>
      <w:r w:rsidR="007B3EAB" w:rsidRPr="007B3EAB">
        <w:rPr>
          <w:rFonts w:ascii="Arial" w:eastAsia="Times New Roman" w:hAnsi="Arial" w:cs="Times New Roman"/>
          <w:szCs w:val="24"/>
          <w:lang w:eastAsia="de-DE"/>
        </w:rPr>
        <w:t xml:space="preserve"> Gr</w:t>
      </w:r>
      <w:r w:rsidR="008C5B26">
        <w:rPr>
          <w:rFonts w:ascii="Arial" w:eastAsia="Times New Roman" w:hAnsi="Arial" w:cs="Times New Roman"/>
          <w:szCs w:val="24"/>
          <w:lang w:eastAsia="de-DE"/>
        </w:rPr>
        <w:t>ünden</w:t>
      </w:r>
      <w:r w:rsidR="007B3EAB" w:rsidRPr="007B3EAB">
        <w:rPr>
          <w:rFonts w:ascii="Arial" w:eastAsia="Times New Roman" w:hAnsi="Arial" w:cs="Times New Roman"/>
          <w:szCs w:val="24"/>
          <w:lang w:eastAsia="de-DE"/>
        </w:rPr>
        <w:t xml:space="preserve"> </w:t>
      </w:r>
      <w:r w:rsidR="00B86FD1">
        <w:rPr>
          <w:rFonts w:ascii="Arial" w:eastAsia="Times New Roman" w:hAnsi="Arial" w:cs="Times New Roman"/>
          <w:szCs w:val="24"/>
          <w:lang w:eastAsia="de-DE"/>
        </w:rPr>
        <w:t xml:space="preserve">hält die Landesregierung eine entsprechende Ausnahme für </w:t>
      </w:r>
      <w:r w:rsidR="008C5B26">
        <w:rPr>
          <w:rFonts w:ascii="Arial" w:eastAsia="Times New Roman" w:hAnsi="Arial" w:cs="Times New Roman"/>
          <w:szCs w:val="24"/>
          <w:lang w:eastAsia="de-DE"/>
        </w:rPr>
        <w:t xml:space="preserve">vollständig </w:t>
      </w:r>
      <w:r w:rsidR="007B3EAB" w:rsidRPr="007B3EAB">
        <w:rPr>
          <w:rFonts w:ascii="Arial" w:eastAsia="Times New Roman" w:hAnsi="Arial" w:cs="Times New Roman"/>
          <w:szCs w:val="24"/>
          <w:lang w:eastAsia="de-DE"/>
        </w:rPr>
        <w:t>geimpfte Personen innerhalb di</w:t>
      </w:r>
      <w:r w:rsidR="008C5B26">
        <w:rPr>
          <w:rFonts w:ascii="Arial" w:eastAsia="Times New Roman" w:hAnsi="Arial" w:cs="Times New Roman"/>
          <w:szCs w:val="24"/>
          <w:lang w:eastAsia="de-DE"/>
        </w:rPr>
        <w:t>eses Zeitraums</w:t>
      </w:r>
      <w:r w:rsidR="007B3EAB" w:rsidRPr="007B3EAB">
        <w:rPr>
          <w:rFonts w:ascii="Arial" w:eastAsia="Times New Roman" w:hAnsi="Arial" w:cs="Times New Roman"/>
          <w:szCs w:val="24"/>
          <w:lang w:eastAsia="de-DE"/>
        </w:rPr>
        <w:t xml:space="preserve"> </w:t>
      </w:r>
      <w:r w:rsidR="00B86FD1">
        <w:rPr>
          <w:rFonts w:ascii="Arial" w:eastAsia="Times New Roman" w:hAnsi="Arial" w:cs="Times New Roman"/>
          <w:szCs w:val="24"/>
          <w:lang w:eastAsia="de-DE"/>
        </w:rPr>
        <w:t>für vertr</w:t>
      </w:r>
      <w:r w:rsidR="00F70CAD">
        <w:rPr>
          <w:rFonts w:ascii="Arial" w:eastAsia="Times New Roman" w:hAnsi="Arial" w:cs="Times New Roman"/>
          <w:szCs w:val="24"/>
          <w:lang w:eastAsia="de-DE"/>
        </w:rPr>
        <w:t>e</w:t>
      </w:r>
      <w:r w:rsidR="00B86FD1">
        <w:rPr>
          <w:rFonts w:ascii="Arial" w:eastAsia="Times New Roman" w:hAnsi="Arial" w:cs="Times New Roman"/>
          <w:szCs w:val="24"/>
          <w:lang w:eastAsia="de-DE"/>
        </w:rPr>
        <w:t>tbar</w:t>
      </w:r>
      <w:r w:rsidR="007B3EAB" w:rsidRPr="007B3EAB">
        <w:rPr>
          <w:rFonts w:ascii="Arial" w:eastAsia="Times New Roman" w:hAnsi="Arial" w:cs="Times New Roman"/>
          <w:szCs w:val="24"/>
          <w:lang w:eastAsia="de-DE"/>
        </w:rPr>
        <w:t>.</w:t>
      </w:r>
      <w:r w:rsidR="007B3EAB">
        <w:rPr>
          <w:rFonts w:ascii="Arial" w:eastAsia="Times New Roman" w:hAnsi="Arial" w:cs="Times New Roman"/>
          <w:szCs w:val="24"/>
          <w:lang w:eastAsia="de-DE"/>
        </w:rPr>
        <w:t xml:space="preserve"> </w:t>
      </w:r>
      <w:r w:rsidR="003D3018">
        <w:rPr>
          <w:rFonts w:ascii="Arial" w:eastAsia="Times New Roman" w:hAnsi="Arial" w:cs="Times New Roman"/>
          <w:szCs w:val="24"/>
          <w:lang w:eastAsia="de-DE"/>
        </w:rPr>
        <w:t>Gleiches gilt für genesene Personen, bei denen</w:t>
      </w:r>
      <w:r w:rsidR="003429AD">
        <w:rPr>
          <w:rFonts w:ascii="Arial" w:eastAsia="Times New Roman" w:hAnsi="Arial" w:cs="Times New Roman"/>
          <w:szCs w:val="24"/>
          <w:lang w:eastAsia="de-DE"/>
        </w:rPr>
        <w:t xml:space="preserve"> eine</w:t>
      </w:r>
      <w:r w:rsidR="003429AD" w:rsidRPr="003429AD">
        <w:rPr>
          <w:rFonts w:ascii="Arial" w:eastAsia="Times New Roman" w:hAnsi="Arial" w:cs="Times New Roman"/>
          <w:szCs w:val="24"/>
          <w:lang w:eastAsia="de-DE"/>
        </w:rPr>
        <w:t xml:space="preserve"> zugrundeliegende</w:t>
      </w:r>
      <w:r w:rsidR="003429AD">
        <w:rPr>
          <w:rFonts w:ascii="Arial" w:eastAsia="Times New Roman" w:hAnsi="Arial" w:cs="Times New Roman"/>
          <w:szCs w:val="24"/>
          <w:lang w:eastAsia="de-DE"/>
        </w:rPr>
        <w:t xml:space="preserve"> </w:t>
      </w:r>
      <w:r w:rsidR="003429AD">
        <w:rPr>
          <w:rFonts w:ascii="Arial" w:eastAsia="Times New Roman" w:hAnsi="Arial" w:cs="Times New Roman"/>
          <w:szCs w:val="24"/>
          <w:lang w:eastAsia="de-DE"/>
        </w:rPr>
        <w:lastRenderedPageBreak/>
        <w:t xml:space="preserve">positive </w:t>
      </w:r>
      <w:r w:rsidR="003429AD" w:rsidRPr="003429AD">
        <w:rPr>
          <w:rFonts w:ascii="Arial" w:eastAsia="Times New Roman" w:hAnsi="Arial" w:cs="Times New Roman"/>
          <w:szCs w:val="24"/>
          <w:lang w:eastAsia="de-DE"/>
        </w:rPr>
        <w:t xml:space="preserve">Testung mittels Labordiagnostik mittels </w:t>
      </w:r>
      <w:proofErr w:type="spellStart"/>
      <w:r w:rsidR="003429AD" w:rsidRPr="003429AD">
        <w:rPr>
          <w:rFonts w:ascii="Arial" w:eastAsia="Times New Roman" w:hAnsi="Arial" w:cs="Times New Roman"/>
          <w:szCs w:val="24"/>
          <w:lang w:eastAsia="de-DE"/>
        </w:rPr>
        <w:t>Nukleinsäurenachweis</w:t>
      </w:r>
      <w:proofErr w:type="spellEnd"/>
      <w:r w:rsidR="003429AD" w:rsidRPr="003429AD">
        <w:rPr>
          <w:rFonts w:ascii="Arial" w:eastAsia="Times New Roman" w:hAnsi="Arial" w:cs="Times New Roman"/>
          <w:szCs w:val="24"/>
          <w:lang w:eastAsia="de-DE"/>
        </w:rPr>
        <w:t xml:space="preserve"> (PCR, </w:t>
      </w:r>
      <w:proofErr w:type="spellStart"/>
      <w:r w:rsidR="003429AD" w:rsidRPr="003429AD">
        <w:rPr>
          <w:rFonts w:ascii="Arial" w:eastAsia="Times New Roman" w:hAnsi="Arial" w:cs="Times New Roman"/>
          <w:szCs w:val="24"/>
          <w:lang w:eastAsia="de-DE"/>
        </w:rPr>
        <w:t>PoC</w:t>
      </w:r>
      <w:proofErr w:type="spellEnd"/>
      <w:r w:rsidR="003429AD" w:rsidRPr="003429AD">
        <w:rPr>
          <w:rFonts w:ascii="Arial" w:eastAsia="Times New Roman" w:hAnsi="Arial" w:cs="Times New Roman"/>
          <w:szCs w:val="24"/>
          <w:lang w:eastAsia="de-DE"/>
        </w:rPr>
        <w:t xml:space="preserve">-PCR oder weitere Methoden der </w:t>
      </w:r>
      <w:proofErr w:type="spellStart"/>
      <w:r w:rsidR="003429AD" w:rsidRPr="003429AD">
        <w:rPr>
          <w:rFonts w:ascii="Arial" w:eastAsia="Times New Roman" w:hAnsi="Arial" w:cs="Times New Roman"/>
          <w:szCs w:val="24"/>
          <w:lang w:eastAsia="de-DE"/>
        </w:rPr>
        <w:t>Nukleinsäureamplifikationstechnik</w:t>
      </w:r>
      <w:proofErr w:type="spellEnd"/>
      <w:r w:rsidR="003429AD" w:rsidRPr="003429AD">
        <w:rPr>
          <w:rFonts w:ascii="Arial" w:eastAsia="Times New Roman" w:hAnsi="Arial" w:cs="Times New Roman"/>
          <w:szCs w:val="24"/>
          <w:lang w:eastAsia="de-DE"/>
        </w:rPr>
        <w:t>) nicht länger als drei Monate zurückliegt</w:t>
      </w:r>
      <w:r w:rsidR="003D3018">
        <w:rPr>
          <w:rFonts w:ascii="Arial" w:eastAsia="Times New Roman" w:hAnsi="Arial" w:cs="Times New Roman"/>
          <w:szCs w:val="24"/>
          <w:lang w:eastAsia="de-DE"/>
        </w:rPr>
        <w:t xml:space="preserve">. </w:t>
      </w:r>
      <w:r w:rsidR="00963384">
        <w:rPr>
          <w:rFonts w:ascii="Arial" w:eastAsia="Times New Roman" w:hAnsi="Arial" w:cs="Times New Roman"/>
          <w:szCs w:val="24"/>
          <w:lang w:eastAsia="de-DE"/>
        </w:rPr>
        <w:t>Hierunter fallen auch die Personen, die nachdem sie einen vollständigen Impfschutz erhalten haben</w:t>
      </w:r>
      <w:r w:rsidR="00197B34">
        <w:rPr>
          <w:rFonts w:ascii="Arial" w:eastAsia="Times New Roman" w:hAnsi="Arial" w:cs="Times New Roman"/>
          <w:szCs w:val="24"/>
          <w:lang w:eastAsia="de-DE"/>
        </w:rPr>
        <w:t xml:space="preserve">, </w:t>
      </w:r>
      <w:r w:rsidR="00963384">
        <w:rPr>
          <w:rFonts w:ascii="Arial" w:eastAsia="Times New Roman" w:hAnsi="Arial" w:cs="Times New Roman"/>
          <w:szCs w:val="24"/>
          <w:lang w:eastAsia="de-DE"/>
        </w:rPr>
        <w:t>an einer Infektion mit dem SARS-CoV-2-Virus erkranken.</w:t>
      </w:r>
    </w:p>
    <w:p w14:paraId="4ECD7503" w14:textId="77777777" w:rsidR="00357A95" w:rsidRDefault="00357A95" w:rsidP="0049104A">
      <w:pPr>
        <w:spacing w:after="0" w:line="360" w:lineRule="auto"/>
        <w:rPr>
          <w:rFonts w:ascii="Arial" w:eastAsia="Times New Roman" w:hAnsi="Arial" w:cs="Times New Roman"/>
          <w:szCs w:val="24"/>
          <w:lang w:eastAsia="de-DE"/>
        </w:rPr>
      </w:pPr>
    </w:p>
    <w:p w14:paraId="3B0ED1FA" w14:textId="77777777" w:rsidR="00357A95" w:rsidRDefault="00F77D2C" w:rsidP="00F77D2C">
      <w:pPr>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Zu § 2</w:t>
      </w:r>
      <w:r w:rsidR="00357A95">
        <w:rPr>
          <w:rFonts w:ascii="Arial" w:eastAsia="Times New Roman" w:hAnsi="Arial" w:cs="Times New Roman"/>
          <w:b/>
          <w:szCs w:val="24"/>
          <w:lang w:eastAsia="de-DE"/>
        </w:rPr>
        <w:t>c</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 xml:space="preserve">Freiwilliges </w:t>
      </w:r>
      <w:r w:rsidRPr="005270E7">
        <w:rPr>
          <w:rFonts w:ascii="Arial" w:eastAsia="Times New Roman" w:hAnsi="Arial" w:cs="Times New Roman"/>
          <w:b/>
          <w:szCs w:val="24"/>
          <w:lang w:eastAsia="de-DE"/>
        </w:rPr>
        <w:t>2-G-</w:t>
      </w:r>
      <w:r w:rsidR="00357A95">
        <w:rPr>
          <w:rFonts w:ascii="Arial" w:eastAsia="Times New Roman" w:hAnsi="Arial" w:cs="Times New Roman"/>
          <w:b/>
          <w:szCs w:val="24"/>
          <w:lang w:eastAsia="de-DE"/>
        </w:rPr>
        <w:t xml:space="preserve">Plus </w:t>
      </w:r>
      <w:r w:rsidRPr="005270E7">
        <w:rPr>
          <w:rFonts w:ascii="Arial" w:eastAsia="Times New Roman" w:hAnsi="Arial" w:cs="Times New Roman"/>
          <w:b/>
          <w:szCs w:val="24"/>
          <w:lang w:eastAsia="de-DE"/>
        </w:rPr>
        <w:t>Zugangsmodell (Geimpfte und Genesene</w:t>
      </w:r>
      <w:r w:rsidR="00357A95">
        <w:rPr>
          <w:rFonts w:ascii="Arial" w:eastAsia="Times New Roman" w:hAnsi="Arial" w:cs="Times New Roman"/>
          <w:b/>
          <w:szCs w:val="24"/>
          <w:lang w:eastAsia="de-DE"/>
        </w:rPr>
        <w:t xml:space="preserve"> mit zusätzlicher Testung</w:t>
      </w:r>
      <w:r w:rsidRPr="005270E7">
        <w:rPr>
          <w:rFonts w:ascii="Arial" w:eastAsia="Times New Roman" w:hAnsi="Arial" w:cs="Times New Roman"/>
          <w:b/>
          <w:szCs w:val="24"/>
          <w:lang w:eastAsia="de-DE"/>
        </w:rPr>
        <w:t>):</w:t>
      </w:r>
      <w:r w:rsidR="00920E26" w:rsidDel="00920E26">
        <w:rPr>
          <w:rFonts w:ascii="Arial" w:eastAsia="Times New Roman" w:hAnsi="Arial" w:cs="Times New Roman"/>
          <w:b/>
          <w:szCs w:val="24"/>
          <w:lang w:eastAsia="de-DE"/>
        </w:rPr>
        <w:t xml:space="preserve"> </w:t>
      </w:r>
    </w:p>
    <w:p w14:paraId="429A2E26" w14:textId="77777777" w:rsidR="00F77D2C" w:rsidRDefault="00F77D2C" w:rsidP="00F77D2C">
      <w:pPr>
        <w:spacing w:after="0" w:line="360" w:lineRule="auto"/>
        <w:rPr>
          <w:rFonts w:ascii="Arial" w:eastAsia="Times New Roman" w:hAnsi="Arial" w:cs="Times New Roman"/>
          <w:szCs w:val="24"/>
          <w:lang w:eastAsia="de-DE"/>
        </w:rPr>
      </w:pPr>
      <w:r w:rsidRPr="002F0B70">
        <w:rPr>
          <w:rFonts w:ascii="Arial" w:eastAsia="Times New Roman" w:hAnsi="Arial" w:cs="Times New Roman"/>
          <w:szCs w:val="24"/>
          <w:lang w:eastAsia="de-DE"/>
        </w:rPr>
        <w:t>(1)</w:t>
      </w:r>
      <w:r w:rsidR="0042233E">
        <w:t xml:space="preserve"> </w:t>
      </w:r>
      <w:r w:rsidR="0042233E">
        <w:rPr>
          <w:rFonts w:ascii="Arial" w:eastAsia="Times New Roman" w:hAnsi="Arial" w:cs="Times New Roman"/>
          <w:szCs w:val="24"/>
          <w:lang w:eastAsia="de-DE"/>
        </w:rPr>
        <w:t>Durch die</w:t>
      </w:r>
      <w:r w:rsidR="0042233E" w:rsidRPr="0042233E">
        <w:rPr>
          <w:rFonts w:ascii="Arial" w:eastAsia="Times New Roman" w:hAnsi="Arial" w:cs="Times New Roman"/>
          <w:szCs w:val="24"/>
          <w:lang w:eastAsia="de-DE"/>
        </w:rPr>
        <w:t xml:space="preserve"> Einfügung des § 2</w:t>
      </w:r>
      <w:r w:rsidR="0042233E">
        <w:rPr>
          <w:rFonts w:ascii="Arial" w:eastAsia="Times New Roman" w:hAnsi="Arial" w:cs="Times New Roman"/>
          <w:szCs w:val="24"/>
          <w:lang w:eastAsia="de-DE"/>
        </w:rPr>
        <w:t>c</w:t>
      </w:r>
      <w:r w:rsidR="0042233E" w:rsidRPr="0042233E">
        <w:rPr>
          <w:rFonts w:ascii="Arial" w:eastAsia="Times New Roman" w:hAnsi="Arial" w:cs="Times New Roman"/>
          <w:szCs w:val="24"/>
          <w:lang w:eastAsia="de-DE"/>
        </w:rPr>
        <w:t xml:space="preserve"> in der 15. SARS-CoV-2-EindV wurden speziellere Regelungen geschaffen, die</w:t>
      </w:r>
      <w:r w:rsidR="0042233E">
        <w:rPr>
          <w:rFonts w:ascii="Arial" w:eastAsia="Times New Roman" w:hAnsi="Arial" w:cs="Times New Roman"/>
          <w:szCs w:val="24"/>
          <w:lang w:eastAsia="de-DE"/>
        </w:rPr>
        <w:t xml:space="preserve"> </w:t>
      </w:r>
      <w:r w:rsidR="0042233E">
        <w:rPr>
          <w:rFonts w:ascii="Arial" w:eastAsia="Times New Roman" w:hAnsi="Arial" w:cs="Arial"/>
          <w:szCs w:val="24"/>
          <w:lang w:eastAsia="de-DE"/>
        </w:rPr>
        <w:t>–</w:t>
      </w:r>
      <w:r w:rsidR="0042233E" w:rsidRPr="0042233E">
        <w:rPr>
          <w:rFonts w:ascii="Arial" w:eastAsia="Times New Roman" w:hAnsi="Arial" w:cs="Times New Roman"/>
          <w:szCs w:val="24"/>
          <w:lang w:eastAsia="de-DE"/>
        </w:rPr>
        <w:t xml:space="preserve"> </w:t>
      </w:r>
      <w:r w:rsidR="0042233E">
        <w:rPr>
          <w:rFonts w:ascii="Arial" w:eastAsia="Times New Roman" w:hAnsi="Arial" w:cs="Times New Roman"/>
          <w:szCs w:val="24"/>
          <w:lang w:eastAsia="de-DE"/>
        </w:rPr>
        <w:t xml:space="preserve">sofern der Verantwortliche sich für diese entscheidet </w:t>
      </w:r>
      <w:r w:rsidR="0042233E">
        <w:rPr>
          <w:rFonts w:ascii="Arial" w:eastAsia="Times New Roman" w:hAnsi="Arial" w:cs="Arial"/>
          <w:szCs w:val="24"/>
          <w:lang w:eastAsia="de-DE"/>
        </w:rPr>
        <w:t>−</w:t>
      </w:r>
      <w:r w:rsidR="0042233E">
        <w:rPr>
          <w:rFonts w:ascii="Arial" w:eastAsia="Times New Roman" w:hAnsi="Arial" w:cs="Times New Roman"/>
          <w:szCs w:val="24"/>
          <w:lang w:eastAsia="de-DE"/>
        </w:rPr>
        <w:t xml:space="preserve"> </w:t>
      </w:r>
      <w:r w:rsidR="0042233E" w:rsidRPr="0042233E">
        <w:rPr>
          <w:rFonts w:ascii="Arial" w:eastAsia="Times New Roman" w:hAnsi="Arial" w:cs="Times New Roman"/>
          <w:szCs w:val="24"/>
          <w:lang w:eastAsia="de-DE"/>
        </w:rPr>
        <w:t xml:space="preserve">den bisherigen </w:t>
      </w:r>
      <w:r w:rsidR="00EF5E4B">
        <w:rPr>
          <w:rFonts w:ascii="Arial" w:eastAsia="Times New Roman" w:hAnsi="Arial" w:cs="Times New Roman"/>
          <w:szCs w:val="24"/>
          <w:lang w:eastAsia="de-DE"/>
        </w:rPr>
        <w:t>Zutrittsregelungen (Testpflichten)</w:t>
      </w:r>
      <w:r w:rsidR="0042233E" w:rsidRPr="0042233E">
        <w:rPr>
          <w:rFonts w:ascii="Arial" w:eastAsia="Times New Roman" w:hAnsi="Arial" w:cs="Times New Roman"/>
          <w:szCs w:val="24"/>
          <w:lang w:eastAsia="de-DE"/>
        </w:rPr>
        <w:t xml:space="preserve"> </w:t>
      </w:r>
      <w:r w:rsidR="00C96E0A" w:rsidRPr="00C96E0A">
        <w:rPr>
          <w:rFonts w:ascii="Arial" w:eastAsia="Times New Roman" w:hAnsi="Arial" w:cs="Times New Roman"/>
          <w:szCs w:val="24"/>
          <w:lang w:eastAsia="de-DE"/>
        </w:rPr>
        <w:t xml:space="preserve">im Hinblick auf den Katalog des Absatz 1 Satz 1 Nrn. 1 bis </w:t>
      </w:r>
      <w:r w:rsidR="00C96E0A">
        <w:rPr>
          <w:rFonts w:ascii="Arial" w:eastAsia="Times New Roman" w:hAnsi="Arial" w:cs="Times New Roman"/>
          <w:szCs w:val="24"/>
          <w:lang w:eastAsia="de-DE"/>
        </w:rPr>
        <w:t xml:space="preserve">9 </w:t>
      </w:r>
      <w:r w:rsidR="0042233E" w:rsidRPr="0042233E">
        <w:rPr>
          <w:rFonts w:ascii="Arial" w:eastAsia="Times New Roman" w:hAnsi="Arial" w:cs="Times New Roman"/>
          <w:szCs w:val="24"/>
          <w:lang w:eastAsia="de-DE"/>
        </w:rPr>
        <w:t>der Verordnung vorgehen.</w:t>
      </w:r>
      <w:r>
        <w:rPr>
          <w:rFonts w:ascii="Arial" w:eastAsia="Times New Roman" w:hAnsi="Arial" w:cs="Times New Roman"/>
          <w:szCs w:val="24"/>
          <w:lang w:eastAsia="de-DE"/>
        </w:rPr>
        <w:t xml:space="preserve"> </w:t>
      </w:r>
      <w:r w:rsidR="00496E36">
        <w:rPr>
          <w:rFonts w:ascii="Arial" w:eastAsia="Times New Roman" w:hAnsi="Arial" w:cs="Times New Roman"/>
          <w:szCs w:val="24"/>
          <w:lang w:eastAsia="de-DE"/>
        </w:rPr>
        <w:t>Es</w:t>
      </w:r>
      <w:r w:rsidR="00144CA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 xml:space="preserve">besteht </w:t>
      </w:r>
      <w:r>
        <w:rPr>
          <w:rFonts w:ascii="Arial" w:eastAsia="Times New Roman" w:hAnsi="Arial" w:cs="Times New Roman"/>
          <w:szCs w:val="24"/>
          <w:lang w:eastAsia="de-DE"/>
        </w:rPr>
        <w:t>die Option ein</w:t>
      </w:r>
      <w:r w:rsidR="00357A95">
        <w:rPr>
          <w:rFonts w:ascii="Arial" w:eastAsia="Times New Roman" w:hAnsi="Arial" w:cs="Times New Roman"/>
          <w:szCs w:val="24"/>
          <w:lang w:eastAsia="de-DE"/>
        </w:rPr>
        <w:t xml:space="preserve"> freiwilliges</w:t>
      </w:r>
      <w:r>
        <w:rPr>
          <w:rFonts w:ascii="Arial" w:eastAsia="Times New Roman" w:hAnsi="Arial" w:cs="Times New Roman"/>
          <w:szCs w:val="24"/>
          <w:lang w:eastAsia="de-DE"/>
        </w:rPr>
        <w:t xml:space="preserve"> 2-G-</w:t>
      </w:r>
      <w:r w:rsidR="00357A95">
        <w:rPr>
          <w:rFonts w:ascii="Arial" w:eastAsia="Times New Roman" w:hAnsi="Arial" w:cs="Times New Roman"/>
          <w:szCs w:val="24"/>
          <w:lang w:eastAsia="de-DE"/>
        </w:rPr>
        <w:t xml:space="preserve">Plus </w:t>
      </w:r>
      <w:r>
        <w:rPr>
          <w:rFonts w:ascii="Arial" w:eastAsia="Times New Roman" w:hAnsi="Arial" w:cs="Times New Roman"/>
          <w:szCs w:val="24"/>
          <w:lang w:eastAsia="de-DE"/>
        </w:rPr>
        <w:t>Zugangsmodell</w:t>
      </w:r>
      <w:r w:rsidR="00357A95">
        <w:rPr>
          <w:rFonts w:ascii="Arial" w:eastAsia="Times New Roman" w:hAnsi="Arial" w:cs="Times New Roman"/>
          <w:szCs w:val="24"/>
          <w:lang w:eastAsia="de-DE"/>
        </w:rPr>
        <w:t xml:space="preserve"> </w:t>
      </w:r>
      <w:r w:rsidR="00334D00">
        <w:rPr>
          <w:rFonts w:ascii="Arial" w:eastAsia="Times New Roman" w:hAnsi="Arial" w:cs="Times New Roman"/>
          <w:szCs w:val="24"/>
          <w:lang w:eastAsia="de-DE"/>
        </w:rPr>
        <w:t>durchzuführen</w:t>
      </w:r>
      <w:r>
        <w:rPr>
          <w:rFonts w:ascii="Arial" w:eastAsia="Times New Roman" w:hAnsi="Arial" w:cs="Times New Roman"/>
          <w:szCs w:val="24"/>
          <w:lang w:eastAsia="de-DE"/>
        </w:rPr>
        <w:t xml:space="preserve">. Es handelt es sich dabei um eine Möglichkeit und keine Pflicht. </w:t>
      </w:r>
    </w:p>
    <w:p w14:paraId="1AC38FCF" w14:textId="77777777" w:rsidR="002F0A32" w:rsidRDefault="00F77D2C" w:rsidP="00F77D2C">
      <w:pPr>
        <w:spacing w:after="0" w:line="360" w:lineRule="auto"/>
      </w:pPr>
      <w:r>
        <w:rPr>
          <w:rFonts w:ascii="Arial" w:eastAsia="Times New Roman" w:hAnsi="Arial" w:cs="Times New Roman"/>
          <w:szCs w:val="24"/>
          <w:lang w:eastAsia="de-DE"/>
        </w:rPr>
        <w:t>Der Verantwortliche im Sinne des § 1 Abs. 1 Satz 6 hat die Möglichkeit für die in Absatz 1 aufgezählten Betriebe, Einrichtungen, Veranstaltungen und Angebote ausschließlich vollständig Geimpfte, Genesene und Personen, die das 18. Lebensjahr noch nicht vollendet haben,</w:t>
      </w:r>
      <w:r w:rsidR="00167DCD">
        <w:rPr>
          <w:rFonts w:ascii="Arial" w:eastAsia="Times New Roman" w:hAnsi="Arial" w:cs="Times New Roman"/>
          <w:szCs w:val="24"/>
          <w:lang w:eastAsia="de-DE"/>
        </w:rPr>
        <w:t xml:space="preserve"> </w:t>
      </w:r>
      <w:r>
        <w:rPr>
          <w:rFonts w:ascii="Arial" w:eastAsia="Times New Roman" w:hAnsi="Arial" w:cs="Times New Roman"/>
          <w:szCs w:val="24"/>
          <w:lang w:eastAsia="de-DE"/>
        </w:rPr>
        <w:t>zuzulassen</w:t>
      </w:r>
      <w:r w:rsidR="004B7588">
        <w:rPr>
          <w:rFonts w:ascii="Arial" w:eastAsia="Times New Roman" w:hAnsi="Arial" w:cs="Times New Roman"/>
          <w:szCs w:val="24"/>
          <w:lang w:eastAsia="de-DE"/>
        </w:rPr>
        <w:t>. Genesene und geimpfte Personen müssen</w:t>
      </w:r>
      <w:r w:rsidR="009D1FDB">
        <w:rPr>
          <w:rFonts w:ascii="Arial" w:eastAsia="Times New Roman" w:hAnsi="Arial" w:cs="Times New Roman"/>
          <w:szCs w:val="24"/>
          <w:lang w:eastAsia="de-DE"/>
        </w:rPr>
        <w:t xml:space="preserve"> vor Zutritt</w:t>
      </w:r>
      <w:r w:rsidR="0097061A">
        <w:rPr>
          <w:rFonts w:ascii="Arial" w:eastAsia="Times New Roman" w:hAnsi="Arial" w:cs="Times New Roman"/>
          <w:szCs w:val="24"/>
          <w:lang w:eastAsia="de-DE"/>
        </w:rPr>
        <w:t xml:space="preserve"> zusätzlich</w:t>
      </w:r>
      <w:r w:rsidR="009D1FDB">
        <w:rPr>
          <w:rFonts w:ascii="Arial" w:eastAsia="Times New Roman" w:hAnsi="Arial" w:cs="Times New Roman"/>
          <w:szCs w:val="24"/>
          <w:lang w:eastAsia="de-DE"/>
        </w:rPr>
        <w:t xml:space="preserve"> eine Testung mit negativen Testergebnis durchführ</w:t>
      </w:r>
      <w:r w:rsidR="00AA1B37">
        <w:rPr>
          <w:rFonts w:ascii="Arial" w:eastAsia="Times New Roman" w:hAnsi="Arial" w:cs="Times New Roman"/>
          <w:szCs w:val="24"/>
          <w:lang w:eastAsia="de-DE"/>
        </w:rPr>
        <w:t>en</w:t>
      </w:r>
      <w:r>
        <w:rPr>
          <w:rFonts w:ascii="Arial" w:eastAsia="Times New Roman" w:hAnsi="Arial" w:cs="Times New Roman"/>
          <w:szCs w:val="24"/>
          <w:lang w:eastAsia="de-DE"/>
        </w:rPr>
        <w:t>.</w:t>
      </w:r>
      <w:r w:rsidR="00EC2654">
        <w:t xml:space="preserve"> </w:t>
      </w:r>
      <w:r w:rsidR="00EC2654" w:rsidRPr="00EC2654">
        <w:rPr>
          <w:rFonts w:ascii="Arial" w:hAnsi="Arial" w:cs="Arial"/>
        </w:rPr>
        <w:t>Für die</w:t>
      </w:r>
      <w:r w:rsidR="00EC2654">
        <w:rPr>
          <w:rFonts w:ascii="Arial" w:eastAsia="Times New Roman" w:hAnsi="Arial" w:cs="Times New Roman"/>
          <w:szCs w:val="24"/>
          <w:lang w:eastAsia="de-DE"/>
        </w:rPr>
        <w:t xml:space="preserve"> zusätzlichen Testpflicht gelten die in § 2 b Abs. 3 genannten Ausnahmen</w:t>
      </w:r>
      <w:r w:rsidR="00180844" w:rsidRPr="00180844">
        <w:rPr>
          <w:rFonts w:ascii="Arial" w:eastAsia="Times New Roman" w:hAnsi="Arial" w:cs="Times New Roman"/>
          <w:szCs w:val="24"/>
          <w:lang w:eastAsia="de-DE"/>
        </w:rPr>
        <w:t>. Es wird hierzu auf die Ausführungen in § 2b Abs. 3 verwiesen.</w:t>
      </w:r>
      <w:r w:rsidRPr="00330DA5">
        <w:t xml:space="preserve"> </w:t>
      </w:r>
    </w:p>
    <w:p w14:paraId="2FE948D7" w14:textId="30146DC3"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Nutzung des 2-G</w:t>
      </w:r>
      <w:r w:rsidR="00F6138D">
        <w:rPr>
          <w:rFonts w:ascii="Arial" w:eastAsia="Times New Roman" w:hAnsi="Arial" w:cs="Times New Roman"/>
          <w:szCs w:val="24"/>
          <w:lang w:eastAsia="de-DE"/>
        </w:rPr>
        <w:t xml:space="preserve"> Plus</w:t>
      </w:r>
      <w:r>
        <w:rPr>
          <w:rFonts w:ascii="Arial" w:eastAsia="Times New Roman" w:hAnsi="Arial" w:cs="Times New Roman"/>
          <w:szCs w:val="24"/>
          <w:lang w:eastAsia="de-DE"/>
        </w:rPr>
        <w:t>-Zugangsmodells ist dabei für die jeweiligen Verantwortlichen freiwillig und wird nicht verpflichtend vorgeschrieben. Der Verantwortliche hat folglich ein Wahlrecht. Es besteht nach wie vor unverändert die Möglichkeit die Betriebe, Einrichtungen, Veranstaltungen oder Angebote unter den regulären Vorgaben der Verordnung zu betreiben bzw. durchzuführen.</w:t>
      </w:r>
    </w:p>
    <w:p w14:paraId="239C1C33" w14:textId="77777777" w:rsidR="00F77D2C" w:rsidRPr="00B258CB" w:rsidRDefault="001103A8" w:rsidP="00F77D2C">
      <w:pPr>
        <w:spacing w:after="0" w:line="360" w:lineRule="auto"/>
        <w:rPr>
          <w:rFonts w:ascii="Arial" w:hAnsi="Arial" w:cs="Arial"/>
        </w:rPr>
      </w:pPr>
      <w:r>
        <w:rPr>
          <w:rFonts w:ascii="Arial" w:eastAsia="Times New Roman" w:hAnsi="Arial" w:cs="Times New Roman"/>
          <w:szCs w:val="24"/>
          <w:lang w:eastAsia="de-DE"/>
        </w:rPr>
        <w:t>Durch die Nutzung des freiwilligen 2-G-Plus-Zugangsmodells können Infektionen frühzeitig, insbesondere bei asymptomatischen Personen erkannt werden und die Weiterverbreitung des</w:t>
      </w:r>
      <w:r w:rsidRPr="001103A8">
        <w:rPr>
          <w:rFonts w:ascii="Arial" w:eastAsia="Times New Roman" w:hAnsi="Arial" w:cs="Times New Roman"/>
          <w:szCs w:val="24"/>
          <w:lang w:eastAsia="de-DE"/>
        </w:rPr>
        <w:t xml:space="preserve"> </w:t>
      </w:r>
      <w:r>
        <w:rPr>
          <w:rFonts w:ascii="Arial" w:eastAsia="Times New Roman" w:hAnsi="Arial" w:cs="Times New Roman"/>
          <w:szCs w:val="24"/>
          <w:lang w:eastAsia="de-DE"/>
        </w:rPr>
        <w:t>SARS-</w:t>
      </w:r>
      <w:r w:rsidR="00621A59">
        <w:rPr>
          <w:rFonts w:ascii="Arial" w:eastAsia="Times New Roman" w:hAnsi="Arial" w:cs="Times New Roman"/>
          <w:szCs w:val="24"/>
          <w:lang w:eastAsia="de-DE"/>
        </w:rPr>
        <w:t>C</w:t>
      </w:r>
      <w:r>
        <w:rPr>
          <w:rFonts w:ascii="Arial" w:eastAsia="Times New Roman" w:hAnsi="Arial" w:cs="Times New Roman"/>
          <w:szCs w:val="24"/>
          <w:lang w:eastAsia="de-DE"/>
        </w:rPr>
        <w:t>oV-2-Virus verhindert werden. Dadurch stellt das freiwillige 2-G-Plus-Zugangsmodell einerseits eine Möglichkeit dar, d</w:t>
      </w:r>
      <w:r w:rsidR="003F2CF7">
        <w:rPr>
          <w:rFonts w:ascii="Arial" w:eastAsia="Times New Roman" w:hAnsi="Arial" w:cs="Times New Roman"/>
          <w:szCs w:val="24"/>
          <w:lang w:eastAsia="de-DE"/>
        </w:rPr>
        <w:t xml:space="preserve">as Schutzniveau für bestimmte Veranstaltungen, Einrichtungen, Angebote zu verstärken. </w:t>
      </w:r>
      <w:r w:rsidR="003F2CF7">
        <w:rPr>
          <w:rFonts w:ascii="Arial" w:hAnsi="Arial" w:cs="Arial"/>
        </w:rPr>
        <w:t xml:space="preserve">Andererseits </w:t>
      </w:r>
      <w:r w:rsidR="00F77D2C">
        <w:rPr>
          <w:rFonts w:ascii="Arial" w:hAnsi="Arial" w:cs="Arial"/>
        </w:rPr>
        <w:t>erfordert es der Grundsatz der Verhältnismäßigkeit</w:t>
      </w:r>
      <w:r w:rsidR="00621A59">
        <w:rPr>
          <w:rFonts w:ascii="Arial" w:hAnsi="Arial" w:cs="Arial"/>
        </w:rPr>
        <w:t>,</w:t>
      </w:r>
      <w:r w:rsidR="00F77D2C">
        <w:rPr>
          <w:rFonts w:ascii="Arial" w:hAnsi="Arial" w:cs="Arial"/>
        </w:rPr>
        <w:t xml:space="preserve"> nur insoweit Schutzmaßnahmen zu ergreifen, soweit und solange dies erforderlich ist. Im Übrigen</w:t>
      </w:r>
      <w:r w:rsidR="00F77D2C" w:rsidRPr="00ED22B1">
        <w:rPr>
          <w:rFonts w:ascii="Arial" w:hAnsi="Arial" w:cs="Arial"/>
        </w:rPr>
        <w:t xml:space="preserve"> können unter den Voraussetzungen des</w:t>
      </w:r>
      <w:r w:rsidR="00CC0DE0">
        <w:rPr>
          <w:rFonts w:ascii="Arial" w:hAnsi="Arial" w:cs="Arial"/>
        </w:rPr>
        <w:t xml:space="preserve"> freiwilligen</w:t>
      </w:r>
      <w:r w:rsidR="00F77D2C" w:rsidRPr="00ED22B1">
        <w:rPr>
          <w:rFonts w:ascii="Arial" w:hAnsi="Arial" w:cs="Arial"/>
        </w:rPr>
        <w:t xml:space="preserve"> 2-G-</w:t>
      </w:r>
      <w:r w:rsidR="00CC0DE0">
        <w:rPr>
          <w:rFonts w:ascii="Arial" w:hAnsi="Arial" w:cs="Arial"/>
        </w:rPr>
        <w:t>Plus</w:t>
      </w:r>
      <w:r w:rsidR="005D19A6">
        <w:rPr>
          <w:rFonts w:ascii="Arial" w:hAnsi="Arial" w:cs="Arial"/>
        </w:rPr>
        <w:t>-</w:t>
      </w:r>
      <w:r w:rsidR="00F77D2C" w:rsidRPr="00ED22B1">
        <w:rPr>
          <w:rFonts w:ascii="Arial" w:hAnsi="Arial" w:cs="Arial"/>
        </w:rPr>
        <w:t>Zugangsmodell die Grundrechte derer, die die in Absatz 1 genannten Angebote bet</w:t>
      </w:r>
      <w:r w:rsidR="00F77D2C">
        <w:rPr>
          <w:rFonts w:ascii="Arial" w:hAnsi="Arial" w:cs="Arial"/>
        </w:rPr>
        <w:t>reiben</w:t>
      </w:r>
      <w:r w:rsidR="00F77D2C" w:rsidRPr="00ED22B1">
        <w:rPr>
          <w:rFonts w:ascii="Arial" w:hAnsi="Arial" w:cs="Arial"/>
        </w:rPr>
        <w:t>, geschützt werden.</w:t>
      </w:r>
    </w:p>
    <w:p w14:paraId="36F29DEE" w14:textId="77777777" w:rsidR="00F77D2C" w:rsidRPr="00330DA5"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Sofern die Voraussetzungen des </w:t>
      </w:r>
      <w:r w:rsidR="00CC0DE0">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CC0DE0">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erfüllt werden, kann von den in Absatz 1 aufgeführten Schutzmaßnahmen abgewichen werden. Die anwesenden Gäste, Teilnehmerinnen bzw. Teilnehmer, Kundinnen bzw. Kunden oder Besucherinnen bzw. Besucher, sind dann nicht verpflichtet einen Abstand einzuhalten, einen medizinischen </w:t>
      </w:r>
      <w:r>
        <w:rPr>
          <w:rFonts w:ascii="Arial" w:eastAsia="Times New Roman" w:hAnsi="Arial" w:cs="Times New Roman"/>
          <w:szCs w:val="24"/>
          <w:lang w:eastAsia="de-DE"/>
        </w:rPr>
        <w:lastRenderedPageBreak/>
        <w:t>Mund-Nasen-Schutz bzw. eine textile Mund-Nasen-Bedeckung zu tragen oder die Kapazitätsbegrenzungen einzuhalten. Es kann insbesondere auch in Gaststätten nach dem Gaststättengesetz Sachsen-Anhalt auf den Abstand von 1,5 Meter bei der Positionierung der Tische verzichtet werden. Ein Verzicht auf die genannten Schutzmaßnahmen ist vertretbar, da vollständig geimpfte bzw. genesene Personen durch die Immunisierung einen hohen eigenen Schutz, insbesondere vor schweren Krankheitsverläufen aufweisen</w:t>
      </w:r>
      <w:r w:rsidR="003F2CF7">
        <w:rPr>
          <w:rFonts w:ascii="Arial" w:eastAsia="Times New Roman" w:hAnsi="Arial" w:cs="Times New Roman"/>
          <w:szCs w:val="24"/>
          <w:lang w:eastAsia="de-DE"/>
        </w:rPr>
        <w:t xml:space="preserve"> und die Testung eine zusätzliche Sicherheit darstellt.</w:t>
      </w:r>
      <w:r w:rsidRPr="000350C9">
        <w:t xml:space="preserve"> </w:t>
      </w:r>
      <w:r w:rsidRPr="000350C9">
        <w:rPr>
          <w:rFonts w:ascii="Arial" w:eastAsia="Times New Roman" w:hAnsi="Arial" w:cs="Times New Roman"/>
          <w:szCs w:val="24"/>
          <w:lang w:eastAsia="de-DE"/>
        </w:rPr>
        <w:t>Der Verantwortliche kann jedoch im Rahmen seines Hausrechts bestimmen, dass keine oder nur ein Teil der in Absatz 1 genannten Erleichterungen gelten</w:t>
      </w:r>
      <w:r>
        <w:rPr>
          <w:rFonts w:ascii="Arial" w:eastAsia="Times New Roman" w:hAnsi="Arial" w:cs="Times New Roman"/>
          <w:szCs w:val="24"/>
          <w:lang w:eastAsia="de-DE"/>
        </w:rPr>
        <w:t xml:space="preserve"> sollen</w:t>
      </w:r>
      <w:r w:rsidRPr="000350C9">
        <w:rPr>
          <w:rFonts w:ascii="Arial" w:eastAsia="Times New Roman" w:hAnsi="Arial" w:cs="Times New Roman"/>
          <w:szCs w:val="24"/>
          <w:lang w:eastAsia="de-DE"/>
        </w:rPr>
        <w:t>.</w:t>
      </w:r>
    </w:p>
    <w:p w14:paraId="14A17F4B"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Der Betrieb im 2-G-Zugangsmodell ist nur zulässig, wenn die Maßgaben des Absatzes 2 eingehalten werden. Der Verantwortliche hat in geeigneter Weise (z. B. durch Anbringen eines Hinweisschildes an den Eingang) darauf hinzuweisen, dass sich sein Angebot nur an vollständig Geimpfte, Genesene</w:t>
      </w:r>
      <w:r w:rsidR="00820369">
        <w:rPr>
          <w:rFonts w:ascii="Arial" w:eastAsia="Times New Roman" w:hAnsi="Arial" w:cs="Times New Roman"/>
          <w:szCs w:val="24"/>
          <w:lang w:eastAsia="de-DE"/>
        </w:rPr>
        <w:t>,</w:t>
      </w:r>
      <w:r>
        <w:rPr>
          <w:rFonts w:ascii="Arial" w:eastAsia="Times New Roman" w:hAnsi="Arial" w:cs="Times New Roman"/>
          <w:szCs w:val="24"/>
          <w:lang w:eastAsia="de-DE"/>
        </w:rPr>
        <w:t xml:space="preserve"> Personen, die das 18. Lebensjahr noch nicht vollendet haben</w:t>
      </w:r>
      <w:r w:rsidR="00820369">
        <w:rPr>
          <w:rFonts w:ascii="Arial" w:eastAsia="Times New Roman" w:hAnsi="Arial" w:cs="Times New Roman"/>
          <w:szCs w:val="24"/>
          <w:lang w:eastAsia="de-DE"/>
        </w:rPr>
        <w:t xml:space="preserve"> und Personen, für die aus </w:t>
      </w:r>
      <w:r w:rsidR="003F2CF7">
        <w:rPr>
          <w:rFonts w:ascii="Arial" w:eastAsia="Times New Roman" w:hAnsi="Arial" w:cs="Times New Roman"/>
          <w:szCs w:val="24"/>
          <w:lang w:eastAsia="de-DE"/>
        </w:rPr>
        <w:t xml:space="preserve">gesundheitlichen </w:t>
      </w:r>
      <w:r w:rsidR="00820369">
        <w:rPr>
          <w:rFonts w:ascii="Arial" w:eastAsia="Times New Roman" w:hAnsi="Arial" w:cs="Times New Roman"/>
          <w:szCs w:val="24"/>
          <w:lang w:eastAsia="de-DE"/>
        </w:rPr>
        <w:t>Gründen keine Impfempfehlung</w:t>
      </w:r>
      <w:r w:rsidR="003F2CF7">
        <w:rPr>
          <w:rFonts w:ascii="Arial" w:eastAsia="Times New Roman" w:hAnsi="Arial" w:cs="Times New Roman"/>
          <w:szCs w:val="24"/>
          <w:lang w:eastAsia="de-DE"/>
        </w:rPr>
        <w:t xml:space="preserve"> ausgesprochen wurde</w:t>
      </w:r>
      <w:r w:rsidR="00820369">
        <w:rPr>
          <w:rFonts w:ascii="Arial" w:eastAsia="Times New Roman" w:hAnsi="Arial" w:cs="Times New Roman"/>
          <w:szCs w:val="24"/>
          <w:lang w:eastAsia="de-DE"/>
        </w:rPr>
        <w:t xml:space="preserve"> , richtet, </w:t>
      </w:r>
      <w:r w:rsidR="003F2CF7">
        <w:rPr>
          <w:rFonts w:ascii="Arial" w:eastAsia="Times New Roman" w:hAnsi="Arial" w:cs="Times New Roman"/>
          <w:szCs w:val="24"/>
          <w:lang w:eastAsia="de-DE"/>
        </w:rPr>
        <w:t>sofern</w:t>
      </w:r>
      <w:r w:rsidR="00820369">
        <w:rPr>
          <w:rFonts w:ascii="Arial" w:eastAsia="Times New Roman" w:hAnsi="Arial" w:cs="Times New Roman"/>
          <w:szCs w:val="24"/>
          <w:lang w:eastAsia="de-DE"/>
        </w:rPr>
        <w:t xml:space="preserve"> diese vorher eine </w:t>
      </w:r>
      <w:r w:rsidR="003F2CF7">
        <w:rPr>
          <w:rFonts w:ascii="Arial" w:eastAsia="Times New Roman" w:hAnsi="Arial" w:cs="Times New Roman"/>
          <w:szCs w:val="24"/>
          <w:lang w:eastAsia="de-DE"/>
        </w:rPr>
        <w:t>Testung mit negativem Testergebnis</w:t>
      </w:r>
      <w:r w:rsidR="00820369">
        <w:rPr>
          <w:rFonts w:ascii="Arial" w:eastAsia="Times New Roman" w:hAnsi="Arial" w:cs="Times New Roman"/>
          <w:szCs w:val="24"/>
          <w:lang w:eastAsia="de-DE"/>
        </w:rPr>
        <w:t xml:space="preserve"> durchgeführt haben</w:t>
      </w:r>
      <w:r>
        <w:rPr>
          <w:rFonts w:ascii="Arial" w:eastAsia="Times New Roman" w:hAnsi="Arial" w:cs="Times New Roman"/>
          <w:szCs w:val="24"/>
          <w:lang w:eastAsia="de-DE"/>
        </w:rPr>
        <w:t xml:space="preserve">. </w:t>
      </w:r>
    </w:p>
    <w:p w14:paraId="129D0CD5"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Es ist dabei grundsätzlich möglich, nur an bestimmten Wochentagen das</w:t>
      </w:r>
      <w:r w:rsidR="005D19A6">
        <w:rPr>
          <w:rFonts w:ascii="Arial" w:eastAsia="Times New Roman" w:hAnsi="Arial" w:cs="Times New Roman"/>
          <w:szCs w:val="24"/>
          <w:lang w:eastAsia="de-DE"/>
        </w:rPr>
        <w:t xml:space="preserve"> freiwillige</w:t>
      </w:r>
      <w:r>
        <w:rPr>
          <w:rFonts w:ascii="Arial" w:eastAsia="Times New Roman" w:hAnsi="Arial" w:cs="Times New Roman"/>
          <w:szCs w:val="24"/>
          <w:lang w:eastAsia="de-DE"/>
        </w:rPr>
        <w:t xml:space="preserve"> 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Modell anzubieten, sofern vor Zutritt zu dem Betrieb, der Einrichtung, dem Angebot oder der Veranstaltung deutlich erkennbar ist, welche Regelungen an diesem Tag zur Anwendung kommen.</w:t>
      </w:r>
      <w:r w:rsidRPr="00C805C7">
        <w:t xml:space="preserve"> </w:t>
      </w:r>
      <w:r w:rsidRPr="00A24F3F">
        <w:rPr>
          <w:rFonts w:ascii="Arial" w:hAnsi="Arial" w:cs="Arial"/>
        </w:rPr>
        <w:t>In einem Betrieb kann gleichzeitig</w:t>
      </w:r>
      <w:r w:rsidR="004528A9">
        <w:rPr>
          <w:rFonts w:ascii="Arial" w:hAnsi="Arial" w:cs="Arial"/>
        </w:rPr>
        <w:t xml:space="preserve"> zu den</w:t>
      </w:r>
      <w:r w:rsidR="00500DCE">
        <w:rPr>
          <w:rFonts w:ascii="Arial" w:hAnsi="Arial" w:cs="Arial"/>
        </w:rPr>
        <w:t xml:space="preserve"> regulären</w:t>
      </w:r>
      <w:r w:rsidR="004528A9">
        <w:rPr>
          <w:rFonts w:ascii="Arial" w:hAnsi="Arial" w:cs="Arial"/>
        </w:rPr>
        <w:t xml:space="preserve"> Vorgaben der Verordnung</w:t>
      </w:r>
      <w:r w:rsidRPr="00A24F3F">
        <w:rPr>
          <w:rFonts w:ascii="Arial" w:hAnsi="Arial" w:cs="Arial"/>
        </w:rPr>
        <w:t xml:space="preserve"> das </w:t>
      </w:r>
      <w:r w:rsidR="005D19A6">
        <w:rPr>
          <w:rFonts w:ascii="Arial" w:hAnsi="Arial" w:cs="Arial"/>
        </w:rPr>
        <w:t xml:space="preserve">freiwillige </w:t>
      </w:r>
      <w:r w:rsidRPr="00A24F3F">
        <w:rPr>
          <w:rFonts w:ascii="Arial" w:hAnsi="Arial" w:cs="Arial"/>
        </w:rPr>
        <w:t>2-G-</w:t>
      </w:r>
      <w:r w:rsidR="005D19A6">
        <w:rPr>
          <w:rFonts w:ascii="Arial" w:hAnsi="Arial" w:cs="Arial"/>
        </w:rPr>
        <w:t>Plus-</w:t>
      </w:r>
      <w:r w:rsidRPr="00A24F3F">
        <w:rPr>
          <w:rFonts w:ascii="Arial" w:hAnsi="Arial" w:cs="Arial"/>
        </w:rPr>
        <w:t>Zugangsmodell angewendet werden</w:t>
      </w:r>
      <w:r>
        <w:rPr>
          <w:rFonts w:ascii="Arial" w:hAnsi="Arial" w:cs="Arial"/>
        </w:rPr>
        <w:t xml:space="preserve">, wenn die </w:t>
      </w:r>
      <w:r w:rsidRPr="00A24F3F">
        <w:rPr>
          <w:rFonts w:ascii="Arial" w:hAnsi="Arial" w:cs="Arial"/>
        </w:rPr>
        <w:t>entsprechenden</w:t>
      </w:r>
      <w:r>
        <w:t xml:space="preserve"> </w:t>
      </w:r>
      <w:r w:rsidRPr="00C805C7">
        <w:rPr>
          <w:rFonts w:ascii="Arial" w:eastAsia="Times New Roman" w:hAnsi="Arial" w:cs="Times New Roman"/>
          <w:szCs w:val="24"/>
          <w:lang w:eastAsia="de-DE"/>
        </w:rPr>
        <w:t>Angebote räumlich voneinander getrennt sind</w:t>
      </w:r>
      <w:r>
        <w:rPr>
          <w:rFonts w:ascii="Arial" w:eastAsia="Times New Roman" w:hAnsi="Arial" w:cs="Times New Roman"/>
          <w:szCs w:val="24"/>
          <w:lang w:eastAsia="de-DE"/>
        </w:rPr>
        <w:t xml:space="preserve">. Es muss sichergestellt werden, </w:t>
      </w:r>
      <w:r w:rsidRPr="00C805C7">
        <w:rPr>
          <w:rFonts w:ascii="Arial" w:eastAsia="Times New Roman" w:hAnsi="Arial" w:cs="Times New Roman"/>
          <w:szCs w:val="24"/>
          <w:lang w:eastAsia="de-DE"/>
        </w:rPr>
        <w:t xml:space="preserve">dass </w:t>
      </w:r>
      <w:r>
        <w:rPr>
          <w:rFonts w:ascii="Arial" w:eastAsia="Times New Roman" w:hAnsi="Arial" w:cs="Times New Roman"/>
          <w:szCs w:val="24"/>
          <w:lang w:eastAsia="de-DE"/>
        </w:rPr>
        <w:t xml:space="preserve">eine Begegnung von Personen, die am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Pr>
          <w:rFonts w:ascii="Arial" w:eastAsia="Times New Roman" w:hAnsi="Arial" w:cs="Times New Roman"/>
          <w:szCs w:val="24"/>
          <w:lang w:eastAsia="de-DE"/>
        </w:rPr>
        <w:t>Zugangsmodell teilnehmen, und den darüber hinaus anwesenden Personen vollständig ausgeschlossen werden kann.</w:t>
      </w:r>
      <w:r w:rsidRPr="0007166C">
        <w:t xml:space="preserve"> </w:t>
      </w:r>
      <w:r>
        <w:rPr>
          <w:rFonts w:ascii="Arial" w:eastAsia="Times New Roman" w:hAnsi="Arial" w:cs="Times New Roman"/>
          <w:szCs w:val="24"/>
          <w:lang w:eastAsia="de-DE"/>
        </w:rPr>
        <w:t xml:space="preserve">Eine Durchmischung der Personengruppen darf jedoch nicht erfolgen; auch nicht in den Eingangsbereichen, sanitären Anlagen, auf den Terrassen etc. Es muss daher ausgeschlossen sein, dass die Personengruppen sich begegnen können. Dies gilt auch für das Personal. </w:t>
      </w:r>
      <w:r w:rsidRPr="0007166C">
        <w:rPr>
          <w:rFonts w:ascii="Arial" w:eastAsia="Times New Roman" w:hAnsi="Arial" w:cs="Times New Roman"/>
          <w:szCs w:val="24"/>
          <w:lang w:eastAsia="de-DE"/>
        </w:rPr>
        <w:t xml:space="preserve">Außerdem können beispielweise Kurse in getrennten Räumlichkeiten (sofern eine Trennung der Personengruppen in diesem Fall möglich ist) oder zu unterschiedlichen Zeiten sowohl nach dem </w:t>
      </w:r>
      <w:r w:rsidR="003F2CF7">
        <w:rPr>
          <w:rFonts w:ascii="Arial" w:eastAsia="Times New Roman" w:hAnsi="Arial" w:cs="Times New Roman"/>
          <w:szCs w:val="24"/>
          <w:lang w:eastAsia="de-DE"/>
        </w:rPr>
        <w:t xml:space="preserve">freiwilligen </w:t>
      </w:r>
      <w:r w:rsidRPr="0007166C">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sidRPr="0007166C">
        <w:rPr>
          <w:rFonts w:ascii="Arial" w:eastAsia="Times New Roman" w:hAnsi="Arial" w:cs="Times New Roman"/>
          <w:szCs w:val="24"/>
          <w:lang w:eastAsia="de-DE"/>
        </w:rPr>
        <w:t>Zugangsmodell als auch nach den regulären Vorgaben angeboten werden.</w:t>
      </w:r>
    </w:p>
    <w:p w14:paraId="2E01FDC7"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Bevor das </w:t>
      </w:r>
      <w:r w:rsidR="00820369">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genutzt werden darf, ist dieses dem zuständigen Gesundheitsamt anzuzeigen. Ein Betrieb vor Anzeige ist somit nicht gestattet. </w:t>
      </w:r>
      <w:r w:rsidRPr="00BD57A6">
        <w:rPr>
          <w:rFonts w:ascii="Arial" w:eastAsia="Times New Roman" w:hAnsi="Arial" w:cs="Times New Roman"/>
          <w:szCs w:val="24"/>
          <w:lang w:eastAsia="de-DE"/>
        </w:rPr>
        <w:t>Zusammenkünfte von Kirchen und Religionsgemeinschaften nach § 3 Abs. 4, Trauungs-, Trauer- und Bestattungszeremonien sowie Beisetzungen nach § 3 Abs. 5 müssen</w:t>
      </w:r>
      <w:r w:rsidR="00BA7647">
        <w:rPr>
          <w:rFonts w:ascii="Arial" w:eastAsia="Times New Roman" w:hAnsi="Arial" w:cs="Times New Roman"/>
          <w:szCs w:val="24"/>
          <w:lang w:eastAsia="de-DE"/>
        </w:rPr>
        <w:t xml:space="preserve"> ebenso wie Zusammenkünfte und Veranstaltungen, die der Wahrnehmung öffentlich-rechtlicher Aufgaben (z. B. innerbehördliche Veranstaltungen) dienen,</w:t>
      </w:r>
      <w:r w:rsidRPr="00BD57A6">
        <w:rPr>
          <w:rFonts w:ascii="Arial" w:eastAsia="Times New Roman" w:hAnsi="Arial" w:cs="Times New Roman"/>
          <w:szCs w:val="24"/>
          <w:lang w:eastAsia="de-DE"/>
        </w:rPr>
        <w:t xml:space="preserve"> nicht vorab angezeigt werden.</w:t>
      </w:r>
      <w:r>
        <w:rPr>
          <w:rFonts w:ascii="Arial" w:eastAsia="Times New Roman" w:hAnsi="Arial" w:cs="Times New Roman"/>
          <w:szCs w:val="24"/>
          <w:lang w:eastAsia="de-DE"/>
        </w:rPr>
        <w:t xml:space="preserve"> Die </w:t>
      </w:r>
      <w:r>
        <w:rPr>
          <w:rFonts w:ascii="Arial" w:eastAsia="Times New Roman" w:hAnsi="Arial" w:cs="Times New Roman"/>
          <w:szCs w:val="24"/>
          <w:lang w:eastAsia="de-DE"/>
        </w:rPr>
        <w:lastRenderedPageBreak/>
        <w:t xml:space="preserve">Verpflichtung erfüllt eine Warnfunktion. Die oder der Verantwortliche soll sich durch die Anzeige bewusst für die besonderen Maßgaben des </w:t>
      </w:r>
      <w:r w:rsidR="00820369">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820369">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Zugangsmodells entscheiden, die die Erleichterungen rechtfertigen. Durch die Anzeigeverpflichtung wird zudem gewährleistet, dass eine Einhaltung der Vorgaben in den Betrieben, Einrichtungen, bei den Veranstaltungen und Angeboten überprüft werden kann. Die Anzeige ist elektronisch über das Kontaktformular unter folgendem Link </w:t>
      </w:r>
      <w:hyperlink r:id="rId16" w:history="1">
        <w:r w:rsidR="00820369" w:rsidRPr="000A4A85">
          <w:rPr>
            <w:rStyle w:val="Hyperlink"/>
            <w:rFonts w:ascii="Arial" w:eastAsia="Times New Roman" w:hAnsi="Arial" w:cs="Times New Roman"/>
            <w:szCs w:val="24"/>
            <w:lang w:eastAsia="de-DE"/>
          </w:rPr>
          <w:t>http://www.lsaurl.de/Anzeige-2-G-Zugangsmodell</w:t>
        </w:r>
      </w:hyperlink>
      <w:r w:rsidR="00820369">
        <w:rPr>
          <w:rFonts w:ascii="Arial" w:eastAsia="Times New Roman" w:hAnsi="Arial" w:cs="Times New Roman"/>
          <w:szCs w:val="24"/>
          <w:lang w:eastAsia="de-DE"/>
        </w:rPr>
        <w:t xml:space="preserve"> </w:t>
      </w:r>
      <w:r>
        <w:rPr>
          <w:rFonts w:ascii="Arial" w:eastAsia="Times New Roman" w:hAnsi="Arial" w:cs="Times New Roman"/>
          <w:szCs w:val="24"/>
          <w:lang w:eastAsia="de-DE"/>
        </w:rPr>
        <w:t>zu übermitteln.</w:t>
      </w:r>
      <w:r w:rsidRPr="000B208F">
        <w:t xml:space="preserve"> </w:t>
      </w:r>
    </w:p>
    <w:p w14:paraId="1D719030" w14:textId="635E5BC2" w:rsidR="00F77D2C" w:rsidRDefault="00F77D2C" w:rsidP="00372F6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w:t>
      </w:r>
      <w:r w:rsidR="00820369">
        <w:rPr>
          <w:rFonts w:ascii="Arial" w:eastAsia="Times New Roman" w:hAnsi="Arial" w:cs="Times New Roman"/>
          <w:szCs w:val="24"/>
          <w:lang w:eastAsia="de-DE"/>
        </w:rPr>
        <w:t xml:space="preserve"> Die Teilnehmerinnen bzw. Teilnehmer, Gäste, Kundinnen bzw. Kunden</w:t>
      </w:r>
      <w:r w:rsidR="00F87EA2">
        <w:rPr>
          <w:rFonts w:ascii="Arial" w:eastAsia="Times New Roman" w:hAnsi="Arial" w:cs="Times New Roman"/>
          <w:szCs w:val="24"/>
          <w:lang w:eastAsia="de-DE"/>
        </w:rPr>
        <w:t>,</w:t>
      </w:r>
      <w:r w:rsidR="00820369">
        <w:rPr>
          <w:rFonts w:ascii="Arial" w:eastAsia="Times New Roman" w:hAnsi="Arial" w:cs="Times New Roman"/>
          <w:szCs w:val="24"/>
          <w:lang w:eastAsia="de-DE"/>
        </w:rPr>
        <w:t xml:space="preserve"> Besucherinnen bzw. Besucher sind verpflichtet einen</w:t>
      </w:r>
      <w:r>
        <w:rPr>
          <w:rFonts w:ascii="Arial" w:eastAsia="Times New Roman" w:hAnsi="Arial" w:cs="Times New Roman"/>
          <w:szCs w:val="24"/>
          <w:lang w:eastAsia="de-DE"/>
        </w:rPr>
        <w:t xml:space="preserve"> </w:t>
      </w:r>
      <w:r w:rsidR="006C39C0">
        <w:rPr>
          <w:rFonts w:ascii="Arial" w:eastAsia="Times New Roman" w:hAnsi="Arial" w:cs="Times New Roman"/>
          <w:szCs w:val="24"/>
          <w:lang w:eastAsia="de-DE"/>
        </w:rPr>
        <w:t>Nachweis über die Zutrittsberechtigung vorzulegen. Nähere Erläuterung dazu finden sich in der Begründung</w:t>
      </w:r>
      <w:r w:rsidR="002052D5">
        <w:rPr>
          <w:rFonts w:ascii="Arial" w:eastAsia="Times New Roman" w:hAnsi="Arial" w:cs="Times New Roman"/>
          <w:szCs w:val="24"/>
          <w:lang w:eastAsia="de-DE"/>
        </w:rPr>
        <w:t xml:space="preserve"> zu § 2a Abs. 2</w:t>
      </w:r>
      <w:r w:rsidR="006C39C0">
        <w:rPr>
          <w:rFonts w:ascii="Arial" w:eastAsia="Times New Roman" w:hAnsi="Arial" w:cs="Times New Roman"/>
          <w:szCs w:val="24"/>
          <w:lang w:eastAsia="de-DE"/>
        </w:rPr>
        <w:t>.</w:t>
      </w:r>
    </w:p>
    <w:p w14:paraId="28B55390" w14:textId="77777777" w:rsidR="00800857"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 Der Verantwortliche hat sicherzustellen, dass die Beschäftigten oder sonst tätigen Personen (z. B. Ehrenamtliche) die Voraussetzungen der Absätze 1 und 3 erfüllen. Um eine Weiterverbreitung des SARS-CoV-2-Virus zu verhindern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darf das </w:t>
      </w:r>
      <w:r w:rsidR="003F2CF7">
        <w:rPr>
          <w:rFonts w:ascii="Arial" w:eastAsia="Times New Roman" w:hAnsi="Arial" w:cs="Times New Roman"/>
          <w:szCs w:val="24"/>
          <w:lang w:eastAsia="de-DE"/>
        </w:rPr>
        <w:t xml:space="preserve">freiwillige </w:t>
      </w:r>
      <w:r>
        <w:rPr>
          <w:rFonts w:ascii="Arial" w:eastAsia="Times New Roman" w:hAnsi="Arial" w:cs="Times New Roman"/>
          <w:szCs w:val="24"/>
          <w:lang w:eastAsia="de-DE"/>
        </w:rPr>
        <w:t>2-G-</w:t>
      </w:r>
      <w:r w:rsidR="003F2CF7">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nur angewendet werden, wenn die Beschäftigten oder sonst tätigen Personen, einen Nachweis über ihren Impfstatus, </w:t>
      </w:r>
      <w:proofErr w:type="spellStart"/>
      <w:r>
        <w:rPr>
          <w:rFonts w:ascii="Arial" w:eastAsia="Times New Roman" w:hAnsi="Arial" w:cs="Times New Roman"/>
          <w:szCs w:val="24"/>
          <w:lang w:eastAsia="de-DE"/>
        </w:rPr>
        <w:t>Genesenenstatus</w:t>
      </w:r>
      <w:proofErr w:type="spellEnd"/>
      <w:r w:rsidR="003F2CF7">
        <w:rPr>
          <w:rFonts w:ascii="Arial" w:eastAsia="Times New Roman" w:hAnsi="Arial" w:cs="Times New Roman"/>
          <w:szCs w:val="24"/>
          <w:lang w:eastAsia="de-DE"/>
        </w:rPr>
        <w:t>,</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die Nichtvollendung des 18. Lebensjahres</w:t>
      </w:r>
      <w:r w:rsidR="003F2CF7">
        <w:rPr>
          <w:rFonts w:ascii="Arial" w:eastAsia="Times New Roman" w:hAnsi="Arial" w:cs="Times New Roman"/>
          <w:szCs w:val="24"/>
          <w:lang w:eastAsia="de-DE"/>
        </w:rPr>
        <w:t xml:space="preserve"> oder ein ärztliches Zeugnis im Original</w:t>
      </w:r>
      <w:r w:rsidR="002052D5">
        <w:rPr>
          <w:rFonts w:ascii="Arial" w:eastAsia="Times New Roman" w:hAnsi="Arial" w:cs="Times New Roman"/>
          <w:szCs w:val="24"/>
          <w:lang w:eastAsia="de-DE"/>
        </w:rPr>
        <w:t xml:space="preserve"> über die fehlende Impfempfehlung</w:t>
      </w:r>
      <w:r>
        <w:rPr>
          <w:rFonts w:ascii="Arial" w:eastAsia="Times New Roman" w:hAnsi="Arial" w:cs="Times New Roman"/>
          <w:szCs w:val="24"/>
          <w:lang w:eastAsia="de-DE"/>
        </w:rPr>
        <w:t xml:space="preserve"> vorweisen können</w:t>
      </w:r>
      <w:r w:rsidR="003F2CF7">
        <w:rPr>
          <w:rFonts w:ascii="Arial" w:eastAsia="Times New Roman" w:hAnsi="Arial" w:cs="Times New Roman"/>
          <w:szCs w:val="24"/>
          <w:lang w:eastAsia="de-DE"/>
        </w:rPr>
        <w:t xml:space="preserve"> und zusätzlich ebenfalls eine Testung mit negativem Testergebnis durchgeführt haben</w:t>
      </w:r>
      <w:r>
        <w:rPr>
          <w:rFonts w:ascii="Arial" w:eastAsia="Times New Roman" w:hAnsi="Arial" w:cs="Times New Roman"/>
          <w:szCs w:val="24"/>
          <w:lang w:eastAsia="de-DE"/>
        </w:rPr>
        <w:t>.</w:t>
      </w:r>
      <w:r w:rsidRPr="00FB4E15">
        <w:t xml:space="preserve"> </w:t>
      </w:r>
      <w:r w:rsidRPr="00FB4E15">
        <w:rPr>
          <w:rFonts w:ascii="Arial" w:eastAsia="Times New Roman" w:hAnsi="Arial" w:cs="Times New Roman"/>
          <w:szCs w:val="24"/>
          <w:lang w:eastAsia="de-DE"/>
        </w:rPr>
        <w:t xml:space="preserve">Dies gilt </w:t>
      </w:r>
      <w:r>
        <w:rPr>
          <w:rFonts w:ascii="Arial" w:eastAsia="Times New Roman" w:hAnsi="Arial" w:cs="Times New Roman"/>
          <w:szCs w:val="24"/>
          <w:lang w:eastAsia="de-DE"/>
        </w:rPr>
        <w:t xml:space="preserve">allerdings nur für </w:t>
      </w:r>
      <w:r w:rsidRPr="00FB4E15">
        <w:rPr>
          <w:rFonts w:ascii="Arial" w:eastAsia="Times New Roman" w:hAnsi="Arial" w:cs="Times New Roman"/>
          <w:szCs w:val="24"/>
          <w:lang w:eastAsia="de-DE"/>
        </w:rPr>
        <w:t>die Beschäftigten oder sonst tätigen Personen, die sich mit den Gästen, Teiln</w:t>
      </w:r>
      <w:r>
        <w:rPr>
          <w:rFonts w:ascii="Arial" w:eastAsia="Times New Roman" w:hAnsi="Arial" w:cs="Times New Roman"/>
          <w:szCs w:val="24"/>
          <w:lang w:eastAsia="de-DE"/>
        </w:rPr>
        <w:t>ehmerinnen bzw. Teilnehmern</w:t>
      </w:r>
      <w:r w:rsidRPr="00FB4E15">
        <w:rPr>
          <w:rFonts w:ascii="Arial" w:eastAsia="Times New Roman" w:hAnsi="Arial" w:cs="Times New Roman"/>
          <w:szCs w:val="24"/>
          <w:lang w:eastAsia="de-DE"/>
        </w:rPr>
        <w:t>, Kund</w:t>
      </w:r>
      <w:r>
        <w:rPr>
          <w:rFonts w:ascii="Arial" w:eastAsia="Times New Roman" w:hAnsi="Arial" w:cs="Times New Roman"/>
          <w:szCs w:val="24"/>
          <w:lang w:eastAsia="de-DE"/>
        </w:rPr>
        <w:t xml:space="preserve">innen bzw. Kunden, </w:t>
      </w:r>
      <w:r w:rsidRPr="00FB4E15">
        <w:rPr>
          <w:rFonts w:ascii="Arial" w:eastAsia="Times New Roman" w:hAnsi="Arial" w:cs="Times New Roman"/>
          <w:szCs w:val="24"/>
          <w:lang w:eastAsia="de-DE"/>
        </w:rPr>
        <w:t>Besucher</w:t>
      </w:r>
      <w:r>
        <w:rPr>
          <w:rFonts w:ascii="Arial" w:eastAsia="Times New Roman" w:hAnsi="Arial" w:cs="Times New Roman"/>
          <w:szCs w:val="24"/>
          <w:lang w:eastAsia="de-DE"/>
        </w:rPr>
        <w:t xml:space="preserve">innen bzw. Besucher </w:t>
      </w:r>
      <w:r w:rsidRPr="00FB4E15">
        <w:rPr>
          <w:rFonts w:ascii="Arial" w:eastAsia="Times New Roman" w:hAnsi="Arial" w:cs="Times New Roman"/>
          <w:szCs w:val="24"/>
          <w:lang w:eastAsia="de-DE"/>
        </w:rPr>
        <w:t>in denselben Räumlichkeiten oder räumlichen Bereichen aufhalten (z. B. Servicepersonal).</w:t>
      </w:r>
      <w:r>
        <w:rPr>
          <w:rFonts w:ascii="Arial" w:eastAsia="Times New Roman" w:hAnsi="Arial" w:cs="Times New Roman"/>
          <w:szCs w:val="24"/>
          <w:lang w:eastAsia="de-DE"/>
        </w:rPr>
        <w:t xml:space="preserve"> Dadurch ist es möglich, die anwesenden</w:t>
      </w:r>
      <w:r w:rsidR="002052D5">
        <w:rPr>
          <w:rFonts w:ascii="Arial" w:eastAsia="Times New Roman" w:hAnsi="Arial" w:cs="Times New Roman"/>
          <w:szCs w:val="24"/>
          <w:lang w:eastAsia="de-DE"/>
        </w:rPr>
        <w:t>,</w:t>
      </w:r>
      <w:r>
        <w:rPr>
          <w:rFonts w:ascii="Arial" w:eastAsia="Times New Roman" w:hAnsi="Arial" w:cs="Times New Roman"/>
          <w:szCs w:val="24"/>
          <w:lang w:eastAsia="de-DE"/>
        </w:rPr>
        <w:t xml:space="preserve"> ausschließlich geimpften und genesenen</w:t>
      </w:r>
      <w:r w:rsidR="006066D6">
        <w:rPr>
          <w:rFonts w:ascii="Arial" w:eastAsia="Times New Roman" w:hAnsi="Arial" w:cs="Times New Roman"/>
          <w:szCs w:val="24"/>
          <w:lang w:eastAsia="de-DE"/>
        </w:rPr>
        <w:t xml:space="preserve"> und zusätzlich getesteten Personen</w:t>
      </w:r>
      <w:r>
        <w:rPr>
          <w:rFonts w:ascii="Arial" w:eastAsia="Times New Roman" w:hAnsi="Arial" w:cs="Times New Roman"/>
          <w:szCs w:val="24"/>
          <w:lang w:eastAsia="de-DE"/>
        </w:rPr>
        <w:t xml:space="preserve"> vor einer Infektion mit dem SARS-Co-2-Virus zu schützen. Bei den vollständig geimpften und genesenen Personen besteht aufgrund der vorhandenen Immunisierung </w:t>
      </w:r>
      <w:r w:rsidR="006066D6">
        <w:rPr>
          <w:rFonts w:ascii="Arial" w:eastAsia="Times New Roman" w:hAnsi="Arial" w:cs="Times New Roman"/>
          <w:szCs w:val="24"/>
          <w:lang w:eastAsia="de-DE"/>
        </w:rPr>
        <w:t xml:space="preserve">bereits </w:t>
      </w:r>
      <w:r>
        <w:rPr>
          <w:rFonts w:ascii="Arial" w:eastAsia="Times New Roman" w:hAnsi="Arial" w:cs="Times New Roman"/>
          <w:szCs w:val="24"/>
          <w:lang w:eastAsia="de-DE"/>
        </w:rPr>
        <w:t xml:space="preserve">ein wesentlich höherer individueller Schutz als dies bei </w:t>
      </w:r>
      <w:r w:rsidR="006066D6">
        <w:rPr>
          <w:rFonts w:ascii="Arial" w:eastAsia="Times New Roman" w:hAnsi="Arial" w:cs="Times New Roman"/>
          <w:szCs w:val="24"/>
          <w:lang w:eastAsia="de-DE"/>
        </w:rPr>
        <w:t xml:space="preserve">lediglich </w:t>
      </w:r>
      <w:r>
        <w:rPr>
          <w:rFonts w:ascii="Arial" w:eastAsia="Times New Roman" w:hAnsi="Arial" w:cs="Times New Roman"/>
          <w:szCs w:val="24"/>
          <w:lang w:eastAsia="de-DE"/>
        </w:rPr>
        <w:t>getesteten Personen der Fall ist.</w:t>
      </w:r>
      <w:r w:rsidR="002052D5">
        <w:rPr>
          <w:rFonts w:ascii="Arial" w:eastAsia="Times New Roman" w:hAnsi="Arial" w:cs="Times New Roman"/>
          <w:szCs w:val="24"/>
          <w:lang w:eastAsia="de-DE"/>
        </w:rPr>
        <w:t xml:space="preserve"> Durch die zusätzliche Testpflicht wird dieses Schutzniveau noch einmal erhöht.</w:t>
      </w:r>
      <w:r>
        <w:rPr>
          <w:rFonts w:ascii="Arial" w:eastAsia="Times New Roman" w:hAnsi="Arial" w:cs="Times New Roman"/>
          <w:szCs w:val="24"/>
          <w:lang w:eastAsia="de-DE"/>
        </w:rPr>
        <w:t xml:space="preserve"> </w:t>
      </w:r>
      <w:r w:rsidRPr="007D48CC">
        <w:rPr>
          <w:rFonts w:ascii="Arial" w:eastAsia="Times New Roman" w:hAnsi="Arial" w:cs="Times New Roman"/>
          <w:szCs w:val="24"/>
          <w:lang w:eastAsia="de-DE"/>
        </w:rPr>
        <w:t>Die</w:t>
      </w:r>
      <w:r>
        <w:rPr>
          <w:rFonts w:ascii="Arial" w:eastAsia="Times New Roman" w:hAnsi="Arial" w:cs="Times New Roman"/>
          <w:szCs w:val="24"/>
          <w:lang w:eastAsia="de-DE"/>
        </w:rPr>
        <w:t xml:space="preserve"> Beschäftigten oder sonst tätigen Personen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können</w:t>
      </w:r>
      <w:r w:rsidR="002052D5">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sich gleichermaßen mit dem </w:t>
      </w:r>
      <w:r w:rsidRPr="007D48CC">
        <w:rPr>
          <w:rFonts w:ascii="Arial" w:eastAsia="Times New Roman" w:hAnsi="Arial" w:cs="Times New Roman"/>
          <w:szCs w:val="24"/>
          <w:lang w:eastAsia="de-DE"/>
        </w:rPr>
        <w:t>SARS-CoV-2-Virus</w:t>
      </w:r>
      <w:r>
        <w:rPr>
          <w:rFonts w:ascii="Arial" w:eastAsia="Times New Roman" w:hAnsi="Arial" w:cs="Times New Roman"/>
          <w:szCs w:val="24"/>
          <w:lang w:eastAsia="de-DE"/>
        </w:rPr>
        <w:t xml:space="preserve"> infizieren und dieses</w:t>
      </w:r>
      <w:r w:rsidRPr="007D48CC">
        <w:rPr>
          <w:rFonts w:ascii="Arial" w:eastAsia="Times New Roman" w:hAnsi="Arial" w:cs="Times New Roman"/>
          <w:szCs w:val="24"/>
          <w:lang w:eastAsia="de-DE"/>
        </w:rPr>
        <w:t xml:space="preserve"> übertragen.</w:t>
      </w:r>
      <w:r>
        <w:rPr>
          <w:rFonts w:ascii="Arial" w:eastAsia="Times New Roman" w:hAnsi="Arial" w:cs="Times New Roman"/>
          <w:szCs w:val="24"/>
          <w:lang w:eastAsia="de-DE"/>
        </w:rPr>
        <w:t xml:space="preserve"> Durch den Wegfall der meisten Schutzmaßnahmen, insbesondere des Abstandsgebotes und der Kapazitätsbegrenzung</w:t>
      </w:r>
      <w:r w:rsidR="00800857">
        <w:rPr>
          <w:rFonts w:ascii="Arial" w:eastAsia="Times New Roman" w:hAnsi="Arial" w:cs="Times New Roman"/>
          <w:szCs w:val="24"/>
          <w:lang w:eastAsia="de-DE"/>
        </w:rPr>
        <w:t>,</w:t>
      </w:r>
      <w:r>
        <w:rPr>
          <w:rFonts w:ascii="Arial" w:eastAsia="Times New Roman" w:hAnsi="Arial" w:cs="Times New Roman"/>
          <w:szCs w:val="24"/>
          <w:lang w:eastAsia="de-DE"/>
        </w:rPr>
        <w:t xml:space="preserve"> besteht durch die räumliche Nähe ein erheblich erhöhtes Infektionsrisiko. Es </w:t>
      </w:r>
      <w:r w:rsidRPr="007D48CC">
        <w:rPr>
          <w:rFonts w:ascii="Arial" w:eastAsia="Times New Roman" w:hAnsi="Arial" w:cs="Times New Roman"/>
          <w:szCs w:val="24"/>
          <w:lang w:eastAsia="de-DE"/>
        </w:rPr>
        <w:t>erscheint dahe</w:t>
      </w:r>
      <w:r>
        <w:rPr>
          <w:rFonts w:ascii="Arial" w:eastAsia="Times New Roman" w:hAnsi="Arial" w:cs="Times New Roman"/>
          <w:szCs w:val="24"/>
          <w:lang w:eastAsia="de-DE"/>
        </w:rPr>
        <w:t xml:space="preserve">r vertretbar, </w:t>
      </w:r>
      <w:r w:rsidR="00800857">
        <w:rPr>
          <w:rFonts w:ascii="Arial" w:eastAsia="Times New Roman" w:hAnsi="Arial" w:cs="Times New Roman"/>
          <w:szCs w:val="24"/>
          <w:lang w:eastAsia="de-DE"/>
        </w:rPr>
        <w:t xml:space="preserve">auch </w:t>
      </w:r>
      <w:r w:rsidRPr="007D48CC">
        <w:rPr>
          <w:rFonts w:ascii="Arial" w:eastAsia="Times New Roman" w:hAnsi="Arial" w:cs="Times New Roman"/>
          <w:szCs w:val="24"/>
          <w:lang w:eastAsia="de-DE"/>
        </w:rPr>
        <w:t>von den Beschäftigten oder sonst tätigen Personen, die sich mit den</w:t>
      </w:r>
      <w:r>
        <w:rPr>
          <w:rFonts w:ascii="Arial" w:eastAsia="Times New Roman" w:hAnsi="Arial" w:cs="Times New Roman"/>
          <w:szCs w:val="24"/>
          <w:lang w:eastAsia="de-DE"/>
        </w:rPr>
        <w:t xml:space="preserve"> Gästen,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Teilnehmerinnen bzw. Teilnehmern, Kundinnen bzw. Kunden, Besucherinnen bzw. Besuchern</w:t>
      </w:r>
      <w:r w:rsidRPr="007D48CC">
        <w:rPr>
          <w:rFonts w:ascii="Arial" w:eastAsia="Times New Roman" w:hAnsi="Arial" w:cs="Times New Roman"/>
          <w:szCs w:val="24"/>
          <w:lang w:eastAsia="de-DE"/>
        </w:rPr>
        <w:t xml:space="preserve"> in einem Raum aufhalten</w:t>
      </w:r>
      <w:r w:rsidR="00800857">
        <w:rPr>
          <w:rFonts w:ascii="Arial" w:eastAsia="Times New Roman" w:hAnsi="Arial" w:cs="Times New Roman"/>
          <w:szCs w:val="24"/>
          <w:lang w:eastAsia="de-DE"/>
        </w:rPr>
        <w:t>,</w:t>
      </w:r>
      <w:r w:rsidRPr="007D48CC">
        <w:rPr>
          <w:rFonts w:ascii="Arial" w:eastAsia="Times New Roman" w:hAnsi="Arial" w:cs="Times New Roman"/>
          <w:szCs w:val="24"/>
          <w:lang w:eastAsia="de-DE"/>
        </w:rPr>
        <w:t xml:space="preserve"> die Vorlage eines Impf- oder </w:t>
      </w:r>
      <w:proofErr w:type="spellStart"/>
      <w:r w:rsidRPr="007D48CC">
        <w:rPr>
          <w:rFonts w:ascii="Arial" w:eastAsia="Times New Roman" w:hAnsi="Arial" w:cs="Times New Roman"/>
          <w:szCs w:val="24"/>
          <w:lang w:eastAsia="de-DE"/>
        </w:rPr>
        <w:t>Genes</w:t>
      </w:r>
      <w:r>
        <w:rPr>
          <w:rFonts w:ascii="Arial" w:eastAsia="Times New Roman" w:hAnsi="Arial" w:cs="Times New Roman"/>
          <w:szCs w:val="24"/>
          <w:lang w:eastAsia="de-DE"/>
        </w:rPr>
        <w:t>enen</w:t>
      </w:r>
      <w:r w:rsidRPr="007D48CC">
        <w:rPr>
          <w:rFonts w:ascii="Arial" w:eastAsia="Times New Roman" w:hAnsi="Arial" w:cs="Times New Roman"/>
          <w:szCs w:val="24"/>
          <w:lang w:eastAsia="de-DE"/>
        </w:rPr>
        <w:t>nachweises</w:t>
      </w:r>
      <w:proofErr w:type="spellEnd"/>
      <w:r w:rsidR="006066D6">
        <w:rPr>
          <w:rFonts w:ascii="Arial" w:eastAsia="Times New Roman" w:hAnsi="Arial" w:cs="Times New Roman"/>
          <w:szCs w:val="24"/>
          <w:lang w:eastAsia="de-DE"/>
        </w:rPr>
        <w:t xml:space="preserve"> sowie eine zusätzliche Testung</w:t>
      </w:r>
      <w:r w:rsidRPr="007D48CC">
        <w:rPr>
          <w:rFonts w:ascii="Arial" w:eastAsia="Times New Roman" w:hAnsi="Arial" w:cs="Times New Roman"/>
          <w:szCs w:val="24"/>
          <w:lang w:eastAsia="de-DE"/>
        </w:rPr>
        <w:t xml:space="preserve"> zu verlangen. Sofern der Kontakt zu den vollständig geimpften oder genesenen </w:t>
      </w:r>
      <w:r>
        <w:rPr>
          <w:rFonts w:ascii="Arial" w:eastAsia="Times New Roman" w:hAnsi="Arial" w:cs="Times New Roman"/>
          <w:szCs w:val="24"/>
          <w:lang w:eastAsia="de-DE"/>
        </w:rPr>
        <w:t>Gästen, Teilnehmenden bzw. Besuchenden</w:t>
      </w:r>
      <w:r w:rsidRPr="007D48CC">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gänzlich </w:t>
      </w:r>
      <w:r w:rsidRPr="007D48CC">
        <w:rPr>
          <w:rFonts w:ascii="Arial" w:eastAsia="Times New Roman" w:hAnsi="Arial" w:cs="Times New Roman"/>
          <w:szCs w:val="24"/>
          <w:lang w:eastAsia="de-DE"/>
        </w:rPr>
        <w:t>ausgeschlossen werden kann,</w:t>
      </w:r>
      <w:r>
        <w:rPr>
          <w:rFonts w:ascii="Arial" w:eastAsia="Times New Roman" w:hAnsi="Arial" w:cs="Times New Roman"/>
          <w:szCs w:val="24"/>
          <w:lang w:eastAsia="de-DE"/>
        </w:rPr>
        <w:t xml:space="preserve"> ist </w:t>
      </w:r>
      <w:r w:rsidRPr="0096386B">
        <w:rPr>
          <w:rFonts w:ascii="Arial" w:eastAsia="Times New Roman" w:hAnsi="Arial" w:cs="Times New Roman"/>
          <w:szCs w:val="24"/>
          <w:lang w:eastAsia="de-DE"/>
        </w:rPr>
        <w:t>ein Nachweis</w:t>
      </w:r>
      <w:r>
        <w:rPr>
          <w:rFonts w:ascii="Arial" w:eastAsia="Times New Roman" w:hAnsi="Arial" w:cs="Times New Roman"/>
          <w:szCs w:val="24"/>
          <w:lang w:eastAsia="de-DE"/>
        </w:rPr>
        <w:t xml:space="preserve"> ü</w:t>
      </w:r>
      <w:r w:rsidRPr="0096386B">
        <w:rPr>
          <w:rFonts w:ascii="Arial" w:eastAsia="Times New Roman" w:hAnsi="Arial" w:cs="Times New Roman"/>
          <w:szCs w:val="24"/>
          <w:lang w:eastAsia="de-DE"/>
        </w:rPr>
        <w:t xml:space="preserve">ber ihren Impfstatus, </w:t>
      </w:r>
      <w:proofErr w:type="spellStart"/>
      <w:r w:rsidRPr="0096386B">
        <w:rPr>
          <w:rFonts w:ascii="Arial" w:eastAsia="Times New Roman" w:hAnsi="Arial" w:cs="Times New Roman"/>
          <w:szCs w:val="24"/>
          <w:lang w:eastAsia="de-DE"/>
        </w:rPr>
        <w:t>Genesenenstatus</w:t>
      </w:r>
      <w:proofErr w:type="spellEnd"/>
      <w:r w:rsidR="00800857">
        <w:rPr>
          <w:rFonts w:ascii="Arial" w:eastAsia="Times New Roman" w:hAnsi="Arial" w:cs="Times New Roman"/>
          <w:szCs w:val="24"/>
          <w:lang w:eastAsia="de-DE"/>
        </w:rPr>
        <w:t>,</w:t>
      </w:r>
      <w:r w:rsidRPr="0096386B">
        <w:rPr>
          <w:rFonts w:ascii="Arial" w:eastAsia="Times New Roman" w:hAnsi="Arial" w:cs="Times New Roman"/>
          <w:szCs w:val="24"/>
          <w:lang w:eastAsia="de-DE"/>
        </w:rPr>
        <w:t xml:space="preserve"> die Nichtvollendung des 18. Lebensjahres</w:t>
      </w:r>
      <w:r w:rsidR="00800857">
        <w:rPr>
          <w:rFonts w:ascii="Arial" w:eastAsia="Times New Roman" w:hAnsi="Arial" w:cs="Times New Roman"/>
          <w:szCs w:val="24"/>
          <w:lang w:eastAsia="de-DE"/>
        </w:rPr>
        <w:t xml:space="preserve"> </w:t>
      </w:r>
      <w:r w:rsidR="00800857" w:rsidRPr="00800857">
        <w:rPr>
          <w:rFonts w:ascii="Arial" w:eastAsia="Times New Roman" w:hAnsi="Arial" w:cs="Times New Roman"/>
          <w:szCs w:val="24"/>
          <w:lang w:eastAsia="de-DE"/>
        </w:rPr>
        <w:t>oder ein ärztliches Zeugnis</w:t>
      </w:r>
      <w:r w:rsidRPr="0096386B">
        <w:rPr>
          <w:rFonts w:ascii="Arial" w:eastAsia="Times New Roman" w:hAnsi="Arial" w:cs="Times New Roman"/>
          <w:szCs w:val="24"/>
          <w:lang w:eastAsia="de-DE"/>
        </w:rPr>
        <w:t xml:space="preserve"> nicht erforderlich.</w:t>
      </w:r>
      <w:r w:rsidR="006066D6">
        <w:rPr>
          <w:rFonts w:ascii="Arial" w:eastAsia="Times New Roman" w:hAnsi="Arial" w:cs="Times New Roman"/>
          <w:szCs w:val="24"/>
          <w:lang w:eastAsia="de-DE"/>
        </w:rPr>
        <w:t xml:space="preserve"> Es gilt in diesem Fall</w:t>
      </w:r>
      <w:r w:rsidR="00382679">
        <w:rPr>
          <w:rFonts w:ascii="Arial" w:eastAsia="Times New Roman" w:hAnsi="Arial" w:cs="Times New Roman"/>
          <w:szCs w:val="24"/>
          <w:lang w:eastAsia="de-DE"/>
        </w:rPr>
        <w:t xml:space="preserve"> für die Beschäftigten</w:t>
      </w:r>
      <w:r w:rsidR="006066D6">
        <w:rPr>
          <w:rFonts w:ascii="Arial" w:eastAsia="Times New Roman" w:hAnsi="Arial" w:cs="Times New Roman"/>
          <w:szCs w:val="24"/>
          <w:lang w:eastAsia="de-DE"/>
        </w:rPr>
        <w:t xml:space="preserve"> die 3-G-Regelung aus § 28b Abs. 1 des Infektionsschutzgesetzes.</w:t>
      </w:r>
      <w:r>
        <w:rPr>
          <w:rFonts w:ascii="Arial" w:eastAsia="Times New Roman" w:hAnsi="Arial" w:cs="Times New Roman"/>
          <w:szCs w:val="24"/>
          <w:lang w:eastAsia="de-DE"/>
        </w:rPr>
        <w:t xml:space="preserve"> </w:t>
      </w:r>
    </w:p>
    <w:p w14:paraId="4F5371C9" w14:textId="77777777" w:rsidR="00F77D2C"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Verpflichtung zur Vorlage eines Nachweises über den Impfschutz bzw. </w:t>
      </w:r>
      <w:proofErr w:type="spellStart"/>
      <w:r>
        <w:rPr>
          <w:rFonts w:ascii="Arial" w:eastAsia="Times New Roman" w:hAnsi="Arial" w:cs="Times New Roman"/>
          <w:szCs w:val="24"/>
          <w:lang w:eastAsia="de-DE"/>
        </w:rPr>
        <w:t>Genesenenstatus</w:t>
      </w:r>
      <w:proofErr w:type="spellEnd"/>
      <w:r>
        <w:rPr>
          <w:rFonts w:ascii="Arial" w:eastAsia="Times New Roman" w:hAnsi="Arial" w:cs="Times New Roman"/>
          <w:szCs w:val="24"/>
          <w:lang w:eastAsia="de-DE"/>
        </w:rPr>
        <w:t xml:space="preserve"> erscheint auch im Hinblick auf die datenschutzrechtlichen Vorgaben gerechtfertigt. Ob Beschäftigte vollständig geimpft oder genesen sind, entscheidet darüber, ob ein Angebot im</w:t>
      </w:r>
      <w:r w:rsidR="00927984">
        <w:rPr>
          <w:rFonts w:ascii="Arial" w:eastAsia="Times New Roman" w:hAnsi="Arial" w:cs="Times New Roman"/>
          <w:szCs w:val="24"/>
          <w:lang w:eastAsia="de-DE"/>
        </w:rPr>
        <w:t xml:space="preserve"> freiwilligen</w:t>
      </w:r>
      <w:r>
        <w:rPr>
          <w:rFonts w:ascii="Arial" w:eastAsia="Times New Roman" w:hAnsi="Arial" w:cs="Times New Roman"/>
          <w:szCs w:val="24"/>
          <w:lang w:eastAsia="de-DE"/>
        </w:rPr>
        <w:t xml:space="preserve"> 2-G-</w:t>
      </w:r>
      <w:r w:rsidR="00927984">
        <w:rPr>
          <w:rFonts w:ascii="Arial" w:eastAsia="Times New Roman" w:hAnsi="Arial" w:cs="Times New Roman"/>
          <w:szCs w:val="24"/>
          <w:lang w:eastAsia="de-DE"/>
        </w:rPr>
        <w:t>Plus-</w:t>
      </w:r>
      <w:r>
        <w:rPr>
          <w:rFonts w:ascii="Arial" w:eastAsia="Times New Roman" w:hAnsi="Arial" w:cs="Times New Roman"/>
          <w:szCs w:val="24"/>
          <w:lang w:eastAsia="de-DE"/>
        </w:rPr>
        <w:t xml:space="preserve">Zugangsmodell betrieben werden kann. Deshalb ist ein entsprechendes Fragerecht erforderlich, damit die Arbeitgeberin oder der Arbeitgeber das Personal entsprechend einsetzen und Betriebsabläufe planen kann. Die Berufsausübungsfreiheit der oder des Verantwortlichen steht nicht außer Verhältnis zu den datenschutzrechtlichen Belangen der Arbeitnehmerinnen und Arbeitnehmer. </w:t>
      </w:r>
    </w:p>
    <w:p w14:paraId="4F4107E2" w14:textId="77777777" w:rsidR="002F0B70" w:rsidRPr="002F0B70" w:rsidRDefault="00F77D2C" w:rsidP="00F77D2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(5) Nach Absatz 5 kann die zuständige Gesundheitsbehörde den Betrieb im </w:t>
      </w:r>
      <w:r w:rsidR="005D19A6">
        <w:rPr>
          <w:rFonts w:ascii="Arial" w:eastAsia="Times New Roman" w:hAnsi="Arial" w:cs="Times New Roman"/>
          <w:szCs w:val="24"/>
          <w:lang w:eastAsia="de-DE"/>
        </w:rPr>
        <w:t xml:space="preserve">freiwilligen </w:t>
      </w:r>
      <w:r>
        <w:rPr>
          <w:rFonts w:ascii="Arial" w:eastAsia="Times New Roman" w:hAnsi="Arial" w:cs="Times New Roman"/>
          <w:szCs w:val="24"/>
          <w:lang w:eastAsia="de-DE"/>
        </w:rPr>
        <w:t>2-G-</w:t>
      </w:r>
      <w:r w:rsidR="005D19A6">
        <w:rPr>
          <w:rFonts w:ascii="Arial" w:eastAsia="Times New Roman" w:hAnsi="Arial" w:cs="Times New Roman"/>
          <w:szCs w:val="24"/>
          <w:lang w:eastAsia="de-DE"/>
        </w:rPr>
        <w:t>Plus</w:t>
      </w:r>
      <w:r w:rsidR="0033152E">
        <w:rPr>
          <w:rFonts w:ascii="Arial" w:eastAsia="Times New Roman" w:hAnsi="Arial" w:cs="Times New Roman"/>
          <w:szCs w:val="24"/>
          <w:lang w:eastAsia="de-DE"/>
        </w:rPr>
        <w:t>-</w:t>
      </w:r>
      <w:r>
        <w:rPr>
          <w:rFonts w:ascii="Arial" w:eastAsia="Times New Roman" w:hAnsi="Arial" w:cs="Times New Roman"/>
          <w:szCs w:val="24"/>
          <w:lang w:eastAsia="de-DE"/>
        </w:rPr>
        <w:t>Zugangsmodell vorübergehend oder dauerhaft untersagen, wenn der Verantwortliche gegen die in dieser Verordnung geregelten Vorgaben verstößt.</w:t>
      </w:r>
      <w:r w:rsidR="00AB28B7">
        <w:rPr>
          <w:rFonts w:ascii="Arial" w:eastAsia="Times New Roman" w:hAnsi="Arial" w:cs="Times New Roman"/>
          <w:szCs w:val="24"/>
          <w:lang w:eastAsia="de-DE"/>
        </w:rPr>
        <w:t xml:space="preserve"> </w:t>
      </w:r>
    </w:p>
    <w:p w14:paraId="0CD8371B" w14:textId="77777777" w:rsidR="008559D0" w:rsidRPr="008559D0" w:rsidRDefault="00730031" w:rsidP="009E10E3">
      <w:pPr>
        <w:keepNext/>
        <w:spacing w:before="240"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682E9E">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23F43">
        <w:rPr>
          <w:rFonts w:ascii="Arial" w:eastAsia="Times New Roman" w:hAnsi="Arial" w:cs="Times New Roman"/>
          <w:b/>
          <w:szCs w:val="24"/>
          <w:lang w:eastAsia="de-DE"/>
        </w:rPr>
        <w:t xml:space="preserve">Kontaktbeschränkung, </w:t>
      </w:r>
      <w:r>
        <w:rPr>
          <w:rFonts w:ascii="Arial" w:eastAsia="Times New Roman" w:hAnsi="Arial" w:cs="Times New Roman"/>
          <w:b/>
          <w:szCs w:val="24"/>
          <w:lang w:eastAsia="de-DE"/>
        </w:rPr>
        <w:t xml:space="preserve">Veranstaltungen, </w:t>
      </w:r>
      <w:r w:rsidR="008559D0" w:rsidRPr="008559D0">
        <w:rPr>
          <w:rFonts w:ascii="Arial" w:eastAsia="Times New Roman" w:hAnsi="Arial" w:cs="Times New Roman"/>
          <w:b/>
          <w:szCs w:val="24"/>
          <w:lang w:eastAsia="de-DE"/>
        </w:rPr>
        <w:t>Zusammenkünf</w:t>
      </w:r>
      <w:r w:rsidR="00BF0BE7">
        <w:rPr>
          <w:rFonts w:ascii="Arial" w:eastAsia="Times New Roman" w:hAnsi="Arial" w:cs="Times New Roman"/>
          <w:b/>
          <w:szCs w:val="24"/>
          <w:lang w:eastAsia="de-DE"/>
        </w:rPr>
        <w:t>te, Ansammlungen, Versammlungen</w:t>
      </w:r>
      <w:r w:rsidR="004A090B">
        <w:rPr>
          <w:rFonts w:ascii="Arial" w:eastAsia="Times New Roman" w:hAnsi="Arial" w:cs="Times New Roman"/>
          <w:b/>
          <w:szCs w:val="24"/>
          <w:lang w:eastAsia="de-DE"/>
        </w:rPr>
        <w:t>:</w:t>
      </w:r>
    </w:p>
    <w:p w14:paraId="5DC6BDA8" w14:textId="6D752D5B" w:rsidR="00341FDF"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(1) Die Beschränkungen für Veranstaltungen, Zusammenkünfte, Ansammlungen, Versammlungen haben ihre Grundlage in </w:t>
      </w:r>
      <w:r w:rsidR="00C4683A">
        <w:rPr>
          <w:rFonts w:ascii="Arial" w:eastAsia="Times New Roman" w:hAnsi="Arial" w:cs="Times New Roman"/>
          <w:szCs w:val="24"/>
          <w:lang w:eastAsia="de-DE"/>
        </w:rPr>
        <w:t>§ </w:t>
      </w:r>
      <w:r w:rsidRPr="00730031">
        <w:rPr>
          <w:rFonts w:ascii="Arial" w:eastAsia="Times New Roman" w:hAnsi="Arial" w:cs="Times New Roman"/>
          <w:szCs w:val="24"/>
          <w:lang w:eastAsia="de-DE"/>
        </w:rPr>
        <w:t>28a Abs. 1 Nr</w:t>
      </w:r>
      <w:r w:rsidR="00C65572">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3, </w:t>
      </w:r>
      <w:r w:rsidR="00CF69F2">
        <w:rPr>
          <w:rFonts w:ascii="Arial" w:eastAsia="Times New Roman" w:hAnsi="Arial" w:cs="Times New Roman"/>
          <w:szCs w:val="24"/>
          <w:lang w:eastAsia="de-DE"/>
        </w:rPr>
        <w:t>4</w:t>
      </w:r>
      <w:r w:rsidRPr="00730031">
        <w:rPr>
          <w:rFonts w:ascii="Arial" w:eastAsia="Times New Roman" w:hAnsi="Arial" w:cs="Times New Roman"/>
          <w:szCs w:val="24"/>
          <w:lang w:eastAsia="de-DE"/>
        </w:rPr>
        <w:t xml:space="preserve"> und </w:t>
      </w:r>
      <w:r w:rsidR="00CF69F2">
        <w:rPr>
          <w:rFonts w:ascii="Arial" w:eastAsia="Times New Roman" w:hAnsi="Arial" w:cs="Times New Roman"/>
          <w:szCs w:val="24"/>
          <w:lang w:eastAsia="de-DE"/>
        </w:rPr>
        <w:t>6</w:t>
      </w:r>
      <w:r w:rsidRPr="00730031">
        <w:rPr>
          <w:rFonts w:ascii="Arial" w:eastAsia="Times New Roman" w:hAnsi="Arial" w:cs="Times New Roman"/>
          <w:szCs w:val="24"/>
          <w:lang w:eastAsia="de-DE"/>
        </w:rPr>
        <w:t xml:space="preserve"> des Infektionsschutzgesetzes.</w:t>
      </w:r>
      <w:r w:rsidR="00ED0A40">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 xml:space="preserve">Bei der Entscheidung, bis zu welcher Größe Menschenansammlungen zugelassen werden, sind die </w:t>
      </w:r>
      <w:proofErr w:type="spellStart"/>
      <w:r w:rsidRPr="00730031">
        <w:rPr>
          <w:rFonts w:ascii="Arial" w:eastAsia="Times New Roman" w:hAnsi="Arial" w:cs="Times New Roman"/>
          <w:szCs w:val="24"/>
          <w:lang w:eastAsia="de-DE"/>
        </w:rPr>
        <w:t>medizinalfachlichen</w:t>
      </w:r>
      <w:proofErr w:type="spellEnd"/>
      <w:r w:rsidRPr="00730031">
        <w:rPr>
          <w:rFonts w:ascii="Arial" w:eastAsia="Times New Roman" w:hAnsi="Arial" w:cs="Times New Roman"/>
          <w:szCs w:val="24"/>
          <w:lang w:eastAsia="de-DE"/>
        </w:rPr>
        <w:t xml:space="preserve"> und epidemiologischen Erkenntnisse zu berücksichtigen, dass auch schon bei kleineren Menschenansammlungen die latente und erhöhte Gefahr einer Ansteckung besteht. Durch den vorherrschenden Übertragungsweg von SARS-CoV-2 (Tröpfchen), z. B. durch Husten, Niesen oder teils mild erkrankte oder auch asymptomatisch infizierte Personen, kann es zu Übertragungen von Mensch zu Mensch kommen.</w:t>
      </w:r>
      <w:del w:id="126" w:author="Helmert,Lisa-Marie" w:date="2022-02-18T07:49:00Z">
        <w:r w:rsidR="00327FA4" w:rsidDel="00431F51">
          <w:rPr>
            <w:rFonts w:ascii="Arial" w:eastAsia="Times New Roman" w:hAnsi="Arial" w:cs="Times New Roman"/>
            <w:szCs w:val="24"/>
            <w:lang w:eastAsia="de-DE"/>
          </w:rPr>
          <w:delText xml:space="preserve"> Angesichts der Verbreitung der „Omikron“-</w:delText>
        </w:r>
        <w:r w:rsidR="00327FA4" w:rsidRPr="006E1BC8" w:rsidDel="00431F51">
          <w:rPr>
            <w:rFonts w:ascii="Arial" w:eastAsia="Times New Roman" w:hAnsi="Arial" w:cs="Arial"/>
            <w:szCs w:val="24"/>
            <w:lang w:eastAsia="de-DE"/>
          </w:rPr>
          <w:delText>Variante</w:delText>
        </w:r>
        <w:r w:rsidR="00327FA4" w:rsidRPr="006E1BC8" w:rsidDel="00431F51">
          <w:rPr>
            <w:rFonts w:ascii="Arial" w:hAnsi="Arial" w:cs="Arial"/>
          </w:rPr>
          <w:delText xml:space="preserve"> </w:delText>
        </w:r>
        <w:r w:rsidR="00DE20F0" w:rsidDel="00431F51">
          <w:rPr>
            <w:rFonts w:ascii="Arial" w:hAnsi="Arial" w:cs="Arial"/>
          </w:rPr>
          <w:delText xml:space="preserve">wird ausdrücklich auf die Kontaktempfehlung in Satz 5 hingewiesen. Die </w:delText>
        </w:r>
        <w:r w:rsidR="00327FA4" w:rsidRPr="00327FA4" w:rsidDel="00431F51">
          <w:rPr>
            <w:rFonts w:ascii="Arial" w:eastAsia="Times New Roman" w:hAnsi="Arial" w:cs="Times New Roman"/>
            <w:szCs w:val="24"/>
            <w:lang w:eastAsia="de-DE"/>
          </w:rPr>
          <w:delText xml:space="preserve">Landkreise und kreisfreien Städte </w:delText>
        </w:r>
        <w:r w:rsidR="00DE20F0" w:rsidDel="00431F51">
          <w:rPr>
            <w:rFonts w:ascii="Arial" w:eastAsia="Times New Roman" w:hAnsi="Arial" w:cs="Times New Roman"/>
            <w:szCs w:val="24"/>
            <w:lang w:eastAsia="de-DE"/>
          </w:rPr>
          <w:delText xml:space="preserve">können </w:delText>
        </w:r>
        <w:r w:rsidR="00327FA4" w:rsidRPr="00327FA4" w:rsidDel="00431F51">
          <w:rPr>
            <w:rFonts w:ascii="Arial" w:eastAsia="Times New Roman" w:hAnsi="Arial" w:cs="Times New Roman"/>
            <w:szCs w:val="24"/>
            <w:lang w:eastAsia="de-DE"/>
          </w:rPr>
          <w:delText>weitergehende Kontaktbeschränkungen, insbesondere auch für vollständig Geimpfte und Genesene, durch Rechtsverordnung erlassen. Hierzu wird auf die Begründung in § 16 Abs. 1 verwiesen.</w:delText>
        </w:r>
      </w:del>
    </w:p>
    <w:p w14:paraId="458857F1" w14:textId="77777777" w:rsidR="001C352B" w:rsidRDefault="00D44C36" w:rsidP="00D226D2">
      <w:pPr>
        <w:spacing w:after="0" w:line="360" w:lineRule="auto"/>
        <w:rPr>
          <w:ins w:id="127" w:author="Helmert,Lisa-Marie" w:date="2022-02-17T15:19:00Z"/>
          <w:rFonts w:ascii="Arial" w:eastAsia="Times New Roman" w:hAnsi="Arial" w:cs="Times New Roman"/>
          <w:szCs w:val="24"/>
          <w:lang w:eastAsia="de-DE"/>
        </w:rPr>
      </w:pPr>
      <w:r w:rsidRPr="00D44C36">
        <w:rPr>
          <w:rFonts w:ascii="Arial" w:eastAsia="Times New Roman" w:hAnsi="Arial" w:cs="Times New Roman"/>
          <w:szCs w:val="24"/>
          <w:lang w:eastAsia="de-DE"/>
        </w:rPr>
        <w:t xml:space="preserve">Nach </w:t>
      </w:r>
      <w:r w:rsidR="003B149D">
        <w:rPr>
          <w:rFonts w:ascii="Arial" w:eastAsia="Times New Roman" w:hAnsi="Arial" w:cs="Times New Roman"/>
          <w:szCs w:val="24"/>
          <w:lang w:eastAsia="de-DE"/>
        </w:rPr>
        <w:t xml:space="preserve">aktuellen medizinischen Erkenntnissen können sich Aerosole in der </w:t>
      </w:r>
      <w:r w:rsidRPr="00D44C36">
        <w:rPr>
          <w:rFonts w:ascii="Arial" w:eastAsia="Times New Roman" w:hAnsi="Arial" w:cs="Times New Roman"/>
          <w:szCs w:val="24"/>
          <w:lang w:eastAsia="de-DE"/>
        </w:rPr>
        <w:t xml:space="preserve">Raumluft </w:t>
      </w:r>
      <w:r w:rsidR="003B149D">
        <w:rPr>
          <w:rFonts w:ascii="Arial" w:eastAsia="Times New Roman" w:hAnsi="Arial" w:cs="Times New Roman"/>
          <w:szCs w:val="24"/>
          <w:lang w:eastAsia="de-DE"/>
        </w:rPr>
        <w:t>besser ansammeln, sodass ein erhöhtes Infektionsrisiko</w:t>
      </w:r>
      <w:r w:rsidR="00472FA8">
        <w:rPr>
          <w:rFonts w:ascii="Arial" w:eastAsia="Times New Roman" w:hAnsi="Arial" w:cs="Times New Roman"/>
          <w:szCs w:val="24"/>
          <w:lang w:eastAsia="de-DE"/>
        </w:rPr>
        <w:t xml:space="preserve"> in geschlossenen Räumen</w:t>
      </w:r>
      <w:r w:rsidR="003B149D">
        <w:rPr>
          <w:rFonts w:ascii="Arial" w:eastAsia="Times New Roman" w:hAnsi="Arial" w:cs="Times New Roman"/>
          <w:szCs w:val="24"/>
          <w:lang w:eastAsia="de-DE"/>
        </w:rPr>
        <w:t xml:space="preserve"> besteht</w:t>
      </w:r>
      <w:r w:rsidRPr="00D44C36">
        <w:rPr>
          <w:rFonts w:ascii="Arial" w:eastAsia="Times New Roman" w:hAnsi="Arial" w:cs="Times New Roman"/>
          <w:szCs w:val="24"/>
          <w:lang w:eastAsia="de-DE"/>
        </w:rPr>
        <w:t>. Es wird folgerichtig empfohlen, alle Veranstaltungen, Zusammenkünfte, Ansammlungen und Versammlungen im Freien durchzuführen.</w:t>
      </w:r>
      <w:r>
        <w:rPr>
          <w:rFonts w:ascii="Arial" w:eastAsia="Times New Roman" w:hAnsi="Arial" w:cs="Times New Roman"/>
          <w:szCs w:val="24"/>
          <w:lang w:eastAsia="de-DE"/>
        </w:rPr>
        <w:t xml:space="preserve"> </w:t>
      </w:r>
      <w:r w:rsidR="00677A03" w:rsidRPr="00677A03">
        <w:rPr>
          <w:rFonts w:ascii="Arial" w:eastAsia="Times New Roman" w:hAnsi="Arial" w:cs="Times New Roman"/>
          <w:szCs w:val="24"/>
          <w:lang w:eastAsia="de-DE"/>
        </w:rPr>
        <w:t xml:space="preserve">Aufgrund </w:t>
      </w:r>
      <w:r w:rsidR="00677A03">
        <w:rPr>
          <w:rFonts w:ascii="Arial" w:eastAsia="Times New Roman" w:hAnsi="Arial" w:cs="Times New Roman"/>
          <w:szCs w:val="24"/>
          <w:lang w:eastAsia="de-DE"/>
        </w:rPr>
        <w:t xml:space="preserve">der </w:t>
      </w:r>
      <w:r w:rsidR="00AD2483">
        <w:rPr>
          <w:rFonts w:ascii="Arial" w:eastAsia="Times New Roman" w:hAnsi="Arial" w:cs="Times New Roman"/>
          <w:szCs w:val="24"/>
          <w:lang w:eastAsia="de-DE"/>
        </w:rPr>
        <w:t>hohen Anzahl an</w:t>
      </w:r>
      <w:r w:rsidR="00677A03">
        <w:rPr>
          <w:rFonts w:ascii="Arial" w:eastAsia="Times New Roman" w:hAnsi="Arial" w:cs="Times New Roman"/>
          <w:szCs w:val="24"/>
          <w:lang w:eastAsia="de-DE"/>
        </w:rPr>
        <w:t xml:space="preserve"> </w:t>
      </w:r>
      <w:r w:rsidR="00AD2483">
        <w:rPr>
          <w:rFonts w:ascii="Arial" w:eastAsia="Times New Roman" w:hAnsi="Arial" w:cs="Times New Roman"/>
          <w:szCs w:val="24"/>
          <w:lang w:eastAsia="de-DE"/>
        </w:rPr>
        <w:t>Neuinfektionen</w:t>
      </w:r>
      <w:r w:rsidR="00E909A2">
        <w:rPr>
          <w:rFonts w:ascii="Arial" w:eastAsia="Times New Roman" w:hAnsi="Arial" w:cs="Times New Roman"/>
          <w:szCs w:val="24"/>
          <w:lang w:eastAsia="de-DE"/>
        </w:rPr>
        <w:t xml:space="preserve"> sowie</w:t>
      </w:r>
      <w:r w:rsidR="00EF3276">
        <w:rPr>
          <w:rFonts w:ascii="Arial" w:eastAsia="Times New Roman" w:hAnsi="Arial" w:cs="Times New Roman"/>
          <w:szCs w:val="24"/>
          <w:lang w:eastAsia="de-DE"/>
        </w:rPr>
        <w:t xml:space="preserve"> der</w:t>
      </w:r>
      <w:r w:rsidR="00E909A2">
        <w:rPr>
          <w:rFonts w:ascii="Arial" w:eastAsia="Times New Roman" w:hAnsi="Arial" w:cs="Times New Roman"/>
          <w:szCs w:val="24"/>
          <w:lang w:eastAsia="de-DE"/>
        </w:rPr>
        <w:t xml:space="preserve"> derzeitigen Belastung des Gesundheitswesens</w:t>
      </w:r>
      <w:r w:rsidR="00677A03" w:rsidRPr="00677A03">
        <w:rPr>
          <w:rFonts w:ascii="Arial" w:eastAsia="Times New Roman" w:hAnsi="Arial" w:cs="Times New Roman"/>
          <w:szCs w:val="24"/>
          <w:lang w:eastAsia="de-DE"/>
        </w:rPr>
        <w:t xml:space="preserve"> ist weiterhin eine</w:t>
      </w:r>
      <w:del w:id="128" w:author="Helmert,Lisa-Marie" w:date="2022-02-17T15:19:00Z">
        <w:r w:rsidR="00677A03" w:rsidRPr="00677A03" w:rsidDel="00462B18">
          <w:rPr>
            <w:rFonts w:ascii="Arial" w:eastAsia="Times New Roman" w:hAnsi="Arial" w:cs="Times New Roman"/>
            <w:szCs w:val="24"/>
            <w:lang w:eastAsia="de-DE"/>
          </w:rPr>
          <w:delText xml:space="preserve"> erhebliche</w:delText>
        </w:r>
      </w:del>
      <w:r w:rsidR="00677A03" w:rsidRPr="00677A03">
        <w:rPr>
          <w:rFonts w:ascii="Arial" w:eastAsia="Times New Roman" w:hAnsi="Arial" w:cs="Times New Roman"/>
          <w:szCs w:val="24"/>
          <w:lang w:eastAsia="de-DE"/>
        </w:rPr>
        <w:t xml:space="preserve"> Kontaktreduzierung zwischen Menschen erforderlich, um die Ausbreitung deutlich zu verringern. </w:t>
      </w:r>
    </w:p>
    <w:p w14:paraId="2C66AE60" w14:textId="44258B9A" w:rsidR="00D226D2" w:rsidRPr="00D226D2" w:rsidRDefault="001C352B" w:rsidP="00D226D2">
      <w:pPr>
        <w:spacing w:after="0" w:line="360" w:lineRule="auto"/>
        <w:rPr>
          <w:rFonts w:ascii="Arial" w:eastAsia="Times New Roman" w:hAnsi="Arial" w:cs="Times New Roman"/>
          <w:szCs w:val="24"/>
          <w:lang w:eastAsia="de-DE"/>
        </w:rPr>
      </w:pPr>
      <w:ins w:id="129" w:author="Helmert,Lisa-Marie" w:date="2022-02-17T15:19:00Z">
        <w:r>
          <w:rPr>
            <w:rFonts w:ascii="Arial" w:eastAsia="Times New Roman" w:hAnsi="Arial" w:cs="Times New Roman"/>
            <w:szCs w:val="24"/>
            <w:lang w:eastAsia="de-DE"/>
          </w:rPr>
          <w:t>Dennoch erachtet die Landesregierung</w:t>
        </w:r>
      </w:ins>
      <w:ins w:id="130" w:author="Helmert,Lisa-Marie" w:date="2022-02-17T15:20:00Z">
        <w:r>
          <w:rPr>
            <w:rFonts w:ascii="Arial" w:eastAsia="Times New Roman" w:hAnsi="Arial" w:cs="Times New Roman"/>
            <w:szCs w:val="24"/>
            <w:lang w:eastAsia="de-DE"/>
          </w:rPr>
          <w:t xml:space="preserve"> </w:t>
        </w:r>
      </w:ins>
      <w:ins w:id="131" w:author="Helmert,Lisa-Marie" w:date="2022-02-17T15:21:00Z">
        <w:r>
          <w:rPr>
            <w:rFonts w:ascii="Arial" w:eastAsia="Times New Roman" w:hAnsi="Arial" w:cs="Times New Roman"/>
            <w:szCs w:val="24"/>
            <w:lang w:eastAsia="de-DE"/>
          </w:rPr>
          <w:t xml:space="preserve">in einem ersten Öffnungsschritt </w:t>
        </w:r>
      </w:ins>
      <w:ins w:id="132" w:author="Helmert,Lisa-Marie" w:date="2022-02-17T15:20:00Z">
        <w:r>
          <w:rPr>
            <w:rFonts w:ascii="Arial" w:eastAsia="Times New Roman" w:hAnsi="Arial" w:cs="Times New Roman"/>
            <w:szCs w:val="24"/>
            <w:lang w:eastAsia="de-DE"/>
          </w:rPr>
          <w:t>eine</w:t>
        </w:r>
      </w:ins>
      <w:ins w:id="133" w:author="Helmert,Lisa-Marie" w:date="2022-02-17T15:19:00Z">
        <w:r>
          <w:rPr>
            <w:rFonts w:ascii="Arial" w:eastAsia="Times New Roman" w:hAnsi="Arial" w:cs="Times New Roman"/>
            <w:szCs w:val="24"/>
            <w:lang w:eastAsia="de-DE"/>
          </w:rPr>
          <w:t xml:space="preserve"> Erhö</w:t>
        </w:r>
      </w:ins>
      <w:ins w:id="134" w:author="Helmert,Lisa-Marie" w:date="2022-02-17T15:20:00Z">
        <w:r>
          <w:rPr>
            <w:rFonts w:ascii="Arial" w:eastAsia="Times New Roman" w:hAnsi="Arial" w:cs="Times New Roman"/>
            <w:szCs w:val="24"/>
            <w:lang w:eastAsia="de-DE"/>
          </w:rPr>
          <w:t>hung der maximalen Personenzahl für nicht geimpfte und nicht genes</w:t>
        </w:r>
      </w:ins>
      <w:ins w:id="135" w:author="Helmert,Lisa-Marie" w:date="2022-02-17T15:21:00Z">
        <w:r>
          <w:rPr>
            <w:rFonts w:ascii="Arial" w:eastAsia="Times New Roman" w:hAnsi="Arial" w:cs="Times New Roman"/>
            <w:szCs w:val="24"/>
            <w:lang w:eastAsia="de-DE"/>
          </w:rPr>
          <w:t xml:space="preserve">ene Personen, die sich im öffentlichen oder privaten Raum aufhalten für vertretbar. Mit der 6. Änderungsverordnung ist daher </w:t>
        </w:r>
      </w:ins>
      <w:ins w:id="136" w:author="Helmert,Lisa-Marie" w:date="2022-02-18T07:50:00Z">
        <w:r w:rsidR="008B4E0C">
          <w:rPr>
            <w:rFonts w:ascii="Arial" w:eastAsia="Times New Roman" w:hAnsi="Arial" w:cs="Times New Roman"/>
            <w:szCs w:val="24"/>
            <w:lang w:eastAsia="de-DE"/>
          </w:rPr>
          <w:t>ein Aufenthalt von n</w:t>
        </w:r>
      </w:ins>
      <w:ins w:id="137" w:author="Helmert,Lisa-Marie" w:date="2022-02-18T07:51:00Z">
        <w:r w:rsidR="008B4E0C">
          <w:rPr>
            <w:rFonts w:ascii="Arial" w:eastAsia="Times New Roman" w:hAnsi="Arial" w:cs="Times New Roman"/>
            <w:szCs w:val="24"/>
            <w:lang w:eastAsia="de-DE"/>
          </w:rPr>
          <w:t xml:space="preserve">icht geimpften </w:t>
        </w:r>
      </w:ins>
      <w:ins w:id="138" w:author="Helmert,Lisa-Marie" w:date="2022-02-17T15:22:00Z">
        <w:r>
          <w:rPr>
            <w:rFonts w:ascii="Arial" w:eastAsia="Times New Roman" w:hAnsi="Arial" w:cs="Times New Roman"/>
            <w:szCs w:val="24"/>
            <w:lang w:eastAsia="de-DE"/>
          </w:rPr>
          <w:t>und nicht genesenen Personen fortan</w:t>
        </w:r>
      </w:ins>
      <w:ins w:id="139" w:author="Helmert,Lisa-Marie" w:date="2022-02-17T15:39:00Z">
        <w:r w:rsidR="00845672">
          <w:rPr>
            <w:rFonts w:ascii="Arial" w:eastAsia="Times New Roman" w:hAnsi="Arial" w:cs="Times New Roman"/>
            <w:szCs w:val="24"/>
            <w:lang w:eastAsia="de-DE"/>
          </w:rPr>
          <w:t xml:space="preserve"> mit</w:t>
        </w:r>
      </w:ins>
      <w:ins w:id="140" w:author="Helmert,Lisa-Marie" w:date="2022-02-18T07:51:00Z">
        <w:r w:rsidR="008B4E0C">
          <w:rPr>
            <w:rFonts w:ascii="Arial" w:eastAsia="Times New Roman" w:hAnsi="Arial" w:cs="Times New Roman"/>
            <w:szCs w:val="24"/>
            <w:lang w:eastAsia="de-DE"/>
          </w:rPr>
          <w:t xml:space="preserve"> höch</w:t>
        </w:r>
      </w:ins>
      <w:ins w:id="141" w:author="Helmert,Lisa-Marie" w:date="2022-02-18T09:51:00Z">
        <w:r w:rsidR="00305088">
          <w:rPr>
            <w:rFonts w:ascii="Arial" w:eastAsia="Times New Roman" w:hAnsi="Arial" w:cs="Times New Roman"/>
            <w:szCs w:val="24"/>
            <w:lang w:eastAsia="de-DE"/>
          </w:rPr>
          <w:t>s</w:t>
        </w:r>
      </w:ins>
      <w:ins w:id="142" w:author="Helmert,Lisa-Marie" w:date="2022-02-18T07:51:00Z">
        <w:r w:rsidR="008B4E0C">
          <w:rPr>
            <w:rFonts w:ascii="Arial" w:eastAsia="Times New Roman" w:hAnsi="Arial" w:cs="Times New Roman"/>
            <w:szCs w:val="24"/>
            <w:lang w:eastAsia="de-DE"/>
          </w:rPr>
          <w:t>tens</w:t>
        </w:r>
      </w:ins>
      <w:ins w:id="143" w:author="Helmert,Lisa-Marie" w:date="2022-02-17T15:39:00Z">
        <w:r w:rsidR="00845672">
          <w:rPr>
            <w:rFonts w:ascii="Arial" w:eastAsia="Times New Roman" w:hAnsi="Arial" w:cs="Times New Roman"/>
            <w:szCs w:val="24"/>
            <w:lang w:eastAsia="de-DE"/>
          </w:rPr>
          <w:t xml:space="preserve"> zehn Personen im öffentlichen Raum </w:t>
        </w:r>
      </w:ins>
      <w:ins w:id="144" w:author="Helmert,Lisa-Marie" w:date="2022-02-18T10:26:00Z">
        <w:r w:rsidR="00645475">
          <w:rPr>
            <w:rFonts w:ascii="Arial" w:eastAsia="Times New Roman" w:hAnsi="Arial" w:cs="Times New Roman"/>
            <w:szCs w:val="24"/>
            <w:lang w:eastAsia="de-DE"/>
          </w:rPr>
          <w:t xml:space="preserve">oder privaten Raum </w:t>
        </w:r>
      </w:ins>
      <w:ins w:id="145" w:author="Helmert,Lisa-Marie" w:date="2022-02-18T07:52:00Z">
        <w:r w:rsidR="008B4E0C">
          <w:rPr>
            <w:rFonts w:ascii="Arial" w:eastAsia="Times New Roman" w:hAnsi="Arial" w:cs="Times New Roman"/>
            <w:szCs w:val="24"/>
            <w:lang w:eastAsia="de-DE"/>
          </w:rPr>
          <w:t>gestattet</w:t>
        </w:r>
      </w:ins>
      <w:ins w:id="146" w:author="Helmert,Lisa-Marie" w:date="2022-02-17T15:39:00Z">
        <w:r w:rsidR="00845672">
          <w:rPr>
            <w:rFonts w:ascii="Arial" w:eastAsia="Times New Roman" w:hAnsi="Arial" w:cs="Times New Roman"/>
            <w:szCs w:val="24"/>
            <w:lang w:eastAsia="de-DE"/>
          </w:rPr>
          <w:t>.</w:t>
        </w:r>
      </w:ins>
      <w:del w:id="147" w:author="Helmert,Lisa-Marie" w:date="2022-02-17T15:19:00Z">
        <w:r w:rsidR="00677A03" w:rsidRPr="00677A03" w:rsidDel="001C352B">
          <w:rPr>
            <w:rFonts w:ascii="Arial" w:eastAsia="Times New Roman" w:hAnsi="Arial" w:cs="Times New Roman"/>
            <w:szCs w:val="24"/>
            <w:lang w:eastAsia="de-DE"/>
          </w:rPr>
          <w:delText xml:space="preserve">Daher ist ein Aufenthalt </w:delText>
        </w:r>
        <w:r w:rsidR="00E909A2" w:rsidDel="001C352B">
          <w:rPr>
            <w:rFonts w:ascii="Arial" w:eastAsia="Times New Roman" w:hAnsi="Arial" w:cs="Times New Roman"/>
            <w:szCs w:val="24"/>
            <w:lang w:eastAsia="de-DE"/>
          </w:rPr>
          <w:delText xml:space="preserve">für nicht-geimpfte und nicht genesene Personen </w:delText>
        </w:r>
        <w:r w:rsidR="00677A03" w:rsidRPr="00677A03" w:rsidDel="001C352B">
          <w:rPr>
            <w:rFonts w:ascii="Arial" w:eastAsia="Times New Roman" w:hAnsi="Arial" w:cs="Times New Roman"/>
            <w:szCs w:val="24"/>
            <w:lang w:eastAsia="de-DE"/>
          </w:rPr>
          <w:delText>im öffentlichen</w:delText>
        </w:r>
        <w:r w:rsidR="00E909A2" w:rsidDel="001C352B">
          <w:rPr>
            <w:rFonts w:ascii="Arial" w:eastAsia="Times New Roman" w:hAnsi="Arial" w:cs="Times New Roman"/>
            <w:szCs w:val="24"/>
            <w:lang w:eastAsia="de-DE"/>
          </w:rPr>
          <w:delText xml:space="preserve"> oder privaten</w:delText>
        </w:r>
        <w:r w:rsidR="00677A03" w:rsidRPr="00677A03" w:rsidDel="001C352B">
          <w:rPr>
            <w:rFonts w:ascii="Arial" w:eastAsia="Times New Roman" w:hAnsi="Arial" w:cs="Times New Roman"/>
            <w:szCs w:val="24"/>
            <w:lang w:eastAsia="de-DE"/>
          </w:rPr>
          <w:delText xml:space="preserve"> Raum nur </w:delText>
        </w:r>
      </w:del>
      <w:del w:id="148" w:author="Helmert,Lisa-Marie" w:date="2022-02-17T14:37:00Z">
        <w:r w:rsidR="00677A03" w:rsidRPr="00677A03" w:rsidDel="005D7C14">
          <w:rPr>
            <w:rFonts w:ascii="Arial" w:eastAsia="Times New Roman" w:hAnsi="Arial" w:cs="Times New Roman"/>
            <w:szCs w:val="24"/>
            <w:lang w:eastAsia="de-DE"/>
          </w:rPr>
          <w:delText>allein, i</w:delText>
        </w:r>
      </w:del>
      <w:del w:id="149" w:author="Helmert,Lisa-Marie" w:date="2022-02-17T14:28:00Z">
        <w:r w:rsidR="00677A03" w:rsidRPr="00677A03" w:rsidDel="00B9399C">
          <w:rPr>
            <w:rFonts w:ascii="Arial" w:eastAsia="Times New Roman" w:hAnsi="Arial" w:cs="Times New Roman"/>
            <w:szCs w:val="24"/>
            <w:lang w:eastAsia="de-DE"/>
          </w:rPr>
          <w:delText xml:space="preserve">m Kreis der Angehörigen des eigenen Hausstandes und mit </w:delText>
        </w:r>
        <w:r w:rsidR="00E909A2" w:rsidDel="00B9399C">
          <w:rPr>
            <w:rFonts w:ascii="Arial" w:eastAsia="Times New Roman" w:hAnsi="Arial" w:cs="Times New Roman"/>
            <w:szCs w:val="24"/>
            <w:lang w:eastAsia="de-DE"/>
          </w:rPr>
          <w:delText>maximal zwei Personen eines weiteren</w:delText>
        </w:r>
        <w:r w:rsidR="00677A03" w:rsidRPr="00677A03" w:rsidDel="00B9399C">
          <w:rPr>
            <w:rFonts w:ascii="Arial" w:eastAsia="Times New Roman" w:hAnsi="Arial" w:cs="Times New Roman"/>
            <w:szCs w:val="24"/>
            <w:lang w:eastAsia="de-DE"/>
          </w:rPr>
          <w:delText xml:space="preserve"> Hausstandes</w:delText>
        </w:r>
        <w:r w:rsidR="00E909A2" w:rsidDel="00B9399C">
          <w:rPr>
            <w:rFonts w:ascii="Arial" w:eastAsia="Times New Roman" w:hAnsi="Arial" w:cs="Times New Roman"/>
            <w:szCs w:val="24"/>
            <w:lang w:eastAsia="de-DE"/>
          </w:rPr>
          <w:delText xml:space="preserve"> gestattet.</w:delText>
        </w:r>
      </w:del>
      <w:r w:rsidR="00E909A2">
        <w:rPr>
          <w:rFonts w:ascii="Arial" w:eastAsia="Times New Roman" w:hAnsi="Arial" w:cs="Times New Roman"/>
          <w:szCs w:val="24"/>
          <w:lang w:eastAsia="de-DE"/>
        </w:rPr>
        <w:t xml:space="preserve"> </w:t>
      </w:r>
    </w:p>
    <w:p w14:paraId="7A3C5244" w14:textId="0A74FEDB" w:rsidR="00A535C1" w:rsidRDefault="00D226D2" w:rsidP="00D226D2">
      <w:pPr>
        <w:spacing w:after="0" w:line="360" w:lineRule="auto"/>
        <w:rPr>
          <w:ins w:id="150" w:author="Helmert,Lisa-Marie" w:date="2022-02-17T15:46:00Z"/>
          <w:rFonts w:ascii="Arial" w:eastAsia="Times New Roman" w:hAnsi="Arial" w:cs="Times New Roman"/>
          <w:szCs w:val="24"/>
          <w:lang w:eastAsia="de-DE"/>
        </w:rPr>
      </w:pPr>
      <w:del w:id="151" w:author="Helmert,Lisa-Marie" w:date="2022-02-17T14:28:00Z">
        <w:r w:rsidRPr="00D226D2" w:rsidDel="00656492">
          <w:rPr>
            <w:rFonts w:ascii="Arial" w:eastAsia="Times New Roman" w:hAnsi="Arial" w:cs="Times New Roman"/>
            <w:szCs w:val="24"/>
            <w:lang w:eastAsia="de-DE"/>
          </w:rPr>
          <w:delText xml:space="preserve">Das bedeutet, dass es einem Hausstand gestattet ist, sich mit bis zu </w:delText>
        </w:r>
        <w:r w:rsidDel="00656492">
          <w:rPr>
            <w:rFonts w:ascii="Arial" w:eastAsia="Times New Roman" w:hAnsi="Arial" w:cs="Times New Roman"/>
            <w:szCs w:val="24"/>
            <w:lang w:eastAsia="de-DE"/>
          </w:rPr>
          <w:delText>zwei</w:delText>
        </w:r>
        <w:r w:rsidRPr="00D226D2" w:rsidDel="00656492">
          <w:rPr>
            <w:rFonts w:ascii="Arial" w:eastAsia="Times New Roman" w:hAnsi="Arial" w:cs="Times New Roman"/>
            <w:szCs w:val="24"/>
            <w:lang w:eastAsia="de-DE"/>
          </w:rPr>
          <w:delText xml:space="preserve"> Personen eines weiteren Hausstandes zu treffen. Die maximale Personenbeschränkung gilt dabei nur für einen der beiden Hausstände. Das bedeutet, dass es beispielsweise einer Großfamilie bestehend aus mehr als </w:delText>
        </w:r>
        <w:r w:rsidDel="00656492">
          <w:rPr>
            <w:rFonts w:ascii="Arial" w:eastAsia="Times New Roman" w:hAnsi="Arial" w:cs="Times New Roman"/>
            <w:szCs w:val="24"/>
            <w:lang w:eastAsia="de-DE"/>
          </w:rPr>
          <w:delText>zwei</w:delText>
        </w:r>
        <w:r w:rsidRPr="00D226D2" w:rsidDel="00656492">
          <w:rPr>
            <w:rFonts w:ascii="Arial" w:eastAsia="Times New Roman" w:hAnsi="Arial" w:cs="Times New Roman"/>
            <w:szCs w:val="24"/>
            <w:lang w:eastAsia="de-DE"/>
          </w:rPr>
          <w:delText xml:space="preserve"> Personen gestattet ist, mit einer anderen Familie mit bis zu </w:delText>
        </w:r>
        <w:r w:rsidDel="00656492">
          <w:rPr>
            <w:rFonts w:ascii="Arial" w:eastAsia="Times New Roman" w:hAnsi="Arial" w:cs="Times New Roman"/>
            <w:szCs w:val="24"/>
            <w:lang w:eastAsia="de-DE"/>
          </w:rPr>
          <w:delText>zwei</w:delText>
        </w:r>
        <w:r w:rsidRPr="00D226D2" w:rsidDel="00656492">
          <w:rPr>
            <w:rFonts w:ascii="Arial" w:eastAsia="Times New Roman" w:hAnsi="Arial" w:cs="Times New Roman"/>
            <w:szCs w:val="24"/>
            <w:lang w:eastAsia="de-DE"/>
          </w:rPr>
          <w:delText xml:space="preserve"> Personen im öffentlichen</w:delText>
        </w:r>
        <w:r w:rsidDel="00656492">
          <w:rPr>
            <w:rFonts w:ascii="Arial" w:eastAsia="Times New Roman" w:hAnsi="Arial" w:cs="Times New Roman"/>
            <w:szCs w:val="24"/>
            <w:lang w:eastAsia="de-DE"/>
          </w:rPr>
          <w:delText xml:space="preserve"> oder privaten Raum</w:delText>
        </w:r>
        <w:r w:rsidRPr="00D226D2" w:rsidDel="00656492">
          <w:rPr>
            <w:rFonts w:ascii="Arial" w:eastAsia="Times New Roman" w:hAnsi="Arial" w:cs="Times New Roman"/>
            <w:szCs w:val="24"/>
            <w:lang w:eastAsia="de-DE"/>
          </w:rPr>
          <w:delText xml:space="preserve"> </w:delText>
        </w:r>
        <w:r w:rsidR="003340E1" w:rsidDel="00656492">
          <w:rPr>
            <w:rFonts w:ascii="Arial" w:eastAsia="Times New Roman" w:hAnsi="Arial" w:cs="Times New Roman"/>
            <w:szCs w:val="24"/>
            <w:lang w:eastAsia="de-DE"/>
          </w:rPr>
          <w:delText>zusammenzukommen</w:delText>
        </w:r>
        <w:r w:rsidRPr="00D226D2" w:rsidDel="00656492">
          <w:rPr>
            <w:rFonts w:ascii="Arial" w:eastAsia="Times New Roman" w:hAnsi="Arial" w:cs="Times New Roman"/>
            <w:szCs w:val="24"/>
            <w:lang w:eastAsia="de-DE"/>
          </w:rPr>
          <w:delText xml:space="preserve">. Umgekehrt ist es ebenfalls rechtlich zulässig, wenn sich ein kleinerer Hausstand (z. B. beide Elternteile und 1 Kind </w:delText>
        </w:r>
        <w:r w:rsidDel="00656492">
          <w:rPr>
            <w:rFonts w:ascii="Arial" w:eastAsia="Times New Roman" w:hAnsi="Arial" w:cs="Times New Roman"/>
            <w:szCs w:val="24"/>
            <w:lang w:eastAsia="de-DE"/>
          </w:rPr>
          <w:delText>unter</w:delText>
        </w:r>
        <w:r w:rsidRPr="00D226D2" w:rsidDel="00656492">
          <w:rPr>
            <w:rFonts w:ascii="Arial" w:eastAsia="Times New Roman" w:hAnsi="Arial" w:cs="Times New Roman"/>
            <w:szCs w:val="24"/>
            <w:lang w:eastAsia="de-DE"/>
          </w:rPr>
          <w:delText xml:space="preserve"> 14 Jahre) mit einer Großfamilie, die mehr als </w:delText>
        </w:r>
        <w:r w:rsidDel="00656492">
          <w:rPr>
            <w:rFonts w:ascii="Arial" w:eastAsia="Times New Roman" w:hAnsi="Arial" w:cs="Times New Roman"/>
            <w:szCs w:val="24"/>
            <w:lang w:eastAsia="de-DE"/>
          </w:rPr>
          <w:delText xml:space="preserve">zwei </w:delText>
        </w:r>
        <w:r w:rsidRPr="00D226D2" w:rsidDel="00656492">
          <w:rPr>
            <w:rFonts w:ascii="Arial" w:eastAsia="Times New Roman" w:hAnsi="Arial" w:cs="Times New Roman"/>
            <w:szCs w:val="24"/>
            <w:lang w:eastAsia="de-DE"/>
          </w:rPr>
          <w:delText>Personen umfasst,</w:delText>
        </w:r>
        <w:r w:rsidDel="00656492">
          <w:rPr>
            <w:rFonts w:ascii="Arial" w:eastAsia="Times New Roman" w:hAnsi="Arial" w:cs="Times New Roman"/>
            <w:szCs w:val="24"/>
            <w:lang w:eastAsia="de-DE"/>
          </w:rPr>
          <w:delText xml:space="preserve"> trifft.</w:delText>
        </w:r>
        <w:r w:rsidRPr="00D226D2" w:rsidDel="00656492">
          <w:delText xml:space="preserve"> </w:delText>
        </w:r>
      </w:del>
      <w:r w:rsidRPr="00D226D2">
        <w:rPr>
          <w:rFonts w:ascii="Arial" w:eastAsia="Times New Roman" w:hAnsi="Arial" w:cs="Times New Roman"/>
          <w:szCs w:val="24"/>
          <w:lang w:eastAsia="de-DE"/>
        </w:rPr>
        <w:t>Wie sich bereits im Frühjahr zeigte, sind die Kontaktbe</w:t>
      </w:r>
      <w:r>
        <w:rPr>
          <w:rFonts w:ascii="Arial" w:eastAsia="Times New Roman" w:hAnsi="Arial" w:cs="Times New Roman"/>
          <w:szCs w:val="24"/>
          <w:lang w:eastAsia="de-DE"/>
        </w:rPr>
        <w:t>schränkungen</w:t>
      </w:r>
      <w:r w:rsidRPr="00D226D2">
        <w:rPr>
          <w:rFonts w:ascii="Arial" w:eastAsia="Times New Roman" w:hAnsi="Arial" w:cs="Times New Roman"/>
          <w:szCs w:val="24"/>
          <w:lang w:eastAsia="de-DE"/>
        </w:rPr>
        <w:t xml:space="preserve"> geeignet</w:t>
      </w:r>
      <w:r w:rsidR="006974C8">
        <w:rPr>
          <w:rFonts w:ascii="Arial" w:eastAsia="Times New Roman" w:hAnsi="Arial" w:cs="Times New Roman"/>
          <w:szCs w:val="24"/>
          <w:lang w:eastAsia="de-DE"/>
        </w:rPr>
        <w:t>,</w:t>
      </w:r>
      <w:r w:rsidRPr="00D226D2">
        <w:rPr>
          <w:rFonts w:ascii="Arial" w:eastAsia="Times New Roman" w:hAnsi="Arial" w:cs="Times New Roman"/>
          <w:szCs w:val="24"/>
          <w:lang w:eastAsia="de-DE"/>
        </w:rPr>
        <w:t xml:space="preserve"> die Übertragungsgeschwindigkeit des SARS-CoV-2-Virus und dadurch auch die Infektionszahlen zu verringern. Um das Ziel zu verwirklichen, die Zahl der Erkrankungen mit COVID-19 in Deutschland allgemein und in Sachsen-Anhalt im Besonderen noch einmal deutlich zu reduzieren, damit möglichst auch bei einer hohen Anzahl schwerer Krankheitsfälle stets genügend Intensivplätze zur Verfügung stehen und die gesundheitliche Versorgung weiterhin gesichert bleibt, sind die hier ausgesprochenen befristeten Kontaktbeschränkungen erforderlich</w:t>
      </w:r>
      <w:r>
        <w:rPr>
          <w:rFonts w:ascii="Arial" w:eastAsia="Times New Roman" w:hAnsi="Arial" w:cs="Times New Roman"/>
          <w:szCs w:val="24"/>
          <w:lang w:eastAsia="de-DE"/>
        </w:rPr>
        <w:t>.</w:t>
      </w:r>
      <w:r w:rsidRPr="00D226D2">
        <w:t xml:space="preserve"> </w:t>
      </w:r>
      <w:r w:rsidRPr="00D226D2">
        <w:rPr>
          <w:rFonts w:ascii="Arial" w:eastAsia="Times New Roman" w:hAnsi="Arial" w:cs="Times New Roman"/>
          <w:szCs w:val="24"/>
          <w:lang w:eastAsia="de-DE"/>
        </w:rPr>
        <w:t>Nach aktueller Erkenntnislage muss davon ausgegangen werden, dass gleich effektive, aber weniger eingriffsintensive Maßnahmen nicht zur Verfügung stehen. Die Kontaktbegrenzungen sind auch verhältnismäßig im engeren Sinne, da das Sozialleben des Einzelnen gegenüber dem Leben und der Gesundheit aller Bürgerinnen und Bürger sowie die Erhaltung des Gesundheitssystems als überragend wichtige Rechtsgüter nicht unangemessen beeinträchtigt werden.</w:t>
      </w:r>
    </w:p>
    <w:p w14:paraId="4561D6F3" w14:textId="2C4DA04A" w:rsidR="00675729" w:rsidRPr="00CF55D2" w:rsidRDefault="00675729" w:rsidP="00D226D2">
      <w:pPr>
        <w:spacing w:after="0" w:line="360" w:lineRule="auto"/>
        <w:rPr>
          <w:rFonts w:ascii="Arial" w:hAnsi="Arial" w:cs="Arial"/>
        </w:rPr>
      </w:pPr>
      <w:ins w:id="152" w:author="Helmert,Lisa-Marie" w:date="2022-02-17T15:46:00Z">
        <w:r w:rsidRPr="00675729">
          <w:rPr>
            <w:rFonts w:ascii="Arial" w:eastAsia="Times New Roman" w:hAnsi="Arial" w:cs="Times New Roman"/>
            <w:szCs w:val="24"/>
            <w:lang w:eastAsia="de-DE"/>
          </w:rPr>
          <w:t>Von der Zehn-Person</w:t>
        </w:r>
      </w:ins>
      <w:ins w:id="153" w:author="Helmert,Lisa-Marie" w:date="2022-02-18T10:27:00Z">
        <w:r w:rsidR="003C69F2">
          <w:rPr>
            <w:rFonts w:ascii="Arial" w:eastAsia="Times New Roman" w:hAnsi="Arial" w:cs="Times New Roman"/>
            <w:szCs w:val="24"/>
            <w:lang w:eastAsia="de-DE"/>
          </w:rPr>
          <w:t>e</w:t>
        </w:r>
        <w:r w:rsidR="00DC0F21">
          <w:rPr>
            <w:rFonts w:ascii="Arial" w:eastAsia="Times New Roman" w:hAnsi="Arial" w:cs="Times New Roman"/>
            <w:szCs w:val="24"/>
            <w:lang w:eastAsia="de-DE"/>
          </w:rPr>
          <w:t>n</w:t>
        </w:r>
      </w:ins>
      <w:ins w:id="154" w:author="Helmert,Lisa-Marie" w:date="2022-02-17T15:46:00Z">
        <w:r>
          <w:rPr>
            <w:rFonts w:ascii="Arial" w:eastAsia="Times New Roman" w:hAnsi="Arial" w:cs="Times New Roman"/>
            <w:szCs w:val="24"/>
            <w:lang w:eastAsia="de-DE"/>
          </w:rPr>
          <w:t>-Besch</w:t>
        </w:r>
      </w:ins>
      <w:ins w:id="155" w:author="Helmert,Lisa-Marie" w:date="2022-02-17T15:47:00Z">
        <w:r>
          <w:rPr>
            <w:rFonts w:ascii="Arial" w:eastAsia="Times New Roman" w:hAnsi="Arial" w:cs="Times New Roman"/>
            <w:szCs w:val="24"/>
            <w:lang w:eastAsia="de-DE"/>
          </w:rPr>
          <w:t>ränkung</w:t>
        </w:r>
      </w:ins>
      <w:ins w:id="156" w:author="Helmert,Lisa-Marie" w:date="2022-02-17T15:46:00Z">
        <w:r w:rsidRPr="00675729">
          <w:rPr>
            <w:rFonts w:ascii="Arial" w:eastAsia="Times New Roman" w:hAnsi="Arial" w:cs="Times New Roman"/>
            <w:szCs w:val="24"/>
            <w:lang w:eastAsia="de-DE"/>
          </w:rPr>
          <w:t xml:space="preserve"> wird</w:t>
        </w:r>
      </w:ins>
      <w:ins w:id="157" w:author="Helmert,Lisa-Marie" w:date="2022-02-18T07:59:00Z">
        <w:r w:rsidR="00854FFE">
          <w:rPr>
            <w:rFonts w:ascii="Arial" w:eastAsia="Times New Roman" w:hAnsi="Arial" w:cs="Times New Roman"/>
            <w:szCs w:val="24"/>
            <w:lang w:eastAsia="de-DE"/>
          </w:rPr>
          <w:t xml:space="preserve"> na</w:t>
        </w:r>
      </w:ins>
      <w:ins w:id="158" w:author="Helmert,Lisa-Marie" w:date="2022-02-18T08:00:00Z">
        <w:r w:rsidR="00854FFE">
          <w:rPr>
            <w:rFonts w:ascii="Arial" w:eastAsia="Times New Roman" w:hAnsi="Arial" w:cs="Times New Roman"/>
            <w:szCs w:val="24"/>
            <w:lang w:eastAsia="de-DE"/>
          </w:rPr>
          <w:t>ch Satz 2</w:t>
        </w:r>
      </w:ins>
      <w:ins w:id="159" w:author="Helmert,Lisa-Marie" w:date="2022-02-17T15:46:00Z">
        <w:r w:rsidRPr="00675729">
          <w:rPr>
            <w:rFonts w:ascii="Arial" w:eastAsia="Times New Roman" w:hAnsi="Arial" w:cs="Times New Roman"/>
            <w:szCs w:val="24"/>
            <w:lang w:eastAsia="de-DE"/>
          </w:rPr>
          <w:t xml:space="preserve"> ein größerer Kreis, nämlich </w:t>
        </w:r>
      </w:ins>
      <w:ins w:id="160" w:author="Helmert,Lisa-Marie" w:date="2022-02-17T15:47:00Z">
        <w:r>
          <w:rPr>
            <w:rFonts w:ascii="Arial" w:eastAsia="Times New Roman" w:hAnsi="Arial" w:cs="Times New Roman"/>
            <w:szCs w:val="24"/>
            <w:lang w:eastAsia="de-DE"/>
          </w:rPr>
          <w:t>Angehörige</w:t>
        </w:r>
      </w:ins>
      <w:ins w:id="161" w:author="Helmert,Lisa-Marie" w:date="2022-02-17T15:46:00Z">
        <w:r w:rsidRPr="00675729">
          <w:rPr>
            <w:rFonts w:ascii="Arial" w:eastAsia="Times New Roman" w:hAnsi="Arial" w:cs="Times New Roman"/>
            <w:szCs w:val="24"/>
            <w:lang w:eastAsia="de-DE"/>
          </w:rPr>
          <w:t xml:space="preserve"> aus zwei Haushalte</w:t>
        </w:r>
      </w:ins>
      <w:ins w:id="162" w:author="Helmert,Lisa-Marie" w:date="2022-02-18T10:27:00Z">
        <w:r w:rsidR="00DC0F21">
          <w:rPr>
            <w:rFonts w:ascii="Arial" w:eastAsia="Times New Roman" w:hAnsi="Arial" w:cs="Times New Roman"/>
            <w:szCs w:val="24"/>
            <w:lang w:eastAsia="de-DE"/>
          </w:rPr>
          <w:t>n</w:t>
        </w:r>
      </w:ins>
      <w:ins w:id="163" w:author="Helmert,Lisa-Marie" w:date="2022-02-17T15:47:00Z">
        <w:r>
          <w:rPr>
            <w:rFonts w:ascii="Arial" w:eastAsia="Times New Roman" w:hAnsi="Arial" w:cs="Times New Roman"/>
            <w:szCs w:val="24"/>
            <w:lang w:eastAsia="de-DE"/>
          </w:rPr>
          <w:t>, einschließlich der zu</w:t>
        </w:r>
      </w:ins>
      <w:ins w:id="164" w:author="Helmert,Lisa-Marie" w:date="2022-02-17T15:49:00Z">
        <w:r w:rsidR="006B39F7" w:rsidRPr="006B39F7">
          <w:rPr>
            <w:rFonts w:ascii="Arial" w:eastAsia="Times New Roman" w:hAnsi="Arial" w:cs="Times New Roman"/>
            <w:szCs w:val="24"/>
            <w:lang w:eastAsia="de-DE"/>
          </w:rPr>
          <w:t xml:space="preserve"> deren Haushalten gehörenden Kinder bis zur Vollendung des 14. Lebensjahres</w:t>
        </w:r>
      </w:ins>
      <w:ins w:id="165" w:author="Helmert,Lisa-Marie" w:date="2022-02-17T15:50:00Z">
        <w:r w:rsidR="006B39F7">
          <w:rPr>
            <w:rFonts w:ascii="Arial" w:eastAsia="Times New Roman" w:hAnsi="Arial" w:cs="Times New Roman"/>
            <w:szCs w:val="24"/>
            <w:lang w:eastAsia="de-DE"/>
          </w:rPr>
          <w:t xml:space="preserve">, ausgenommen. </w:t>
        </w:r>
      </w:ins>
      <w:ins w:id="166" w:author="Helmert,Lisa-Marie" w:date="2022-02-17T15:46:00Z">
        <w:r w:rsidRPr="00675729">
          <w:rPr>
            <w:rFonts w:ascii="Arial" w:eastAsia="Times New Roman" w:hAnsi="Arial" w:cs="Times New Roman"/>
            <w:szCs w:val="24"/>
            <w:lang w:eastAsia="de-DE"/>
          </w:rPr>
          <w:t xml:space="preserve">Damit </w:t>
        </w:r>
      </w:ins>
      <w:ins w:id="167" w:author="Helmert,Lisa-Marie" w:date="2022-02-18T07:58:00Z">
        <w:r w:rsidR="00AF2965">
          <w:rPr>
            <w:rFonts w:ascii="Arial" w:eastAsia="Times New Roman" w:hAnsi="Arial" w:cs="Times New Roman"/>
            <w:szCs w:val="24"/>
            <w:lang w:eastAsia="de-DE"/>
          </w:rPr>
          <w:t xml:space="preserve">sollen </w:t>
        </w:r>
      </w:ins>
      <w:ins w:id="168" w:author="Helmert,Lisa-Marie" w:date="2022-02-17T15:50:00Z">
        <w:r w:rsidR="006B39F7">
          <w:rPr>
            <w:rFonts w:ascii="Arial" w:eastAsia="Times New Roman" w:hAnsi="Arial" w:cs="Times New Roman"/>
            <w:szCs w:val="24"/>
            <w:lang w:eastAsia="de-DE"/>
          </w:rPr>
          <w:t xml:space="preserve">weiterhin </w:t>
        </w:r>
      </w:ins>
      <w:ins w:id="169" w:author="Helmert,Lisa-Marie" w:date="2022-02-18T07:58:00Z">
        <w:r w:rsidR="00AF2965">
          <w:rPr>
            <w:rFonts w:ascii="Arial" w:eastAsia="Times New Roman" w:hAnsi="Arial" w:cs="Times New Roman"/>
            <w:szCs w:val="24"/>
            <w:lang w:eastAsia="de-DE"/>
          </w:rPr>
          <w:t xml:space="preserve">insbesondere </w:t>
        </w:r>
      </w:ins>
      <w:ins w:id="170" w:author="Helmert,Lisa-Marie" w:date="2022-02-17T15:50:00Z">
        <w:r w:rsidR="006B39F7">
          <w:rPr>
            <w:rFonts w:ascii="Arial" w:eastAsia="Times New Roman" w:hAnsi="Arial" w:cs="Times New Roman"/>
            <w:szCs w:val="24"/>
            <w:lang w:eastAsia="de-DE"/>
          </w:rPr>
          <w:t>Zusammenkünfte</w:t>
        </w:r>
      </w:ins>
      <w:moveToRangeStart w:id="171" w:author="Helmert,Lisa-Marie" w:date="2022-02-18T07:54:00Z" w:name="move96063265"/>
      <w:moveTo w:id="172" w:author="Helmert,Lisa-Marie" w:date="2022-02-18T07:54:00Z">
        <w:del w:id="173" w:author="Helmert,Lisa-Marie" w:date="2022-02-18T07:54:00Z">
          <w:r w:rsidR="00AF2965" w:rsidRPr="00E478C8" w:rsidDel="00AF2965">
            <w:rPr>
              <w:rFonts w:ascii="Arial" w:hAnsi="Arial" w:cs="Arial"/>
            </w:rPr>
            <w:delText>Kinder, die das 14. Lebensjahr noch nicht vollendet haben, bleiben bei der Ermittlung der Personenzahl unberücksichtigt. Treffen</w:delText>
          </w:r>
        </w:del>
        <w:r w:rsidR="00AF2965" w:rsidRPr="00E478C8">
          <w:rPr>
            <w:rFonts w:ascii="Arial" w:hAnsi="Arial" w:cs="Arial"/>
          </w:rPr>
          <w:t xml:space="preserve"> von </w:t>
        </w:r>
        <w:proofErr w:type="spellStart"/>
        <w:r w:rsidR="00AF2965" w:rsidRPr="00E478C8">
          <w:rPr>
            <w:rFonts w:ascii="Arial" w:hAnsi="Arial" w:cs="Arial"/>
          </w:rPr>
          <w:t>Mehrkindfamilien</w:t>
        </w:r>
        <w:proofErr w:type="spellEnd"/>
        <w:r w:rsidR="00AF2965" w:rsidRPr="00E478C8">
          <w:rPr>
            <w:rFonts w:ascii="Arial" w:hAnsi="Arial" w:cs="Arial"/>
          </w:rPr>
          <w:t xml:space="preserve"> </w:t>
        </w:r>
      </w:moveTo>
      <w:ins w:id="174" w:author="Helmert,Lisa-Marie" w:date="2022-02-18T07:54:00Z">
        <w:r w:rsidR="00AF2965">
          <w:rPr>
            <w:rFonts w:ascii="Arial" w:hAnsi="Arial" w:cs="Arial"/>
          </w:rPr>
          <w:t>ermöglicht</w:t>
        </w:r>
      </w:ins>
      <w:moveTo w:id="175" w:author="Helmert,Lisa-Marie" w:date="2022-02-18T07:54:00Z">
        <w:del w:id="176" w:author="Helmert,Lisa-Marie" w:date="2022-02-18T07:54:00Z">
          <w:r w:rsidR="00AF2965" w:rsidRPr="00E478C8" w:rsidDel="00AF2965">
            <w:rPr>
              <w:rFonts w:ascii="Arial" w:hAnsi="Arial" w:cs="Arial"/>
            </w:rPr>
            <w:delText>sollen möglich bleiben</w:delText>
          </w:r>
        </w:del>
        <w:r w:rsidR="00AF2965" w:rsidRPr="00E478C8">
          <w:rPr>
            <w:rFonts w:ascii="Arial" w:hAnsi="Arial" w:cs="Arial"/>
          </w:rPr>
          <w:t xml:space="preserve"> und die für kleinere Kinder besonders notwendigen sozialen Kontakte nicht zu sehr eingeschränkt werden.</w:t>
        </w:r>
      </w:moveTo>
      <w:ins w:id="177" w:author="Helmert,Lisa-Marie" w:date="2022-02-18T07:58:00Z">
        <w:r w:rsidR="00854FFE">
          <w:rPr>
            <w:rFonts w:ascii="Arial" w:hAnsi="Arial" w:cs="Arial"/>
          </w:rPr>
          <w:t xml:space="preserve"> </w:t>
        </w:r>
      </w:ins>
      <w:ins w:id="178" w:author="Helmert,Lisa-Marie" w:date="2022-02-18T08:02:00Z">
        <w:r w:rsidR="003B7613">
          <w:rPr>
            <w:rFonts w:ascii="Arial" w:hAnsi="Arial" w:cs="Arial"/>
          </w:rPr>
          <w:t>Gerade eine Benachteiligung von Pa</w:t>
        </w:r>
      </w:ins>
      <w:ins w:id="179" w:author="Helmert,Lisa-Marie" w:date="2022-02-18T08:03:00Z">
        <w:r w:rsidR="003B7613">
          <w:rPr>
            <w:rFonts w:ascii="Arial" w:hAnsi="Arial" w:cs="Arial"/>
          </w:rPr>
          <w:t xml:space="preserve">tchwork-Familien soll durch diese Regelung vermieden werden. Es </w:t>
        </w:r>
      </w:ins>
      <w:ins w:id="180" w:author="Helmert,Lisa-Marie" w:date="2022-02-18T07:58:00Z">
        <w:r w:rsidR="00854FFE">
          <w:rPr>
            <w:rFonts w:ascii="Arial" w:hAnsi="Arial" w:cs="Arial"/>
          </w:rPr>
          <w:t>werden nur</w:t>
        </w:r>
      </w:ins>
      <w:ins w:id="181" w:author="Helmert,Lisa-Marie" w:date="2022-02-18T07:59:00Z">
        <w:r w:rsidR="00854FFE">
          <w:rPr>
            <w:rFonts w:ascii="Arial" w:hAnsi="Arial" w:cs="Arial"/>
          </w:rPr>
          <w:t xml:space="preserve"> die Kinder bis zur Vollendung des 14. Lebensjahres berücksichtigt, die einem der beiden Haushalte angehören.</w:t>
        </w:r>
      </w:ins>
      <w:moveTo w:id="182" w:author="Helmert,Lisa-Marie" w:date="2022-02-18T07:54:00Z">
        <w:del w:id="183" w:author="Helmert,Lisa-Marie" w:date="2022-02-18T07:58:00Z">
          <w:r w:rsidR="00AF2965" w:rsidRPr="00E478C8" w:rsidDel="00854FFE">
            <w:rPr>
              <w:rFonts w:ascii="Arial" w:hAnsi="Arial" w:cs="Arial"/>
            </w:rPr>
            <w:delText xml:space="preserve"> Um eine Umgehung der Kontaktbeschränkungen durch Zusammenkünfte verschiedener Kinder aus unterschiedlichen Hausständen </w:delText>
          </w:r>
        </w:del>
        <w:del w:id="184" w:author="Helmert,Lisa-Marie" w:date="2022-02-18T07:56:00Z">
          <w:r w:rsidR="00AF2965" w:rsidRPr="00E478C8" w:rsidDel="00AF2965">
            <w:rPr>
              <w:rFonts w:ascii="Arial" w:hAnsi="Arial" w:cs="Arial"/>
            </w:rPr>
            <w:delText xml:space="preserve">und ohne die entsprechende Verwandschaftsbeziehung beispielsweise im Rahmen von Kindergeburtstagen </w:delText>
          </w:r>
        </w:del>
        <w:del w:id="185" w:author="Helmert,Lisa-Marie" w:date="2022-02-18T07:58:00Z">
          <w:r w:rsidR="00AF2965" w:rsidRPr="00E478C8" w:rsidDel="00854FFE">
            <w:rPr>
              <w:rFonts w:ascii="Arial" w:hAnsi="Arial" w:cs="Arial"/>
            </w:rPr>
            <w:delText>zu vermeiden, bleiben nur Kinder, die</w:delText>
          </w:r>
          <w:r w:rsidR="00AF2965" w:rsidRPr="00E478C8" w:rsidDel="00AF2965">
            <w:rPr>
              <w:rFonts w:ascii="Arial" w:hAnsi="Arial" w:cs="Arial"/>
            </w:rPr>
            <w:delText xml:space="preserve"> </w:delText>
          </w:r>
        </w:del>
        <w:del w:id="186" w:author="Helmert,Lisa-Marie" w:date="2022-02-18T07:56:00Z">
          <w:r w:rsidR="00AF2965" w:rsidRPr="00E478C8" w:rsidDel="00AF2965">
            <w:rPr>
              <w:rFonts w:ascii="Arial" w:hAnsi="Arial" w:cs="Arial"/>
            </w:rPr>
            <w:delText xml:space="preserve">mit einer der in Satz 1 genannten Personen verwandt sind oder </w:delText>
          </w:r>
        </w:del>
        <w:del w:id="187" w:author="Helmert,Lisa-Marie" w:date="2022-02-18T07:58:00Z">
          <w:r w:rsidR="00AF2965" w:rsidRPr="00E478C8" w:rsidDel="00854FFE">
            <w:rPr>
              <w:rFonts w:ascii="Arial" w:hAnsi="Arial" w:cs="Arial"/>
            </w:rPr>
            <w:delText>deren Hausstand angehören, unberücksichtigt</w:delText>
          </w:r>
        </w:del>
        <w:r w:rsidR="00AF2965" w:rsidRPr="00E478C8">
          <w:rPr>
            <w:rFonts w:ascii="Arial" w:hAnsi="Arial" w:cs="Arial"/>
          </w:rPr>
          <w:t xml:space="preserve">. Kinder, die nicht </w:t>
        </w:r>
      </w:moveTo>
      <w:ins w:id="188" w:author="Helmert,Lisa-Marie" w:date="2022-02-18T07:59:00Z">
        <w:r w:rsidR="00854FFE">
          <w:rPr>
            <w:rFonts w:ascii="Arial" w:hAnsi="Arial" w:cs="Arial"/>
          </w:rPr>
          <w:t>einem der beiden Haushalte</w:t>
        </w:r>
      </w:ins>
      <w:moveTo w:id="189" w:author="Helmert,Lisa-Marie" w:date="2022-02-18T07:54:00Z">
        <w:del w:id="190" w:author="Helmert,Lisa-Marie" w:date="2022-02-18T07:59:00Z">
          <w:r w:rsidR="00AF2965" w:rsidRPr="00E478C8" w:rsidDel="00854FFE">
            <w:rPr>
              <w:rFonts w:ascii="Arial" w:hAnsi="Arial" w:cs="Arial"/>
            </w:rPr>
            <w:delText>mit einer der in Satz 1 genannten Personen verwandt sind</w:delText>
          </w:r>
        </w:del>
        <w:del w:id="191" w:author="Helmert,Lisa-Marie" w:date="2022-02-18T08:00:00Z">
          <w:r w:rsidR="00AF2965" w:rsidRPr="00E478C8" w:rsidDel="00C8253D">
            <w:rPr>
              <w:rFonts w:ascii="Arial" w:hAnsi="Arial" w:cs="Arial"/>
            </w:rPr>
            <w:delText xml:space="preserve"> oder deren Hausstand</w:delText>
          </w:r>
        </w:del>
        <w:r w:rsidR="00AF2965" w:rsidRPr="00E478C8">
          <w:rPr>
            <w:rFonts w:ascii="Arial" w:hAnsi="Arial" w:cs="Arial"/>
          </w:rPr>
          <w:t xml:space="preserve"> angehören, sind bei der Ermittlung der Personenzahl</w:t>
        </w:r>
      </w:moveTo>
      <w:ins w:id="192" w:author="Helmert,Lisa-Marie" w:date="2022-02-18T08:00:00Z">
        <w:r w:rsidR="00C8253D">
          <w:rPr>
            <w:rFonts w:ascii="Arial" w:hAnsi="Arial" w:cs="Arial"/>
          </w:rPr>
          <w:t xml:space="preserve"> nach Satz 1</w:t>
        </w:r>
      </w:ins>
      <w:moveTo w:id="193" w:author="Helmert,Lisa-Marie" w:date="2022-02-18T07:54:00Z">
        <w:r w:rsidR="00AF2965" w:rsidRPr="00E478C8">
          <w:rPr>
            <w:rFonts w:ascii="Arial" w:hAnsi="Arial" w:cs="Arial"/>
          </w:rPr>
          <w:t xml:space="preserve"> mitzuzählen.</w:t>
        </w:r>
      </w:moveTo>
      <w:ins w:id="194" w:author="Helmert,Lisa-Marie" w:date="2022-02-18T08:00:00Z">
        <w:r w:rsidR="00CF55D2">
          <w:rPr>
            <w:rFonts w:ascii="Arial" w:hAnsi="Arial" w:cs="Arial"/>
          </w:rPr>
          <w:t xml:space="preserve"> In diesem Fall gilt die Personenbeschränkung </w:t>
        </w:r>
      </w:ins>
      <w:ins w:id="195" w:author="Helmert,Lisa-Marie" w:date="2022-02-18T08:01:00Z">
        <w:r w:rsidR="00CF55D2">
          <w:rPr>
            <w:rFonts w:ascii="Arial" w:hAnsi="Arial" w:cs="Arial"/>
          </w:rPr>
          <w:t>auf höchstens 10 Personen.</w:t>
        </w:r>
      </w:ins>
      <w:moveToRangeEnd w:id="171"/>
    </w:p>
    <w:p w14:paraId="772D0026" w14:textId="002B9E0E" w:rsidR="00D226D2" w:rsidRDefault="00D226D2" w:rsidP="00D226D2">
      <w:pPr>
        <w:spacing w:after="0" w:line="360" w:lineRule="auto"/>
        <w:rPr>
          <w:rFonts w:ascii="Arial" w:hAnsi="Arial" w:cs="Arial"/>
        </w:rPr>
      </w:pPr>
      <w:r w:rsidRPr="00D226D2">
        <w:rPr>
          <w:rFonts w:ascii="Arial" w:hAnsi="Arial" w:cs="Arial"/>
        </w:rPr>
        <w:t>Ein Aufenthalt mit den Angehörigen des eigenen Hausstandes ist unabhängig von der Personenzahl im öffentlichen</w:t>
      </w:r>
      <w:r>
        <w:rPr>
          <w:rFonts w:ascii="Arial" w:hAnsi="Arial" w:cs="Arial"/>
        </w:rPr>
        <w:t xml:space="preserve"> und privaten</w:t>
      </w:r>
      <w:r w:rsidRPr="00D226D2">
        <w:rPr>
          <w:rFonts w:ascii="Arial" w:hAnsi="Arial" w:cs="Arial"/>
        </w:rPr>
        <w:t xml:space="preserve"> Raum </w:t>
      </w:r>
      <w:ins w:id="196" w:author="Helmert,Lisa-Marie" w:date="2022-02-17T15:50:00Z">
        <w:r w:rsidR="006B39F7">
          <w:rPr>
            <w:rFonts w:ascii="Arial" w:hAnsi="Arial" w:cs="Arial"/>
          </w:rPr>
          <w:t>somit</w:t>
        </w:r>
      </w:ins>
      <w:del w:id="197" w:author="Helmert,Lisa-Marie" w:date="2022-02-17T15:50:00Z">
        <w:r w:rsidRPr="00D226D2" w:rsidDel="006B39F7">
          <w:rPr>
            <w:rFonts w:ascii="Arial" w:hAnsi="Arial" w:cs="Arial"/>
          </w:rPr>
          <w:delText>weiter</w:delText>
        </w:r>
      </w:del>
      <w:r w:rsidRPr="00D226D2">
        <w:rPr>
          <w:rFonts w:ascii="Arial" w:hAnsi="Arial" w:cs="Arial"/>
        </w:rPr>
        <w:t xml:space="preserve"> </w:t>
      </w:r>
      <w:ins w:id="198" w:author="Helmert,Lisa-Marie" w:date="2022-02-17T15:50:00Z">
        <w:r w:rsidR="006B39F7">
          <w:rPr>
            <w:rFonts w:ascii="Arial" w:hAnsi="Arial" w:cs="Arial"/>
          </w:rPr>
          <w:t xml:space="preserve">ebenfalls </w:t>
        </w:r>
      </w:ins>
      <w:ins w:id="199" w:author="Helmert,Lisa-Marie" w:date="2022-02-17T15:51:00Z">
        <w:r w:rsidR="006B39F7">
          <w:rPr>
            <w:rFonts w:ascii="Arial" w:hAnsi="Arial" w:cs="Arial"/>
          </w:rPr>
          <w:t>weiterhin</w:t>
        </w:r>
      </w:ins>
      <w:ins w:id="200" w:author="Helmert,Lisa-Marie" w:date="2022-02-17T16:55:00Z">
        <w:r w:rsidR="007F2285">
          <w:rPr>
            <w:rFonts w:ascii="Arial" w:hAnsi="Arial" w:cs="Arial"/>
          </w:rPr>
          <w:t xml:space="preserve"> </w:t>
        </w:r>
      </w:ins>
      <w:r w:rsidRPr="00D226D2">
        <w:rPr>
          <w:rFonts w:ascii="Arial" w:hAnsi="Arial" w:cs="Arial"/>
        </w:rPr>
        <w:t xml:space="preserve">möglich. Zum eigenen Hausstand gehörend ist dabei als tatsächliche und faktische Einheit zu verstehen, nicht im melderechtlichen Sinne. Wenn also studierende Kinder </w:t>
      </w:r>
      <w:r w:rsidR="000129FE">
        <w:rPr>
          <w:rFonts w:ascii="Arial" w:hAnsi="Arial" w:cs="Arial"/>
        </w:rPr>
        <w:t>in den Semesterferien</w:t>
      </w:r>
      <w:r w:rsidRPr="00D226D2">
        <w:rPr>
          <w:rFonts w:ascii="Arial" w:hAnsi="Arial" w:cs="Arial"/>
        </w:rPr>
        <w:t xml:space="preserve"> zu ihren Eltern zurückkehren, gehören sie zum Hausstand, auch wenn sie dort nicht gemeldet sind. Ebenso sind Kinder für die ein Sorge- oder Umgangsrecht besteht, zum eigenen Hausstand zu zählen. Nicht zusammenlebende Paare gelten als ein Hausstand. Es wird klarstellend darauf hingewiesen, dass auch notwendige Assistenzkräfte sowie Begleitpersonen oder Betreuungskräfte für Menschen mit Behinderungen nicht als Personen eines zweiten Hausstandes anzusehen sind. Diese Personen</w:t>
      </w:r>
      <w:r w:rsidR="00212A3D">
        <w:rPr>
          <w:rFonts w:ascii="Arial" w:hAnsi="Arial" w:cs="Arial"/>
        </w:rPr>
        <w:t xml:space="preserve"> </w:t>
      </w:r>
      <w:r w:rsidRPr="00D226D2">
        <w:rPr>
          <w:rFonts w:ascii="Arial" w:hAnsi="Arial" w:cs="Arial"/>
        </w:rPr>
        <w:t xml:space="preserve">stehen den Menschen mit Behinderungen notwendigerweise ähnlich nah, wie Personen des eigenen Hausstandes. Sie unterstützen die </w:t>
      </w:r>
      <w:r w:rsidR="00212A3D">
        <w:rPr>
          <w:rFonts w:ascii="Arial" w:hAnsi="Arial" w:cs="Arial"/>
        </w:rPr>
        <w:t>Menschen</w:t>
      </w:r>
      <w:r w:rsidRPr="00D226D2">
        <w:rPr>
          <w:rFonts w:ascii="Arial" w:hAnsi="Arial" w:cs="Arial"/>
        </w:rPr>
        <w:t xml:space="preserve"> mit Behinderungen bei alltäglichen Dingen und ermöglichen diesen eine Teilhabe am sozialen Leben. Deshalb sind sie auch dem Hausstand der Person mit Behinderung zuzuordnen.</w:t>
      </w:r>
    </w:p>
    <w:p w14:paraId="146B9EFA" w14:textId="55938490" w:rsidR="00E478C8" w:rsidRPr="00E478C8" w:rsidDel="00AF2965" w:rsidRDefault="00E478C8" w:rsidP="00E478C8">
      <w:pPr>
        <w:spacing w:after="0" w:line="360" w:lineRule="auto"/>
        <w:rPr>
          <w:moveFrom w:id="201" w:author="Helmert,Lisa-Marie" w:date="2022-02-18T07:54:00Z"/>
          <w:rFonts w:ascii="Arial" w:hAnsi="Arial" w:cs="Arial"/>
        </w:rPr>
      </w:pPr>
      <w:moveFromRangeStart w:id="202" w:author="Helmert,Lisa-Marie" w:date="2022-02-18T07:54:00Z" w:name="move96063265"/>
      <w:moveFrom w:id="203" w:author="Helmert,Lisa-Marie" w:date="2022-02-18T07:54:00Z">
        <w:r w:rsidRPr="00E478C8" w:rsidDel="00AF2965">
          <w:rPr>
            <w:rFonts w:ascii="Arial" w:hAnsi="Arial" w:cs="Arial"/>
          </w:rPr>
          <w:t>Kinder, die das 14. Lebensjahr noch nicht vollendet haben, bleiben bei der Ermittlung der Personenzahl unberücksichtigt. Treffen von Mehrkindfamilien sollen möglich bleiben und die für kleinere Kinder besonders notwendigen sozialen Kontakte nicht zu sehr eingeschränkt werden. Um eine Umgehung der Kontaktbeschränkungen durch Zusammenkünfte verschiedener Kinder aus unterschiedlichen Hausständen und ohne die entsprechende Verwandschaftsbeziehung beispielsweise im Rahmen von Kindergeburtstagen zu vermeiden, bleiben nur Kinder, die mit einer der in Satz 1 genannten Personen verwandt sind oder deren Hausstand angehören, unberücksichtigt. Kinder, die nicht mit einer der in Satz 1 genannten Personen verwandt sind oder deren Hausstand angehören, sind bei der Ermittlung der Personenzahl mitzuzählen.</w:t>
        </w:r>
      </w:moveFrom>
    </w:p>
    <w:moveFromRangeEnd w:id="202"/>
    <w:p w14:paraId="7FBEA952" w14:textId="5DFB18F5" w:rsidR="00E478C8" w:rsidRPr="00E478C8" w:rsidDel="006A563C" w:rsidRDefault="00E478C8" w:rsidP="00E478C8">
      <w:pPr>
        <w:spacing w:after="0" w:line="360" w:lineRule="auto"/>
        <w:rPr>
          <w:del w:id="204" w:author="Helmert,Lisa-Marie" w:date="2022-02-18T08:01:00Z"/>
          <w:rFonts w:ascii="Arial" w:hAnsi="Arial" w:cs="Arial"/>
        </w:rPr>
      </w:pPr>
      <w:del w:id="205" w:author="Helmert,Lisa-Marie" w:date="2022-02-18T08:01:00Z">
        <w:r w:rsidRPr="00E478C8" w:rsidDel="006A563C">
          <w:rPr>
            <w:rFonts w:ascii="Arial" w:hAnsi="Arial" w:cs="Arial"/>
          </w:rPr>
          <w:delText>Patchwork-Familien werden durch die Regelung nicht benachteiligt. Diese können sich wie andere Familien innerhalb des eigenen Hausstandes und m</w:delText>
        </w:r>
        <w:r w:rsidR="0099682C" w:rsidDel="006A563C">
          <w:rPr>
            <w:rFonts w:ascii="Arial" w:hAnsi="Arial" w:cs="Arial"/>
          </w:rPr>
          <w:delText xml:space="preserve">it bis zu zwei Personen </w:delText>
        </w:r>
        <w:r w:rsidRPr="00E478C8" w:rsidDel="006A563C">
          <w:rPr>
            <w:rFonts w:ascii="Arial" w:hAnsi="Arial" w:cs="Arial"/>
          </w:rPr>
          <w:delText>weiteren Hausstandes</w:delText>
        </w:r>
        <w:r w:rsidR="002B370E" w:rsidDel="006A563C">
          <w:rPr>
            <w:rFonts w:ascii="Arial" w:hAnsi="Arial" w:cs="Arial"/>
          </w:rPr>
          <w:delText xml:space="preserve"> </w:delText>
        </w:r>
        <w:r w:rsidRPr="00E478C8" w:rsidDel="006A563C">
          <w:rPr>
            <w:rFonts w:ascii="Arial" w:hAnsi="Arial" w:cs="Arial"/>
          </w:rPr>
          <w:delText>im öffentlichen</w:delText>
        </w:r>
        <w:r w:rsidR="002B370E" w:rsidDel="006A563C">
          <w:rPr>
            <w:rFonts w:ascii="Arial" w:hAnsi="Arial" w:cs="Arial"/>
          </w:rPr>
          <w:delText xml:space="preserve"> und privaten</w:delText>
        </w:r>
        <w:r w:rsidRPr="00E478C8" w:rsidDel="006A563C">
          <w:rPr>
            <w:rFonts w:ascii="Arial" w:hAnsi="Arial" w:cs="Arial"/>
          </w:rPr>
          <w:delText xml:space="preserve"> Raum aufhalten. Darüber hinaus ist der Aufenthalt mit mehr als den genannten Personen immer nur dann zulässig, wenn die Kinder mit einer Person unterwegs sind, mit der sie verwandt sind oder deren Hausstand sie angehören. </w:delText>
        </w:r>
      </w:del>
    </w:p>
    <w:p w14:paraId="50729A16" w14:textId="77777777" w:rsidR="00E478C8" w:rsidRPr="00E478C8" w:rsidRDefault="00E478C8" w:rsidP="00E478C8">
      <w:pPr>
        <w:spacing w:after="0" w:line="360" w:lineRule="auto"/>
        <w:rPr>
          <w:rFonts w:ascii="Arial" w:hAnsi="Arial" w:cs="Arial"/>
        </w:rPr>
      </w:pPr>
      <w:r w:rsidRPr="00E478C8">
        <w:rPr>
          <w:rFonts w:ascii="Arial" w:hAnsi="Arial" w:cs="Arial"/>
        </w:rPr>
        <w:t xml:space="preserve">Diese Personenbeschränkungen des Absatzes 1 gelten nicht für Kitagruppen oder Einrichtungen der Kinder- und Jugendhilfe. Bei diesen Einrichtungen gehört es zum gewöhnlichen und üblichen Betrieb der Einrichtung, dass die Betreuerinnen und Betreuer sich mit den unter ihrer Obhut stehenden Kindern im öffentlichen Raum bewegen und aufhalten. </w:t>
      </w:r>
    </w:p>
    <w:p w14:paraId="578E1C07" w14:textId="77777777" w:rsidR="00E478C8" w:rsidRDefault="00E478C8" w:rsidP="00E478C8">
      <w:pPr>
        <w:spacing w:after="0" w:line="360" w:lineRule="auto"/>
        <w:rPr>
          <w:rFonts w:ascii="Arial" w:hAnsi="Arial" w:cs="Arial"/>
        </w:rPr>
      </w:pPr>
      <w:r w:rsidRPr="00E478C8">
        <w:rPr>
          <w:rFonts w:ascii="Arial" w:hAnsi="Arial" w:cs="Arial"/>
        </w:rPr>
        <w:t>Der zulässige Betrieb von Einrichtungen, in denen Menschen bestimmungsgemäß zumindest kurzfristig zusammenkommen müssen, (z. B. ÖPNV, Einkaufen, der Aufenthalt am Arbeitsplatz) bleibt unberührt. Hier sind die allgemeinen und zum Teil spezielle Hygieneregeln einzuhalten, um den Infektionsschutz auf andere Weise sicherzustellen.</w:t>
      </w:r>
    </w:p>
    <w:p w14:paraId="01D610D0" w14:textId="4C36214E" w:rsidR="00692575" w:rsidRDefault="00692575" w:rsidP="00E478C8">
      <w:pPr>
        <w:spacing w:after="0" w:line="360" w:lineRule="auto"/>
        <w:rPr>
          <w:rFonts w:ascii="Arial" w:hAnsi="Arial" w:cs="Arial"/>
        </w:rPr>
      </w:pPr>
      <w:r>
        <w:rPr>
          <w:rFonts w:ascii="Arial" w:hAnsi="Arial" w:cs="Arial"/>
        </w:rPr>
        <w:t>Für vollständig geimpfte und genesene Personen gilt die Kontaktbeschränkung nicht.</w:t>
      </w:r>
      <w:ins w:id="206" w:author="Helmert,Lisa-Marie" w:date="2022-02-18T08:03:00Z">
        <w:r w:rsidR="00924413">
          <w:rPr>
            <w:rFonts w:ascii="Arial" w:hAnsi="Arial" w:cs="Arial"/>
          </w:rPr>
          <w:t xml:space="preserve"> Die </w:t>
        </w:r>
      </w:ins>
      <w:ins w:id="207" w:author="Helmert,Lisa-Marie" w:date="2022-02-18T08:04:00Z">
        <w:r w:rsidR="00924413">
          <w:rPr>
            <w:rFonts w:ascii="Arial" w:hAnsi="Arial" w:cs="Arial"/>
          </w:rPr>
          <w:t xml:space="preserve">Empfehlung für </w:t>
        </w:r>
      </w:ins>
      <w:ins w:id="208" w:author="Helmert,Lisa-Marie" w:date="2022-02-18T09:50:00Z">
        <w:r w:rsidR="004C0F86">
          <w:rPr>
            <w:rFonts w:ascii="Arial" w:hAnsi="Arial" w:cs="Arial"/>
          </w:rPr>
          <w:t xml:space="preserve">vollständig </w:t>
        </w:r>
      </w:ins>
      <w:ins w:id="209" w:author="Helmert,Lisa-Marie" w:date="2022-02-18T08:04:00Z">
        <w:r w:rsidR="00924413">
          <w:rPr>
            <w:rFonts w:ascii="Arial" w:hAnsi="Arial" w:cs="Arial"/>
          </w:rPr>
          <w:t xml:space="preserve">geimpfte und genesene </w:t>
        </w:r>
      </w:ins>
      <w:ins w:id="210" w:author="Helmert,Lisa-Marie" w:date="2022-02-18T08:05:00Z">
        <w:r w:rsidR="00924413">
          <w:rPr>
            <w:rFonts w:ascii="Arial" w:hAnsi="Arial" w:cs="Arial"/>
          </w:rPr>
          <w:t>Personen</w:t>
        </w:r>
      </w:ins>
      <w:ins w:id="211" w:author="Helmert,Lisa-Marie" w:date="2022-02-18T08:04:00Z">
        <w:r w:rsidR="00924413">
          <w:rPr>
            <w:rFonts w:ascii="Arial" w:hAnsi="Arial" w:cs="Arial"/>
          </w:rPr>
          <w:t>, sich mit nicht mehr als zehn Personen im öffentlichen Raum aufzuhalten, entfällt mit der 6. Änderungsver</w:t>
        </w:r>
      </w:ins>
      <w:ins w:id="212" w:author="Helmert,Lisa-Marie" w:date="2022-02-18T08:05:00Z">
        <w:r w:rsidR="00924413">
          <w:rPr>
            <w:rFonts w:ascii="Arial" w:hAnsi="Arial" w:cs="Arial"/>
          </w:rPr>
          <w:t>ordnung.</w:t>
        </w:r>
      </w:ins>
      <w:r>
        <w:rPr>
          <w:rFonts w:ascii="Arial" w:hAnsi="Arial" w:cs="Arial"/>
        </w:rPr>
        <w:t xml:space="preserve"> </w:t>
      </w:r>
      <w:del w:id="213" w:author="Helmert,Lisa-Marie" w:date="2022-02-15T09:22:00Z">
        <w:r w:rsidDel="000527B3">
          <w:rPr>
            <w:rFonts w:ascii="Arial" w:hAnsi="Arial" w:cs="Arial"/>
          </w:rPr>
          <w:delText>Es wird allerdings auch</w:delText>
        </w:r>
      </w:del>
      <w:del w:id="214" w:author="Helmert,Lisa-Marie" w:date="2022-02-17T15:03:00Z">
        <w:r w:rsidDel="00C06AB4">
          <w:rPr>
            <w:rFonts w:ascii="Arial" w:hAnsi="Arial" w:cs="Arial"/>
          </w:rPr>
          <w:delText xml:space="preserve"> diesen Personengruppen aufgrund der </w:delText>
        </w:r>
        <w:r w:rsidR="000279B4" w:rsidDel="00C06AB4">
          <w:rPr>
            <w:rFonts w:ascii="Arial" w:hAnsi="Arial" w:cs="Arial"/>
          </w:rPr>
          <w:delText>hohen</w:delText>
        </w:r>
        <w:r w:rsidDel="00C06AB4">
          <w:rPr>
            <w:rFonts w:ascii="Arial" w:hAnsi="Arial" w:cs="Arial"/>
          </w:rPr>
          <w:delText xml:space="preserve"> Anzahl an Neuinfektionen sowie der Belastung des Gesundheitswesen </w:delText>
        </w:r>
        <w:r w:rsidR="009F0E2C" w:rsidDel="00C06AB4">
          <w:rPr>
            <w:rFonts w:ascii="Arial" w:hAnsi="Arial" w:cs="Arial"/>
          </w:rPr>
          <w:delText xml:space="preserve">empfohlen, sich mit nicht mehr als </w:delText>
        </w:r>
      </w:del>
      <w:del w:id="215" w:author="Helmert,Lisa-Marie" w:date="2022-02-15T09:23:00Z">
        <w:r w:rsidR="009F0E2C" w:rsidDel="000527B3">
          <w:rPr>
            <w:rFonts w:ascii="Arial" w:hAnsi="Arial" w:cs="Arial"/>
          </w:rPr>
          <w:delText>zehn</w:delText>
        </w:r>
      </w:del>
      <w:del w:id="216" w:author="Helmert,Lisa-Marie" w:date="2022-02-17T15:03:00Z">
        <w:r w:rsidR="009F0E2C" w:rsidDel="00C06AB4">
          <w:rPr>
            <w:rFonts w:ascii="Arial" w:hAnsi="Arial" w:cs="Arial"/>
          </w:rPr>
          <w:delText xml:space="preserve"> Personen aufzuhalten.</w:delText>
        </w:r>
      </w:del>
    </w:p>
    <w:p w14:paraId="0C4FADFE" w14:textId="77777777" w:rsidR="00750F8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(2)</w:t>
      </w:r>
      <w:r w:rsidR="00212A3D">
        <w:rPr>
          <w:rFonts w:ascii="Arial" w:eastAsia="Times New Roman" w:hAnsi="Arial" w:cs="Times New Roman"/>
          <w:szCs w:val="24"/>
          <w:lang w:eastAsia="de-DE"/>
        </w:rPr>
        <w:t xml:space="preserve"> </w:t>
      </w:r>
      <w:r w:rsidRPr="00730031">
        <w:rPr>
          <w:rFonts w:ascii="Arial" w:eastAsia="Times New Roman" w:hAnsi="Arial" w:cs="Times New Roman"/>
          <w:szCs w:val="24"/>
          <w:lang w:eastAsia="de-DE"/>
        </w:rPr>
        <w:t>Veranstaltungen aus geschäftlichen, beruflichen, dienstlichen oder vergleichbaren Gründen wie Meetings, Seminare, Führungen, Fachveranstaltungen, Fachkongresse, Mitglieder- und Delegiertenversammlungen, Informationsveranstaltungen für Volksbegehren und Volksinitiativen, Veranstaltungen von Vereinen, Organisationen, Einrichtungen und Parteien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 xml:space="preserve">sind </w:t>
      </w:r>
      <w:r w:rsidR="00874194">
        <w:rPr>
          <w:rFonts w:ascii="Arial" w:eastAsia="Times New Roman" w:hAnsi="Arial" w:cs="Times New Roman"/>
          <w:szCs w:val="24"/>
          <w:lang w:eastAsia="de-DE"/>
        </w:rPr>
        <w:t xml:space="preserve">unter </w:t>
      </w:r>
      <w:r w:rsidR="00E951C6">
        <w:rPr>
          <w:rFonts w:ascii="Arial" w:eastAsia="Times New Roman" w:hAnsi="Arial" w:cs="Times New Roman"/>
          <w:szCs w:val="24"/>
          <w:lang w:eastAsia="de-DE"/>
        </w:rPr>
        <w:t>bestimmten</w:t>
      </w:r>
      <w:r w:rsidR="00874194">
        <w:rPr>
          <w:rFonts w:ascii="Arial" w:eastAsia="Times New Roman" w:hAnsi="Arial" w:cs="Times New Roman"/>
          <w:szCs w:val="24"/>
          <w:lang w:eastAsia="de-DE"/>
        </w:rPr>
        <w:t xml:space="preserve"> </w:t>
      </w:r>
      <w:r w:rsidR="00E951C6">
        <w:rPr>
          <w:rFonts w:ascii="Arial" w:eastAsia="Times New Roman" w:hAnsi="Arial" w:cs="Times New Roman"/>
          <w:szCs w:val="24"/>
          <w:lang w:eastAsia="de-DE"/>
        </w:rPr>
        <w:t>Voraussetzungen gestattet</w:t>
      </w:r>
      <w:r w:rsidRPr="00730031">
        <w:rPr>
          <w:rFonts w:ascii="Arial" w:eastAsia="Times New Roman" w:hAnsi="Arial" w:cs="Times New Roman"/>
          <w:szCs w:val="24"/>
          <w:lang w:eastAsia="de-DE"/>
        </w:rPr>
        <w:t xml:space="preserve">. </w:t>
      </w:r>
      <w:r w:rsidR="00C67C6C" w:rsidRPr="00730031">
        <w:rPr>
          <w:rFonts w:ascii="Arial" w:eastAsia="Times New Roman" w:hAnsi="Arial" w:cs="Times New Roman"/>
          <w:szCs w:val="24"/>
          <w:lang w:eastAsia="de-DE"/>
        </w:rPr>
        <w:t xml:space="preserve">Vergleichbare Zwecke im Sinne des Satzes 1 können auch politische, kulturelle oder touristische Veranstaltungen sein. </w:t>
      </w:r>
      <w:r w:rsidR="00EC0EA3">
        <w:rPr>
          <w:rFonts w:ascii="Arial" w:eastAsia="Times New Roman" w:hAnsi="Arial" w:cs="Times New Roman"/>
          <w:szCs w:val="24"/>
          <w:lang w:eastAsia="de-DE"/>
        </w:rPr>
        <w:t>D</w:t>
      </w:r>
      <w:r w:rsidR="00C67C6C" w:rsidRPr="00730031">
        <w:rPr>
          <w:rFonts w:ascii="Arial" w:eastAsia="Times New Roman" w:hAnsi="Arial" w:cs="Times New Roman"/>
          <w:szCs w:val="24"/>
          <w:lang w:eastAsia="de-DE"/>
        </w:rPr>
        <w:t>ie Aufzählung ist nicht abschließend.</w:t>
      </w:r>
      <w:r w:rsidR="00A40502">
        <w:rPr>
          <w:rFonts w:ascii="Arial" w:eastAsia="Times New Roman" w:hAnsi="Arial" w:cs="Times New Roman"/>
          <w:szCs w:val="24"/>
          <w:lang w:eastAsia="de-DE"/>
        </w:rPr>
        <w:t xml:space="preserve"> </w:t>
      </w:r>
    </w:p>
    <w:p w14:paraId="67D2A61E" w14:textId="77777777" w:rsidR="00422C45" w:rsidRDefault="00A40502"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allgemeinen Hygieneregeln nach § 1 Abs. 1</w:t>
      </w:r>
      <w:r w:rsidR="00497B14">
        <w:rPr>
          <w:rFonts w:ascii="Arial" w:eastAsia="Times New Roman" w:hAnsi="Arial" w:cs="Times New Roman"/>
          <w:szCs w:val="24"/>
          <w:lang w:eastAsia="de-DE"/>
        </w:rPr>
        <w:t xml:space="preserve"> sind</w:t>
      </w:r>
      <w:r>
        <w:rPr>
          <w:rFonts w:ascii="Arial" w:eastAsia="Times New Roman" w:hAnsi="Arial" w:cs="Times New Roman"/>
          <w:szCs w:val="24"/>
          <w:lang w:eastAsia="de-DE"/>
        </w:rPr>
        <w:t xml:space="preserve"> auch bei Veranstaltungen einzuhalten.</w:t>
      </w:r>
      <w:r w:rsidR="00350856">
        <w:rPr>
          <w:rFonts w:ascii="Arial" w:eastAsia="Times New Roman" w:hAnsi="Arial" w:cs="Times New Roman"/>
          <w:szCs w:val="24"/>
          <w:lang w:eastAsia="de-DE"/>
        </w:rPr>
        <w:t xml:space="preserve"> Hierzu wird auf die Ausführungen </w:t>
      </w:r>
      <w:r w:rsidR="00604583">
        <w:rPr>
          <w:rFonts w:ascii="Arial" w:eastAsia="Times New Roman" w:hAnsi="Arial" w:cs="Times New Roman"/>
          <w:szCs w:val="24"/>
          <w:lang w:eastAsia="de-DE"/>
        </w:rPr>
        <w:t>zu</w:t>
      </w:r>
      <w:r w:rsidR="00350856">
        <w:rPr>
          <w:rFonts w:ascii="Arial" w:eastAsia="Times New Roman" w:hAnsi="Arial" w:cs="Times New Roman"/>
          <w:szCs w:val="24"/>
          <w:lang w:eastAsia="de-DE"/>
        </w:rPr>
        <w:t xml:space="preserve"> § 1</w:t>
      </w:r>
      <w:r w:rsidR="00497B14">
        <w:rPr>
          <w:rFonts w:ascii="Arial" w:eastAsia="Times New Roman" w:hAnsi="Arial" w:cs="Times New Roman"/>
          <w:szCs w:val="24"/>
          <w:lang w:eastAsia="de-DE"/>
        </w:rPr>
        <w:t xml:space="preserve"> Abs. 1</w:t>
      </w:r>
      <w:r w:rsidR="00350856">
        <w:rPr>
          <w:rFonts w:ascii="Arial" w:eastAsia="Times New Roman" w:hAnsi="Arial" w:cs="Times New Roman"/>
          <w:szCs w:val="24"/>
          <w:lang w:eastAsia="de-DE"/>
        </w:rPr>
        <w:t xml:space="preserve"> verwiesen. </w:t>
      </w:r>
      <w:r w:rsidR="00A915BE">
        <w:rPr>
          <w:rFonts w:ascii="Arial" w:eastAsia="Times New Roman" w:hAnsi="Arial" w:cs="Times New Roman"/>
          <w:szCs w:val="24"/>
          <w:lang w:eastAsia="de-DE"/>
        </w:rPr>
        <w:t>Die</w:t>
      </w:r>
      <w:r w:rsidR="00EE16F9">
        <w:rPr>
          <w:rFonts w:ascii="Arial" w:eastAsia="Times New Roman" w:hAnsi="Arial" w:cs="Times New Roman"/>
          <w:szCs w:val="24"/>
          <w:lang w:eastAsia="de-DE"/>
        </w:rPr>
        <w:t xml:space="preserve"> maximale Anzahl der Teilnehmerinnen und Teilnehmer</w:t>
      </w:r>
      <w:r w:rsidR="00EE16F9" w:rsidRPr="00EE16F9">
        <w:rPr>
          <w:rFonts w:ascii="Arial" w:eastAsia="Times New Roman" w:hAnsi="Arial" w:cs="Times New Roman"/>
          <w:szCs w:val="24"/>
          <w:lang w:eastAsia="de-DE"/>
        </w:rPr>
        <w:t xml:space="preserve"> </w:t>
      </w:r>
      <w:r w:rsidR="00AB7952">
        <w:rPr>
          <w:rFonts w:ascii="Arial" w:eastAsia="Times New Roman" w:hAnsi="Arial" w:cs="Times New Roman"/>
          <w:szCs w:val="24"/>
          <w:lang w:eastAsia="de-DE"/>
        </w:rPr>
        <w:t xml:space="preserve">ist </w:t>
      </w:r>
      <w:r w:rsidR="00EE16F9" w:rsidRPr="00EE16F9">
        <w:rPr>
          <w:rFonts w:ascii="Arial" w:eastAsia="Times New Roman" w:hAnsi="Arial" w:cs="Times New Roman"/>
          <w:szCs w:val="24"/>
          <w:lang w:eastAsia="de-DE"/>
        </w:rPr>
        <w:t>auf 50 in geschlossenen Räu</w:t>
      </w:r>
      <w:r w:rsidR="00EE16F9">
        <w:rPr>
          <w:rFonts w:ascii="Arial" w:eastAsia="Times New Roman" w:hAnsi="Arial" w:cs="Times New Roman"/>
          <w:szCs w:val="24"/>
          <w:lang w:eastAsia="de-DE"/>
        </w:rPr>
        <w:t>men und</w:t>
      </w:r>
      <w:r w:rsidR="00AB7952">
        <w:rPr>
          <w:rFonts w:ascii="Arial" w:eastAsia="Times New Roman" w:hAnsi="Arial" w:cs="Times New Roman"/>
          <w:szCs w:val="24"/>
          <w:lang w:eastAsia="de-DE"/>
        </w:rPr>
        <w:t xml:space="preserve"> auf</w:t>
      </w:r>
      <w:r w:rsidR="00EE16F9">
        <w:rPr>
          <w:rFonts w:ascii="Arial" w:eastAsia="Times New Roman" w:hAnsi="Arial" w:cs="Times New Roman"/>
          <w:szCs w:val="24"/>
          <w:lang w:eastAsia="de-DE"/>
        </w:rPr>
        <w:t xml:space="preserve"> </w:t>
      </w:r>
      <w:r w:rsidR="00750C03">
        <w:rPr>
          <w:rFonts w:ascii="Arial" w:eastAsia="Times New Roman" w:hAnsi="Arial" w:cs="Times New Roman"/>
          <w:szCs w:val="24"/>
          <w:lang w:eastAsia="de-DE"/>
        </w:rPr>
        <w:t>200</w:t>
      </w:r>
      <w:r w:rsidR="00EE16F9">
        <w:rPr>
          <w:rFonts w:ascii="Arial" w:eastAsia="Times New Roman" w:hAnsi="Arial" w:cs="Times New Roman"/>
          <w:szCs w:val="24"/>
          <w:lang w:eastAsia="de-DE"/>
        </w:rPr>
        <w:t xml:space="preserve"> im Freien begrenzt. </w:t>
      </w:r>
      <w:r w:rsidR="003E6E9B" w:rsidRPr="003E6E9B">
        <w:rPr>
          <w:rFonts w:ascii="Arial" w:eastAsia="Times New Roman" w:hAnsi="Arial" w:cs="Times New Roman"/>
          <w:szCs w:val="24"/>
          <w:lang w:eastAsia="de-DE"/>
        </w:rPr>
        <w:t>Die Begrenzung ist erfo</w:t>
      </w:r>
      <w:r w:rsidR="003E6E9B">
        <w:rPr>
          <w:rFonts w:ascii="Arial" w:eastAsia="Times New Roman" w:hAnsi="Arial" w:cs="Times New Roman"/>
          <w:szCs w:val="24"/>
          <w:lang w:eastAsia="de-DE"/>
        </w:rPr>
        <w:t>rderlich, da Veranstaltungen</w:t>
      </w:r>
      <w:r w:rsidR="003E6E9B" w:rsidRPr="003E6E9B">
        <w:rPr>
          <w:rFonts w:ascii="Arial" w:eastAsia="Times New Roman" w:hAnsi="Arial" w:cs="Times New Roman"/>
          <w:szCs w:val="24"/>
          <w:lang w:eastAsia="de-DE"/>
        </w:rPr>
        <w:t xml:space="preserve"> ohne be</w:t>
      </w:r>
      <w:r w:rsidR="003E6E9B">
        <w:rPr>
          <w:rFonts w:ascii="Arial" w:eastAsia="Times New Roman" w:hAnsi="Arial" w:cs="Times New Roman"/>
          <w:szCs w:val="24"/>
          <w:lang w:eastAsia="de-DE"/>
        </w:rPr>
        <w:t>sondere Veranlassung oder beson</w:t>
      </w:r>
      <w:r w:rsidR="003E6E9B" w:rsidRPr="003E6E9B">
        <w:rPr>
          <w:rFonts w:ascii="Arial" w:eastAsia="Times New Roman" w:hAnsi="Arial" w:cs="Times New Roman"/>
          <w:szCs w:val="24"/>
          <w:lang w:eastAsia="de-DE"/>
        </w:rPr>
        <w:t>deren Zweck regelmäßig auf das Zusammentreffen größerer Personengruppen</w:t>
      </w:r>
      <w:r w:rsidR="008736A4">
        <w:rPr>
          <w:rFonts w:ascii="Arial" w:eastAsia="Times New Roman" w:hAnsi="Arial" w:cs="Times New Roman"/>
          <w:szCs w:val="24"/>
          <w:lang w:eastAsia="de-DE"/>
        </w:rPr>
        <w:t>, die sonst nicht über einen längeren Zeitraum zusammenkommen würden,</w:t>
      </w:r>
      <w:r w:rsidR="003E6E9B" w:rsidRPr="003E6E9B">
        <w:rPr>
          <w:rFonts w:ascii="Arial" w:eastAsia="Times New Roman" w:hAnsi="Arial" w:cs="Times New Roman"/>
          <w:szCs w:val="24"/>
          <w:lang w:eastAsia="de-DE"/>
        </w:rPr>
        <w:t xml:space="preserve"> angelegt sind</w:t>
      </w:r>
      <w:r w:rsidR="00EE16F9" w:rsidRPr="00EE16F9">
        <w:rPr>
          <w:rFonts w:ascii="Arial" w:eastAsia="Times New Roman" w:hAnsi="Arial" w:cs="Times New Roman"/>
          <w:szCs w:val="24"/>
          <w:lang w:eastAsia="de-DE"/>
        </w:rPr>
        <w:t>. Mit Blick auf die geschützten Rechtsgüter –</w:t>
      </w:r>
      <w:r w:rsidR="008736A4">
        <w:rPr>
          <w:rFonts w:ascii="Arial" w:eastAsia="Times New Roman" w:hAnsi="Arial" w:cs="Times New Roman"/>
          <w:szCs w:val="24"/>
          <w:lang w:eastAsia="de-DE"/>
        </w:rPr>
        <w:t xml:space="preserve"> </w:t>
      </w:r>
      <w:r w:rsidR="00EE16F9">
        <w:rPr>
          <w:rFonts w:ascii="Arial" w:eastAsia="Times New Roman" w:hAnsi="Arial" w:cs="Times New Roman"/>
          <w:szCs w:val="24"/>
          <w:lang w:eastAsia="de-DE"/>
        </w:rPr>
        <w:t>Schutz von Leib und Leben der Bevölkerung</w:t>
      </w:r>
      <w:r w:rsidR="008736A4">
        <w:rPr>
          <w:rFonts w:ascii="Arial" w:eastAsia="Times New Roman" w:hAnsi="Arial" w:cs="Times New Roman"/>
          <w:szCs w:val="24"/>
          <w:lang w:eastAsia="de-DE"/>
        </w:rPr>
        <w:t xml:space="preserve"> </w:t>
      </w:r>
      <w:r w:rsidR="00EE16F9">
        <w:rPr>
          <w:rFonts w:ascii="Arial" w:eastAsia="Times New Roman" w:hAnsi="Arial" w:cs="Arial"/>
          <w:szCs w:val="24"/>
          <w:lang w:eastAsia="de-DE"/>
        </w:rPr>
        <w:t>─</w:t>
      </w:r>
      <w:r w:rsidR="00EE16F9">
        <w:rPr>
          <w:rFonts w:ascii="Arial" w:eastAsia="Times New Roman" w:hAnsi="Arial" w:cs="Times New Roman"/>
          <w:szCs w:val="24"/>
          <w:lang w:eastAsia="de-DE"/>
        </w:rPr>
        <w:t xml:space="preserve"> </w:t>
      </w:r>
      <w:r w:rsidR="00EE16F9" w:rsidRPr="00EE16F9">
        <w:rPr>
          <w:rFonts w:ascii="Arial" w:eastAsia="Times New Roman" w:hAnsi="Arial" w:cs="Times New Roman"/>
          <w:szCs w:val="24"/>
          <w:lang w:eastAsia="de-DE"/>
        </w:rPr>
        <w:t xml:space="preserve">und </w:t>
      </w:r>
      <w:r w:rsidR="00EE16F9">
        <w:rPr>
          <w:rFonts w:ascii="Arial" w:eastAsia="Times New Roman" w:hAnsi="Arial" w:cs="Times New Roman"/>
          <w:szCs w:val="24"/>
          <w:lang w:eastAsia="de-DE"/>
        </w:rPr>
        <w:t xml:space="preserve">der </w:t>
      </w:r>
      <w:r w:rsidR="00EE16F9" w:rsidRPr="00EE16F9">
        <w:rPr>
          <w:rFonts w:ascii="Arial" w:eastAsia="Times New Roman" w:hAnsi="Arial" w:cs="Times New Roman"/>
          <w:szCs w:val="24"/>
          <w:lang w:eastAsia="de-DE"/>
        </w:rPr>
        <w:t>damit einherge</w:t>
      </w:r>
      <w:r w:rsidR="00EE16F9">
        <w:rPr>
          <w:rFonts w:ascii="Arial" w:eastAsia="Times New Roman" w:hAnsi="Arial" w:cs="Times New Roman"/>
          <w:szCs w:val="24"/>
          <w:lang w:eastAsia="de-DE"/>
        </w:rPr>
        <w:t xml:space="preserve">henden Funktionsfähigkeit des </w:t>
      </w:r>
      <w:r w:rsidR="00EE16F9" w:rsidRPr="00EE16F9">
        <w:rPr>
          <w:rFonts w:ascii="Arial" w:eastAsia="Times New Roman" w:hAnsi="Arial" w:cs="Times New Roman"/>
          <w:szCs w:val="24"/>
          <w:lang w:eastAsia="de-DE"/>
        </w:rPr>
        <w:t>Gesundheits</w:t>
      </w:r>
      <w:r w:rsidR="00EE16F9">
        <w:rPr>
          <w:rFonts w:ascii="Arial" w:eastAsia="Times New Roman" w:hAnsi="Arial" w:cs="Times New Roman"/>
          <w:szCs w:val="24"/>
          <w:lang w:eastAsia="de-DE"/>
        </w:rPr>
        <w:t>systems</w:t>
      </w:r>
      <w:r w:rsidR="00EE16F9" w:rsidRPr="00EE16F9">
        <w:rPr>
          <w:rFonts w:ascii="Arial" w:eastAsia="Times New Roman" w:hAnsi="Arial" w:cs="Times New Roman"/>
          <w:szCs w:val="24"/>
          <w:lang w:eastAsia="de-DE"/>
        </w:rPr>
        <w:t xml:space="preserve"> – erscheint die Beschränkung vertret</w:t>
      </w:r>
      <w:r w:rsidR="00EE16F9">
        <w:rPr>
          <w:rFonts w:ascii="Arial" w:eastAsia="Times New Roman" w:hAnsi="Arial" w:cs="Times New Roman"/>
          <w:szCs w:val="24"/>
          <w:lang w:eastAsia="de-DE"/>
        </w:rPr>
        <w:t>bar.</w:t>
      </w:r>
      <w:r w:rsidR="003E6E9B" w:rsidRPr="003E6E9B">
        <w:t xml:space="preserve"> </w:t>
      </w:r>
      <w:r w:rsidR="003E6E9B" w:rsidRPr="003E6E9B">
        <w:rPr>
          <w:rFonts w:ascii="Arial" w:eastAsia="Times New Roman" w:hAnsi="Arial" w:cs="Times New Roman"/>
          <w:szCs w:val="24"/>
          <w:lang w:eastAsia="de-DE"/>
        </w:rPr>
        <w:t xml:space="preserve">Die Differenzierung bei der Personenzahl </w:t>
      </w:r>
      <w:r w:rsidR="003E6E9B">
        <w:rPr>
          <w:rFonts w:ascii="Arial" w:eastAsia="Times New Roman" w:hAnsi="Arial" w:cs="Times New Roman"/>
          <w:szCs w:val="24"/>
          <w:lang w:eastAsia="de-DE"/>
        </w:rPr>
        <w:t xml:space="preserve">in geschlossenen Räumen und im Freien </w:t>
      </w:r>
      <w:r w:rsidR="003E6E9B" w:rsidRPr="003E6E9B">
        <w:rPr>
          <w:rFonts w:ascii="Arial" w:eastAsia="Times New Roman" w:hAnsi="Arial" w:cs="Times New Roman"/>
          <w:szCs w:val="24"/>
          <w:lang w:eastAsia="de-DE"/>
        </w:rPr>
        <w:t>beruht auf aktuellen wissenschaftlichen und medizinischen Erkenntnissen, dass über die Ansammlung von Aerosolen in der Raumluft ein höheres Infek</w:t>
      </w:r>
      <w:r w:rsidR="003E6E9B">
        <w:rPr>
          <w:rFonts w:ascii="Arial" w:eastAsia="Times New Roman" w:hAnsi="Arial" w:cs="Times New Roman"/>
          <w:szCs w:val="24"/>
          <w:lang w:eastAsia="de-DE"/>
        </w:rPr>
        <w:t>tionsrisiko in ge</w:t>
      </w:r>
      <w:r w:rsidR="003E6E9B" w:rsidRPr="003E6E9B">
        <w:rPr>
          <w:rFonts w:ascii="Arial" w:eastAsia="Times New Roman" w:hAnsi="Arial" w:cs="Times New Roman"/>
          <w:szCs w:val="24"/>
          <w:lang w:eastAsia="de-DE"/>
        </w:rPr>
        <w:t>schlossenen Räumen als im</w:t>
      </w:r>
      <w:r w:rsidR="003E6E9B">
        <w:rPr>
          <w:rFonts w:ascii="Arial" w:eastAsia="Times New Roman" w:hAnsi="Arial" w:cs="Times New Roman"/>
          <w:szCs w:val="24"/>
          <w:lang w:eastAsia="de-DE"/>
        </w:rPr>
        <w:t xml:space="preserve"> Freien besteht. </w:t>
      </w:r>
      <w:r w:rsidR="00DE4F60">
        <w:rPr>
          <w:rFonts w:ascii="Arial" w:eastAsia="Times New Roman" w:hAnsi="Arial" w:cs="Times New Roman"/>
          <w:szCs w:val="24"/>
          <w:lang w:eastAsia="de-DE"/>
        </w:rPr>
        <w:t>Die Teilnehmerinnen und Teilnehmer haben</w:t>
      </w:r>
      <w:r w:rsidR="007057DC">
        <w:rPr>
          <w:rFonts w:ascii="Arial" w:eastAsia="Times New Roman" w:hAnsi="Arial" w:cs="Times New Roman"/>
          <w:szCs w:val="24"/>
          <w:lang w:eastAsia="de-DE"/>
        </w:rPr>
        <w:t xml:space="preserve"> eine Tes</w:t>
      </w:r>
      <w:r w:rsidR="00C464C2">
        <w:rPr>
          <w:rFonts w:ascii="Arial" w:eastAsia="Times New Roman" w:hAnsi="Arial" w:cs="Times New Roman"/>
          <w:szCs w:val="24"/>
          <w:lang w:eastAsia="de-DE"/>
        </w:rPr>
        <w:t>tung nach § 2 Abs. 1</w:t>
      </w:r>
      <w:r w:rsidR="007057DC">
        <w:rPr>
          <w:rFonts w:ascii="Arial" w:eastAsia="Times New Roman" w:hAnsi="Arial" w:cs="Times New Roman"/>
          <w:szCs w:val="24"/>
          <w:lang w:eastAsia="de-DE"/>
        </w:rPr>
        <w:t xml:space="preserve"> durchzuführen und</w:t>
      </w:r>
      <w:r w:rsidR="00DE4F60">
        <w:rPr>
          <w:rFonts w:ascii="Arial" w:eastAsia="Times New Roman" w:hAnsi="Arial" w:cs="Times New Roman"/>
          <w:szCs w:val="24"/>
          <w:lang w:eastAsia="de-DE"/>
        </w:rPr>
        <w:t xml:space="preserve"> in geschlossenen Räumen auf Verkehrs-</w:t>
      </w:r>
      <w:r>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und Gemeinschaftsflächen einen medizinischen Mund-Nasen-Schutz nach § 1 Abs. 2 zu tragen.</w:t>
      </w:r>
      <w:r w:rsidR="00164D61" w:rsidRPr="00164D61">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164D61">
        <w:rPr>
          <w:rFonts w:ascii="Arial" w:eastAsia="Times New Roman" w:hAnsi="Arial" w:cs="Times New Roman"/>
          <w:szCs w:val="24"/>
          <w:lang w:eastAsia="de-DE"/>
        </w:rPr>
        <w:t xml:space="preserve"> </w:t>
      </w:r>
      <w:r w:rsidR="00D11BD5">
        <w:rPr>
          <w:rFonts w:ascii="Arial" w:eastAsia="Times New Roman" w:hAnsi="Arial" w:cs="Times New Roman"/>
          <w:szCs w:val="24"/>
          <w:lang w:eastAsia="de-DE"/>
        </w:rPr>
        <w:t xml:space="preserve">Veranstaltungen mit mehr als 50 Personen </w:t>
      </w:r>
      <w:r w:rsidR="00D11BD5" w:rsidRPr="00D11BD5">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9C0EC7">
        <w:rPr>
          <w:rFonts w:ascii="Arial" w:eastAsia="Times New Roman" w:hAnsi="Arial" w:cs="Times New Roman"/>
          <w:szCs w:val="24"/>
          <w:lang w:eastAsia="de-DE"/>
        </w:rPr>
        <w:t xml:space="preserve"> Die Verantwortlichen können durch die Organisation der Veranstaltung im Rahmen ihrer </w:t>
      </w:r>
      <w:r w:rsidR="009C0EC7" w:rsidRPr="009C0EC7">
        <w:rPr>
          <w:rFonts w:ascii="Arial" w:eastAsia="Times New Roman" w:hAnsi="Arial" w:cs="Times New Roman"/>
          <w:szCs w:val="24"/>
          <w:lang w:eastAsia="de-DE"/>
        </w:rPr>
        <w:t>geschäftlichen</w:t>
      </w:r>
      <w:r w:rsidR="009C0EC7">
        <w:rPr>
          <w:rFonts w:ascii="Arial" w:eastAsia="Times New Roman" w:hAnsi="Arial" w:cs="Times New Roman"/>
          <w:szCs w:val="24"/>
          <w:lang w:eastAsia="de-DE"/>
        </w:rPr>
        <w:t xml:space="preserve">, </w:t>
      </w:r>
      <w:r w:rsidR="009C0EC7" w:rsidRPr="009C0EC7">
        <w:rPr>
          <w:rFonts w:ascii="Arial" w:eastAsia="Times New Roman" w:hAnsi="Arial" w:cs="Times New Roman"/>
          <w:szCs w:val="24"/>
          <w:lang w:eastAsia="de-DE"/>
        </w:rPr>
        <w:t>beruflichen</w:t>
      </w:r>
      <w:r w:rsidR="009C0EC7">
        <w:rPr>
          <w:rFonts w:ascii="Arial" w:eastAsia="Times New Roman" w:hAnsi="Arial" w:cs="Times New Roman"/>
          <w:szCs w:val="24"/>
          <w:lang w:eastAsia="de-DE"/>
        </w:rPr>
        <w:t xml:space="preserve"> oder </w:t>
      </w:r>
      <w:r w:rsidR="009C0EC7" w:rsidRPr="009C0EC7">
        <w:rPr>
          <w:rFonts w:ascii="Arial" w:eastAsia="Times New Roman" w:hAnsi="Arial" w:cs="Times New Roman"/>
          <w:szCs w:val="24"/>
          <w:lang w:eastAsia="de-DE"/>
        </w:rPr>
        <w:t xml:space="preserve">vergleichbaren Tätigkeit </w:t>
      </w:r>
      <w:r w:rsidR="009C0EC7">
        <w:rPr>
          <w:rFonts w:ascii="Arial" w:eastAsia="Times New Roman" w:hAnsi="Arial" w:cs="Times New Roman"/>
          <w:szCs w:val="24"/>
          <w:lang w:eastAsia="de-DE"/>
        </w:rPr>
        <w:t>eine gewisse Gewähr für die Einhaltung der Hygieneregeln und die Ermöglichung der Kontaktnachverfolgung leisten</w:t>
      </w:r>
      <w:r w:rsidR="00A1246E">
        <w:rPr>
          <w:rFonts w:ascii="Arial" w:eastAsia="Times New Roman" w:hAnsi="Arial" w:cs="Times New Roman"/>
          <w:szCs w:val="24"/>
          <w:lang w:eastAsia="de-DE"/>
        </w:rPr>
        <w:t>.</w:t>
      </w:r>
    </w:p>
    <w:p w14:paraId="173BAA41" w14:textId="77777777" w:rsidR="00EC0EA3" w:rsidRDefault="00547F23"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1B76B8">
        <w:rPr>
          <w:rFonts w:ascii="Arial" w:eastAsia="Times New Roman" w:hAnsi="Arial" w:cs="Times New Roman"/>
          <w:szCs w:val="24"/>
          <w:lang w:eastAsia="de-DE"/>
        </w:rPr>
        <w:t xml:space="preserve"> Verantwortliche</w:t>
      </w:r>
      <w:r>
        <w:rPr>
          <w:rFonts w:ascii="Arial" w:eastAsia="Times New Roman" w:hAnsi="Arial" w:cs="Times New Roman"/>
          <w:szCs w:val="24"/>
          <w:lang w:eastAsia="de-DE"/>
        </w:rPr>
        <w:t>n haben</w:t>
      </w:r>
      <w:r w:rsidR="001B76B8">
        <w:rPr>
          <w:rFonts w:ascii="Arial" w:eastAsia="Times New Roman" w:hAnsi="Arial" w:cs="Times New Roman"/>
          <w:szCs w:val="24"/>
          <w:lang w:eastAsia="de-DE"/>
        </w:rPr>
        <w:t xml:space="preserve"> einen Anwesen</w:t>
      </w:r>
      <w:r w:rsidR="00A40502">
        <w:rPr>
          <w:rFonts w:ascii="Arial" w:eastAsia="Times New Roman" w:hAnsi="Arial" w:cs="Times New Roman"/>
          <w:szCs w:val="24"/>
          <w:lang w:eastAsia="de-DE"/>
        </w:rPr>
        <w:t>heitsnachweis zu führen.</w:t>
      </w:r>
      <w:r w:rsidR="001B76B8">
        <w:rPr>
          <w:rFonts w:ascii="Arial" w:eastAsia="Times New Roman" w:hAnsi="Arial" w:cs="Times New Roman"/>
          <w:szCs w:val="24"/>
          <w:lang w:eastAsia="de-DE"/>
        </w:rPr>
        <w:t xml:space="preserve"> Hierzu wird auf die Ausführungen in der Begründung zu § 1 Abs. 3 verwiesen.</w:t>
      </w:r>
      <w:r w:rsidR="00DE4F60">
        <w:rPr>
          <w:rFonts w:ascii="Arial" w:eastAsia="Times New Roman" w:hAnsi="Arial" w:cs="Times New Roman"/>
          <w:szCs w:val="24"/>
          <w:lang w:eastAsia="de-DE"/>
        </w:rPr>
        <w:t xml:space="preserve"> Für das gastronomische Angebot gilt § 9 entsprechend.</w:t>
      </w:r>
    </w:p>
    <w:p w14:paraId="66FF303D" w14:textId="77777777" w:rsidR="002E4500" w:rsidRDefault="002E4500"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A538F2">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es sich auch bei der Durchführung von Abschlussbällen</w:t>
      </w:r>
      <w:r w:rsidR="00801554">
        <w:rPr>
          <w:rFonts w:ascii="Arial" w:eastAsia="Times New Roman" w:hAnsi="Arial" w:cs="Times New Roman"/>
          <w:szCs w:val="24"/>
          <w:lang w:eastAsia="de-DE"/>
        </w:rPr>
        <w:t>, die durch die Schule</w:t>
      </w:r>
      <w:r w:rsidR="00D41033" w:rsidRPr="00D41033">
        <w:t xml:space="preserve"> </w:t>
      </w:r>
      <w:r w:rsidR="00D41033" w:rsidRPr="00D41033">
        <w:rPr>
          <w:rFonts w:ascii="Arial" w:eastAsia="Times New Roman" w:hAnsi="Arial" w:cs="Times New Roman"/>
          <w:szCs w:val="24"/>
          <w:lang w:eastAsia="de-DE"/>
        </w:rPr>
        <w:t>oder einzelne Personen (</w:t>
      </w:r>
      <w:r w:rsidR="00D41033">
        <w:rPr>
          <w:rFonts w:ascii="Arial" w:eastAsia="Times New Roman" w:hAnsi="Arial" w:cs="Times New Roman"/>
          <w:szCs w:val="24"/>
          <w:lang w:eastAsia="de-DE"/>
        </w:rPr>
        <w:t>z. B. Schülerinnen und Schüler)</w:t>
      </w:r>
      <w:r w:rsidR="00801554">
        <w:rPr>
          <w:rFonts w:ascii="Arial" w:eastAsia="Times New Roman" w:hAnsi="Arial" w:cs="Times New Roman"/>
          <w:szCs w:val="24"/>
          <w:lang w:eastAsia="de-DE"/>
        </w:rPr>
        <w:t xml:space="preserve"> organ</w:t>
      </w:r>
      <w:r w:rsidR="009C0EC7">
        <w:rPr>
          <w:rFonts w:ascii="Arial" w:eastAsia="Times New Roman" w:hAnsi="Arial" w:cs="Times New Roman"/>
          <w:szCs w:val="24"/>
          <w:lang w:eastAsia="de-DE"/>
        </w:rPr>
        <w:t>isi</w:t>
      </w:r>
      <w:r w:rsidR="00801554">
        <w:rPr>
          <w:rFonts w:ascii="Arial" w:eastAsia="Times New Roman" w:hAnsi="Arial" w:cs="Times New Roman"/>
          <w:szCs w:val="24"/>
          <w:lang w:eastAsia="de-DE"/>
        </w:rPr>
        <w:t>ert sind,</w:t>
      </w:r>
      <w:r>
        <w:rPr>
          <w:rFonts w:ascii="Arial" w:eastAsia="Times New Roman" w:hAnsi="Arial" w:cs="Times New Roman"/>
          <w:szCs w:val="24"/>
          <w:lang w:eastAsia="de-DE"/>
        </w:rPr>
        <w:t xml:space="preserve"> um Veranstaltungen handelt, sodass die Maßgaben des Absatzes 2 zu beachten sind. </w:t>
      </w:r>
    </w:p>
    <w:p w14:paraId="66EA8FF1" w14:textId="77777777" w:rsidR="00D8499F" w:rsidRDefault="00EE16F9"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w:t>
      </w:r>
      <w:r w:rsidR="00730031" w:rsidRPr="00730031">
        <w:rPr>
          <w:rFonts w:ascii="Arial" w:eastAsia="Times New Roman" w:hAnsi="Arial" w:cs="Times New Roman"/>
          <w:szCs w:val="24"/>
          <w:lang w:eastAsia="de-DE"/>
        </w:rPr>
        <w:t xml:space="preserve"> notwendige interne Zusammenkünfte beim zulässigen Betrieb von Einrichtungen, z. B. Dienstberatungen, Teambesprechungen u.</w:t>
      </w:r>
      <w:r w:rsidR="00E21091">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ä.</w:t>
      </w:r>
      <w:r>
        <w:rPr>
          <w:rFonts w:ascii="Arial" w:eastAsia="Times New Roman" w:hAnsi="Arial" w:cs="Times New Roman"/>
          <w:szCs w:val="24"/>
          <w:lang w:eastAsia="de-DE"/>
        </w:rPr>
        <w:t xml:space="preserve"> gelten </w:t>
      </w:r>
      <w:r w:rsidR="001B76B8">
        <w:rPr>
          <w:rFonts w:ascii="Arial" w:eastAsia="Times New Roman" w:hAnsi="Arial" w:cs="Times New Roman"/>
          <w:szCs w:val="24"/>
          <w:lang w:eastAsia="de-DE"/>
        </w:rPr>
        <w:t xml:space="preserve">diese Maßgaben </w:t>
      </w:r>
      <w:r>
        <w:rPr>
          <w:rFonts w:ascii="Arial" w:eastAsia="Times New Roman" w:hAnsi="Arial" w:cs="Times New Roman"/>
          <w:szCs w:val="24"/>
          <w:lang w:eastAsia="de-DE"/>
        </w:rPr>
        <w:t xml:space="preserve">nicht, sodass </w:t>
      </w:r>
      <w:proofErr w:type="spellStart"/>
      <w:r w:rsidR="00DE4F60">
        <w:rPr>
          <w:rFonts w:ascii="Arial" w:eastAsia="Times New Roman" w:hAnsi="Arial" w:cs="Times New Roman"/>
          <w:szCs w:val="24"/>
          <w:lang w:eastAsia="de-DE"/>
        </w:rPr>
        <w:t>u.a</w:t>
      </w:r>
      <w:proofErr w:type="spellEnd"/>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die Teilnehmerzahl nicht beschränkt ist und keine Testverpflichtung besteht.</w:t>
      </w:r>
      <w:r w:rsidR="00730031" w:rsidRPr="00730031">
        <w:rPr>
          <w:rFonts w:ascii="Arial" w:eastAsia="Times New Roman" w:hAnsi="Arial" w:cs="Times New Roman"/>
          <w:szCs w:val="24"/>
          <w:lang w:eastAsia="de-DE"/>
        </w:rPr>
        <w:t xml:space="preserve"> Soweit die Zusammenkünfte üblich und notwendige Verrichtungen im Normalbetrieb der Einrichtung sind, handelt es sich daher </w:t>
      </w:r>
      <w:r>
        <w:rPr>
          <w:rFonts w:ascii="Arial" w:eastAsia="Times New Roman" w:hAnsi="Arial" w:cs="Times New Roman"/>
          <w:szCs w:val="24"/>
          <w:lang w:eastAsia="de-DE"/>
        </w:rPr>
        <w:t xml:space="preserve">bereits </w:t>
      </w:r>
      <w:r w:rsidR="00730031" w:rsidRPr="00730031">
        <w:rPr>
          <w:rFonts w:ascii="Arial" w:eastAsia="Times New Roman" w:hAnsi="Arial" w:cs="Times New Roman"/>
          <w:szCs w:val="24"/>
          <w:lang w:eastAsia="de-DE"/>
        </w:rPr>
        <w:t>um keine Veranstaltung</w:t>
      </w:r>
      <w:r>
        <w:rPr>
          <w:rFonts w:ascii="Arial" w:eastAsia="Times New Roman" w:hAnsi="Arial" w:cs="Times New Roman"/>
          <w:szCs w:val="24"/>
          <w:lang w:eastAsia="de-DE"/>
        </w:rPr>
        <w:t>en</w:t>
      </w:r>
      <w:r w:rsidR="00730031" w:rsidRPr="00730031">
        <w:rPr>
          <w:rFonts w:ascii="Arial" w:eastAsia="Times New Roman" w:hAnsi="Arial" w:cs="Times New Roman"/>
          <w:szCs w:val="24"/>
          <w:lang w:eastAsia="de-DE"/>
        </w:rPr>
        <w:t>. Zu Veranstaltungen gehören daher in der Regel Fachtagungen, Fachkongresse oder öffentliche Werksführungen. Keine Veranstaltungen sind grundsätzlich jedoch notwendige Gremiensitzungen von juristische</w:t>
      </w:r>
      <w:r w:rsidR="00E67C08">
        <w:rPr>
          <w:rFonts w:ascii="Arial" w:eastAsia="Times New Roman" w:hAnsi="Arial" w:cs="Times New Roman"/>
          <w:szCs w:val="24"/>
          <w:lang w:eastAsia="de-DE"/>
        </w:rPr>
        <w:t>n</w:t>
      </w:r>
      <w:r w:rsidR="00730031" w:rsidRPr="00730031">
        <w:rPr>
          <w:rFonts w:ascii="Arial" w:eastAsia="Times New Roman" w:hAnsi="Arial" w:cs="Times New Roman"/>
          <w:szCs w:val="24"/>
          <w:lang w:eastAsia="de-DE"/>
        </w:rPr>
        <w:t xml:space="preserve"> Personen des privaten und öffentlichen Rechts, Betriebsversammlungen und Gespräche der Tarifpartner. </w:t>
      </w:r>
    </w:p>
    <w:p w14:paraId="4FA0ED16" w14:textId="77777777" w:rsidR="00C36A96" w:rsidRDefault="005C5992" w:rsidP="00730031">
      <w:pPr>
        <w:spacing w:after="0" w:line="360" w:lineRule="auto"/>
        <w:rPr>
          <w:rFonts w:ascii="Arial" w:eastAsia="Times New Roman" w:hAnsi="Arial" w:cs="Times New Roman"/>
          <w:szCs w:val="24"/>
          <w:lang w:eastAsia="de-DE"/>
        </w:rPr>
      </w:pPr>
      <w:r w:rsidRPr="005C5992">
        <w:rPr>
          <w:rFonts w:ascii="Arial" w:eastAsia="Times New Roman" w:hAnsi="Arial" w:cs="Times New Roman"/>
          <w:szCs w:val="24"/>
          <w:lang w:eastAsia="de-DE"/>
        </w:rPr>
        <w:t>Satz 2 stellt klar, das</w:t>
      </w:r>
      <w:r w:rsidR="00E67C08">
        <w:rPr>
          <w:rFonts w:ascii="Arial" w:eastAsia="Times New Roman" w:hAnsi="Arial" w:cs="Times New Roman"/>
          <w:szCs w:val="24"/>
          <w:lang w:eastAsia="de-DE"/>
        </w:rPr>
        <w:t>s</w:t>
      </w:r>
      <w:r w:rsidRPr="005C5992">
        <w:rPr>
          <w:rFonts w:ascii="Arial" w:eastAsia="Times New Roman" w:hAnsi="Arial" w:cs="Times New Roman"/>
          <w:szCs w:val="24"/>
          <w:lang w:eastAsia="de-DE"/>
        </w:rPr>
        <w:t xml:space="preserve"> vom Veranstalter eingesetztes Personal nicht zu den Teilnehmern gehört</w:t>
      </w:r>
      <w:r>
        <w:rPr>
          <w:rFonts w:ascii="Arial" w:eastAsia="Times New Roman" w:hAnsi="Arial" w:cs="Times New Roman"/>
          <w:szCs w:val="24"/>
          <w:lang w:eastAsia="de-DE"/>
        </w:rPr>
        <w:t>.</w:t>
      </w:r>
      <w:r w:rsidRPr="005C5992">
        <w:rPr>
          <w:rFonts w:ascii="Arial" w:eastAsia="Times New Roman" w:hAnsi="Arial" w:cs="Times New Roman"/>
          <w:szCs w:val="24"/>
          <w:lang w:eastAsia="de-DE"/>
        </w:rPr>
        <w:t xml:space="preserve"> </w:t>
      </w:r>
      <w:r w:rsidR="001B76B8">
        <w:rPr>
          <w:rFonts w:ascii="Arial" w:eastAsia="Times New Roman" w:hAnsi="Arial" w:cs="Times New Roman"/>
          <w:szCs w:val="24"/>
          <w:lang w:eastAsia="de-DE"/>
        </w:rPr>
        <w:t xml:space="preserve">Klarstellend wird darauf hingewiesen, dass für das Personal die arbeitsschutzrechtlichen Vorgaben gelten. </w:t>
      </w:r>
      <w:r w:rsidR="00730031" w:rsidRPr="00730031">
        <w:rPr>
          <w:rFonts w:ascii="Arial" w:eastAsia="Times New Roman" w:hAnsi="Arial" w:cs="Times New Roman"/>
          <w:szCs w:val="24"/>
          <w:lang w:eastAsia="de-DE"/>
        </w:rPr>
        <w:t xml:space="preserve">Zum Zwecke der Klarstellung und besseren Abgrenzbarkeit von Zusammenkünften nach Absatz 1 ist in </w:t>
      </w:r>
      <w:r w:rsidR="005D0ED3">
        <w:rPr>
          <w:rFonts w:ascii="Arial" w:eastAsia="Times New Roman" w:hAnsi="Arial" w:cs="Times New Roman"/>
          <w:szCs w:val="24"/>
          <w:lang w:eastAsia="de-DE"/>
        </w:rPr>
        <w:t xml:space="preserve">Satz </w:t>
      </w:r>
      <w:r>
        <w:rPr>
          <w:rFonts w:ascii="Arial" w:eastAsia="Times New Roman" w:hAnsi="Arial" w:cs="Times New Roman"/>
          <w:szCs w:val="24"/>
          <w:lang w:eastAsia="de-DE"/>
        </w:rPr>
        <w:t>3</w:t>
      </w:r>
      <w:r w:rsidR="00730031" w:rsidRPr="00730031">
        <w:rPr>
          <w:rFonts w:ascii="Arial" w:eastAsia="Times New Roman" w:hAnsi="Arial" w:cs="Times New Roman"/>
          <w:szCs w:val="24"/>
          <w:lang w:eastAsia="de-DE"/>
        </w:rPr>
        <w:t xml:space="preserve"> zudem eine Definition der Veranstaltung im Sinne dieser Verordnung</w:t>
      </w:r>
      <w:r w:rsidR="00405B6D">
        <w:rPr>
          <w:rFonts w:ascii="Arial" w:eastAsia="Times New Roman" w:hAnsi="Arial" w:cs="Times New Roman"/>
          <w:szCs w:val="24"/>
          <w:lang w:eastAsia="de-DE"/>
        </w:rPr>
        <w:t xml:space="preserve"> </w:t>
      </w:r>
      <w:r w:rsidR="00730031" w:rsidRPr="00730031">
        <w:rPr>
          <w:rFonts w:ascii="Arial" w:eastAsia="Times New Roman" w:hAnsi="Arial" w:cs="Times New Roman"/>
          <w:szCs w:val="24"/>
          <w:lang w:eastAsia="de-DE"/>
        </w:rPr>
        <w:t>enthalten.</w:t>
      </w:r>
    </w:p>
    <w:p w14:paraId="6BB44B58" w14:textId="77777777" w:rsidR="009A5AE0" w:rsidRDefault="00AC3955" w:rsidP="00730031">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CC2326" w:rsidRPr="00CC2326">
        <w:t xml:space="preserve"> </w:t>
      </w:r>
      <w:r w:rsidR="00CC2326" w:rsidRPr="00CC2326">
        <w:rPr>
          <w:rFonts w:ascii="Arial" w:eastAsia="Times New Roman" w:hAnsi="Arial" w:cs="Times New Roman"/>
          <w:szCs w:val="24"/>
          <w:lang w:eastAsia="de-DE"/>
        </w:rPr>
        <w:t>Hinsichtlich Tanzveranstaltungen (z. B. Open-Air-Discos) wird auf die Ausführungen zu § 7 Abs. 2 verwiesen</w:t>
      </w:r>
      <w:r w:rsidR="00CC2326">
        <w:rPr>
          <w:rFonts w:ascii="Arial" w:eastAsia="Times New Roman" w:hAnsi="Arial" w:cs="Times New Roman"/>
          <w:szCs w:val="24"/>
          <w:lang w:eastAsia="de-DE"/>
        </w:rPr>
        <w:t>.</w:t>
      </w:r>
      <w:r w:rsidR="00F63E8F" w:rsidDel="00F63E8F">
        <w:rPr>
          <w:rFonts w:ascii="Arial" w:eastAsia="Times New Roman" w:hAnsi="Arial" w:cs="Times New Roman"/>
          <w:szCs w:val="24"/>
          <w:lang w:eastAsia="de-DE"/>
        </w:rPr>
        <w:t xml:space="preserve"> </w:t>
      </w:r>
    </w:p>
    <w:p w14:paraId="7EBB4D73" w14:textId="77777777" w:rsidR="004C45B8" w:rsidRDefault="00730031"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 xml:space="preserve">(3) </w:t>
      </w:r>
      <w:r w:rsidR="001B76B8">
        <w:rPr>
          <w:rFonts w:ascii="Arial" w:eastAsia="Times New Roman" w:hAnsi="Arial" w:cs="Times New Roman"/>
          <w:szCs w:val="24"/>
          <w:lang w:eastAsia="de-DE"/>
        </w:rPr>
        <w:t>Von der Personenbegrenzung</w:t>
      </w:r>
      <w:r w:rsidR="00337EB6">
        <w:rPr>
          <w:rFonts w:ascii="Arial" w:eastAsia="Times New Roman" w:hAnsi="Arial" w:cs="Times New Roman"/>
          <w:szCs w:val="24"/>
          <w:lang w:eastAsia="de-DE"/>
        </w:rPr>
        <w:t xml:space="preserve"> des Absatzes 2 Satz 1</w:t>
      </w:r>
      <w:r w:rsidR="001B76B8">
        <w:rPr>
          <w:rFonts w:ascii="Arial" w:eastAsia="Times New Roman" w:hAnsi="Arial" w:cs="Times New Roman"/>
          <w:szCs w:val="24"/>
          <w:lang w:eastAsia="de-DE"/>
        </w:rPr>
        <w:t xml:space="preserve"> und den Maßgaben des Absatzes 1 Satz 4 bis </w:t>
      </w:r>
      <w:r w:rsidR="00A857AD">
        <w:rPr>
          <w:rFonts w:ascii="Arial" w:eastAsia="Times New Roman" w:hAnsi="Arial" w:cs="Times New Roman"/>
          <w:szCs w:val="24"/>
          <w:lang w:eastAsia="de-DE"/>
        </w:rPr>
        <w:t>6</w:t>
      </w:r>
      <w:r w:rsidR="001B76B8">
        <w:rPr>
          <w:rFonts w:ascii="Arial" w:eastAsia="Times New Roman" w:hAnsi="Arial" w:cs="Times New Roman"/>
          <w:szCs w:val="24"/>
          <w:lang w:eastAsia="de-DE"/>
        </w:rPr>
        <w:t xml:space="preserve"> nicht</w:t>
      </w:r>
      <w:r w:rsidRPr="00730031">
        <w:rPr>
          <w:rFonts w:ascii="Arial" w:eastAsia="Times New Roman" w:hAnsi="Arial" w:cs="Times New Roman"/>
          <w:szCs w:val="24"/>
          <w:lang w:eastAsia="de-DE"/>
        </w:rPr>
        <w:t xml:space="preserve"> erfasst sind Veranstaltungen der Verfassungsorgane Sachsen-Anhalts, der Kommunalparlamente, anderer Selbstverwaltungskörperschaften, der Behörden (einschließlich der kommunale</w:t>
      </w:r>
      <w:r w:rsidR="00AC0F9C">
        <w:rPr>
          <w:rFonts w:ascii="Arial" w:eastAsia="Times New Roman" w:hAnsi="Arial" w:cs="Times New Roman"/>
          <w:szCs w:val="24"/>
          <w:lang w:eastAsia="de-DE"/>
        </w:rPr>
        <w:t>n</w:t>
      </w:r>
      <w:r w:rsidRPr="00730031">
        <w:rPr>
          <w:rFonts w:ascii="Arial" w:eastAsia="Times New Roman" w:hAnsi="Arial" w:cs="Times New Roman"/>
          <w:szCs w:val="24"/>
          <w:lang w:eastAsia="de-DE"/>
        </w:rPr>
        <w:t xml:space="preserve"> Behörden, Polizei und Feuerwehr), der Justiz, anderer Hoheitsträger (insbesondere Behörden des Bundes) sowie anderer Stellen oder Einrichtungen, die öffentlich-rechtliche Aufgaben wahrnehmen sowie Veranstaltungen, die der Aufrechterhaltung der öffentlichen Sicherheit und Ordnung, der öffentlich-rechtlichen Leistungserbringung, der Versorgung der Bevölkerung oder der Gesundheitsfürsorge der Bevölkerung dienen. </w:t>
      </w:r>
      <w:r w:rsidR="00A17254" w:rsidRPr="00730031">
        <w:rPr>
          <w:rFonts w:ascii="Arial" w:eastAsia="Times New Roman" w:hAnsi="Arial" w:cs="Times New Roman"/>
          <w:szCs w:val="24"/>
          <w:lang w:eastAsia="de-DE"/>
        </w:rPr>
        <w:t xml:space="preserve">In Anerkennung des Selbstorganisationsrechts der Kirchen und der gemeinsam durch die Kirchen und großen Religionsgemeinschaften mit den Ländern und dem Bundesinnenministerium entwickelten umfassenden Konzepte für die Durchführung von Gottesdiensten und religiösen Handlungen unter Beachtung des Infektionsschutzes, deren Einhaltung zugesichert und die durch Beschluss der Konferenz der Bundeskanzlerin mit den Regierungschefinnen und Regierungschefs der Länder vom 30.04.2020 bestätigt wurden, sind auch Versammlungen zur Religionsausübung weiter möglich. Gleiches gilt für Weltanschauungsgemeinschaften. Eine Übersicht hinsichtlich der von den Kirchen und Religionsgemeinschaften vorgesehenen Maßnahmen für Gesundheits- und Infektionsschutz bei der Durchführung von Gottesdiensten und religiösen Handlungen während der Corona-Pandemie wurde als Anlage 1 zum Beschluss vom 30.04.2020 veröffentlicht: </w:t>
      </w:r>
      <w:hyperlink r:id="rId17" w:history="1">
        <w:r w:rsidR="00A17254" w:rsidRPr="00730031">
          <w:rPr>
            <w:rFonts w:ascii="Arial" w:eastAsia="Times New Roman" w:hAnsi="Arial" w:cs="Times New Roman"/>
            <w:color w:val="0000FF" w:themeColor="hyperlink"/>
            <w:szCs w:val="24"/>
            <w:u w:val="single"/>
            <w:lang w:eastAsia="de-DE"/>
          </w:rPr>
          <w:t>https://www.bundesregierung.de/resource/blob/973812/1749804/353e4b4c77a4d9a724347ccb688d3558/2020-04-30-beschluss-bund-laender-data.pdf</w:t>
        </w:r>
      </w:hyperlink>
      <w:r w:rsidR="00A17254" w:rsidRPr="00730031">
        <w:rPr>
          <w:rFonts w:ascii="Arial" w:eastAsia="Times New Roman" w:hAnsi="Arial" w:cs="Times New Roman"/>
          <w:szCs w:val="24"/>
          <w:lang w:eastAsia="de-DE"/>
        </w:rPr>
        <w:t>.</w:t>
      </w:r>
      <w:r w:rsidR="00A17254">
        <w:rPr>
          <w:rFonts w:ascii="Arial" w:eastAsia="Times New Roman" w:hAnsi="Arial" w:cs="Times New Roman"/>
          <w:szCs w:val="24"/>
          <w:lang w:eastAsia="de-DE"/>
        </w:rPr>
        <w:t xml:space="preserve"> </w:t>
      </w:r>
    </w:p>
    <w:p w14:paraId="729736ED" w14:textId="77777777" w:rsidR="00631811" w:rsidRDefault="00F37649" w:rsidP="00730031">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Aufstellungsversammlungen der Parteien und Wählergruppen, als Mitglieder- oder Delegiertenversammlungen, können ohne ausdrückliche Personenbegrenzung stattfinden. Diese sind gesetzlich unabdingbare Voraussetzung für die Durchführung</w:t>
      </w:r>
      <w:r>
        <w:rPr>
          <w:rFonts w:ascii="Arial" w:eastAsia="Times New Roman" w:hAnsi="Arial" w:cs="Times New Roman"/>
          <w:szCs w:val="24"/>
          <w:lang w:eastAsia="de-DE"/>
        </w:rPr>
        <w:t xml:space="preserve"> der Kommunalwahlen</w:t>
      </w:r>
      <w:r w:rsidR="004429C1">
        <w:rPr>
          <w:rFonts w:ascii="Arial" w:eastAsia="Times New Roman" w:hAnsi="Arial" w:cs="Times New Roman"/>
          <w:szCs w:val="24"/>
          <w:lang w:eastAsia="de-DE"/>
        </w:rPr>
        <w:t>.</w:t>
      </w:r>
      <w:r w:rsidRPr="00730031">
        <w:rPr>
          <w:rFonts w:ascii="Arial" w:eastAsia="Times New Roman" w:hAnsi="Arial" w:cs="Times New Roman"/>
          <w:szCs w:val="24"/>
          <w:lang w:eastAsia="de-DE"/>
        </w:rPr>
        <w:t xml:space="preserve"> Ausnahmen vom Versammlungsverbot für Aufstellungsversammlungen der Parteien und Wählergruppen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Kommunalwahlgesetz (KWG LSA) und der Parteien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19 Landeswahlgesetzt (LWG) sind demnach dringend geboten, um die späteren Wahlen ordnungsgemäß vorbereiten und durchführen zu können. Aufstellungsversammlungen von Parteien und Wählergruppen sind auch von sonstigen allgemeinen Parteitagen und -veranstaltungen zu trennen. Die Aufstellung der Bewerber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 xml:space="preserve">24 KWG LSA vorschlagsberechtigten Parteien und Wählergruppen sowie durch die nach </w:t>
      </w:r>
      <w:r>
        <w:rPr>
          <w:rFonts w:ascii="Arial" w:eastAsia="Times New Roman" w:hAnsi="Arial" w:cs="Times New Roman"/>
          <w:szCs w:val="24"/>
          <w:lang w:eastAsia="de-DE"/>
        </w:rPr>
        <w:t>§ </w:t>
      </w:r>
      <w:r w:rsidRPr="00730031">
        <w:rPr>
          <w:rFonts w:ascii="Arial" w:eastAsia="Times New Roman" w:hAnsi="Arial" w:cs="Times New Roman"/>
          <w:szCs w:val="24"/>
          <w:lang w:eastAsia="de-DE"/>
        </w:rPr>
        <w:t>19 LWG vorschlagsberechtigten Parteien ist wesentlicher Teil der nichtamtlichen Wahlvorbereitung und unentbehrliche Voraussetzung für die Durchführung der Wahl. Diese parteiinterne Kandidatenaufstellung ist eine der wichtigsten und bedeutsamsten Aufgaben der internen Parteiwillensbildung und zugleich Teil der staatlichen Wahlvorbereitung</w:t>
      </w:r>
      <w:r w:rsidR="00AE5505">
        <w:rPr>
          <w:rFonts w:ascii="Arial" w:eastAsia="Times New Roman" w:hAnsi="Arial" w:cs="Times New Roman"/>
          <w:szCs w:val="24"/>
          <w:lang w:eastAsia="de-DE"/>
        </w:rPr>
        <w:t xml:space="preserve">. </w:t>
      </w:r>
    </w:p>
    <w:p w14:paraId="2E230F92" w14:textId="77777777" w:rsidR="00F567DB" w:rsidRDefault="00F567DB" w:rsidP="00730031">
      <w:pPr>
        <w:spacing w:after="0" w:line="360" w:lineRule="auto"/>
        <w:rPr>
          <w:rFonts w:ascii="Arial" w:eastAsia="Times New Roman" w:hAnsi="Arial" w:cs="Times New Roman"/>
          <w:szCs w:val="24"/>
          <w:lang w:eastAsia="de-DE"/>
        </w:rPr>
      </w:pPr>
      <w:r w:rsidRPr="00F567DB">
        <w:rPr>
          <w:rFonts w:ascii="Arial" w:eastAsia="Times New Roman" w:hAnsi="Arial" w:cs="Times New Roman"/>
          <w:szCs w:val="24"/>
          <w:lang w:eastAsia="de-DE"/>
        </w:rPr>
        <w:t>Die Ausnahmeregelung des Absatzes 3 bezieht sich ausdrücklich nur auf die zulässige Personenzahl</w:t>
      </w:r>
      <w:r w:rsidR="00016678">
        <w:rPr>
          <w:rFonts w:ascii="Arial" w:eastAsia="Times New Roman" w:hAnsi="Arial" w:cs="Times New Roman"/>
          <w:szCs w:val="24"/>
          <w:lang w:eastAsia="de-DE"/>
        </w:rPr>
        <w:t xml:space="preserve">, die Verpflichtung zum Führen eines Anwesenheitsnachweises, die Verpflichtung zur Durchführung einer Testung nach § </w:t>
      </w:r>
      <w:r w:rsidR="00C464C2">
        <w:rPr>
          <w:rFonts w:ascii="Arial" w:eastAsia="Times New Roman" w:hAnsi="Arial" w:cs="Times New Roman"/>
          <w:szCs w:val="24"/>
          <w:lang w:eastAsia="de-DE"/>
        </w:rPr>
        <w:t>2 Abs. 1</w:t>
      </w:r>
      <w:r w:rsidR="00016678">
        <w:rPr>
          <w:rFonts w:ascii="Arial" w:eastAsia="Times New Roman" w:hAnsi="Arial" w:cs="Times New Roman"/>
          <w:szCs w:val="24"/>
          <w:lang w:eastAsia="de-DE"/>
        </w:rPr>
        <w:t xml:space="preserve"> sowie die Verpflichtung einen medizinischen Mund-Nasen-Schutz in geschlossenen Räumen auf Verkehrs- und Gemeinschaftsflä</w:t>
      </w:r>
      <w:r w:rsidR="008809A3">
        <w:rPr>
          <w:rFonts w:ascii="Arial" w:eastAsia="Times New Roman" w:hAnsi="Arial" w:cs="Times New Roman"/>
          <w:szCs w:val="24"/>
          <w:lang w:eastAsia="de-DE"/>
        </w:rPr>
        <w:t>chen zu tragen.</w:t>
      </w:r>
      <w:r w:rsidRPr="00F567DB">
        <w:rPr>
          <w:rFonts w:ascii="Arial" w:eastAsia="Times New Roman" w:hAnsi="Arial" w:cs="Times New Roman"/>
          <w:szCs w:val="24"/>
          <w:lang w:eastAsia="de-DE"/>
        </w:rPr>
        <w:t xml:space="preserve"> Bei den Zusammenkünften und Veranstaltungen </w:t>
      </w:r>
      <w:r w:rsidR="001B4C21">
        <w:rPr>
          <w:rFonts w:ascii="Arial" w:eastAsia="Times New Roman" w:hAnsi="Arial" w:cs="Times New Roman"/>
          <w:szCs w:val="24"/>
          <w:lang w:eastAsia="de-DE"/>
        </w:rPr>
        <w:t>gelten</w:t>
      </w:r>
      <w:r>
        <w:rPr>
          <w:rFonts w:ascii="Arial" w:eastAsia="Times New Roman" w:hAnsi="Arial" w:cs="Times New Roman"/>
          <w:szCs w:val="24"/>
          <w:lang w:eastAsia="de-DE"/>
        </w:rPr>
        <w:t xml:space="preserve"> dennoch</w:t>
      </w:r>
      <w:r w:rsidR="00E178A7">
        <w:rPr>
          <w:rFonts w:ascii="Arial" w:eastAsia="Times New Roman" w:hAnsi="Arial" w:cs="Times New Roman"/>
          <w:szCs w:val="24"/>
          <w:lang w:eastAsia="de-DE"/>
        </w:rPr>
        <w:t xml:space="preserve"> grundsätzlich</w:t>
      </w:r>
      <w:r w:rsidRPr="00F567DB">
        <w:rPr>
          <w:rFonts w:ascii="Arial" w:eastAsia="Times New Roman" w:hAnsi="Arial" w:cs="Times New Roman"/>
          <w:szCs w:val="24"/>
          <w:lang w:eastAsia="de-DE"/>
        </w:rPr>
        <w:t xml:space="preserve"> di</w:t>
      </w:r>
      <w:r>
        <w:rPr>
          <w:rFonts w:ascii="Arial" w:eastAsia="Times New Roman" w:hAnsi="Arial" w:cs="Times New Roman"/>
          <w:szCs w:val="24"/>
          <w:lang w:eastAsia="de-DE"/>
        </w:rPr>
        <w:t xml:space="preserve">e allgemeinen </w:t>
      </w:r>
      <w:r w:rsidR="0014779B">
        <w:rPr>
          <w:rFonts w:ascii="Arial" w:eastAsia="Times New Roman" w:hAnsi="Arial" w:cs="Times New Roman"/>
          <w:szCs w:val="24"/>
          <w:lang w:eastAsia="de-DE"/>
        </w:rPr>
        <w:t xml:space="preserve">Regeln aus </w:t>
      </w:r>
      <w:r w:rsidR="00C4683A">
        <w:rPr>
          <w:rFonts w:ascii="Arial" w:eastAsia="Times New Roman" w:hAnsi="Arial" w:cs="Times New Roman"/>
          <w:szCs w:val="24"/>
          <w:lang w:eastAsia="de-DE"/>
        </w:rPr>
        <w:t>§ </w:t>
      </w:r>
      <w:r w:rsidR="0014779B">
        <w:rPr>
          <w:rFonts w:ascii="Arial" w:eastAsia="Times New Roman" w:hAnsi="Arial" w:cs="Times New Roman"/>
          <w:szCs w:val="24"/>
          <w:lang w:eastAsia="de-DE"/>
        </w:rPr>
        <w:t>1</w:t>
      </w:r>
      <w:r w:rsidR="00337EB6">
        <w:rPr>
          <w:rFonts w:ascii="Arial" w:eastAsia="Times New Roman" w:hAnsi="Arial" w:cs="Times New Roman"/>
          <w:szCs w:val="24"/>
          <w:lang w:eastAsia="de-DE"/>
        </w:rPr>
        <w:t xml:space="preserve"> Abs. 1</w:t>
      </w:r>
      <w:r w:rsidR="001B4C21">
        <w:rPr>
          <w:rFonts w:ascii="Arial" w:eastAsia="Times New Roman" w:hAnsi="Arial" w:cs="Times New Roman"/>
          <w:szCs w:val="24"/>
          <w:lang w:eastAsia="de-DE"/>
        </w:rPr>
        <w:t>,</w:t>
      </w:r>
      <w:r w:rsidR="0014779B">
        <w:rPr>
          <w:rFonts w:ascii="Arial" w:eastAsia="Times New Roman" w:hAnsi="Arial" w:cs="Times New Roman"/>
          <w:szCs w:val="24"/>
          <w:lang w:eastAsia="de-DE"/>
        </w:rPr>
        <w:t xml:space="preserve"> wie</w:t>
      </w:r>
      <w:r>
        <w:rPr>
          <w:rFonts w:ascii="Arial" w:eastAsia="Times New Roman" w:hAnsi="Arial" w:cs="Times New Roman"/>
          <w:szCs w:val="24"/>
          <w:lang w:eastAsia="de-DE"/>
        </w:rPr>
        <w:t xml:space="preserve"> </w:t>
      </w:r>
      <w:r w:rsidRPr="00F567DB">
        <w:rPr>
          <w:rFonts w:ascii="Arial" w:eastAsia="Times New Roman" w:hAnsi="Arial" w:cs="Times New Roman"/>
          <w:szCs w:val="24"/>
          <w:lang w:eastAsia="de-DE"/>
        </w:rPr>
        <w:t xml:space="preserve">die </w:t>
      </w:r>
      <w:r>
        <w:rPr>
          <w:rFonts w:ascii="Arial" w:eastAsia="Times New Roman" w:hAnsi="Arial" w:cs="Times New Roman"/>
          <w:szCs w:val="24"/>
          <w:lang w:eastAsia="de-DE"/>
        </w:rPr>
        <w:t xml:space="preserve">Verpflichtung </w:t>
      </w:r>
      <w:r w:rsidR="0014779B">
        <w:rPr>
          <w:rFonts w:ascii="Arial" w:eastAsia="Times New Roman" w:hAnsi="Arial" w:cs="Times New Roman"/>
          <w:szCs w:val="24"/>
          <w:lang w:eastAsia="de-DE"/>
        </w:rPr>
        <w:t>zur Einhaltung des Ab</w:t>
      </w:r>
      <w:r w:rsidR="009E7479">
        <w:rPr>
          <w:rFonts w:ascii="Arial" w:eastAsia="Times New Roman" w:hAnsi="Arial" w:cs="Times New Roman"/>
          <w:szCs w:val="24"/>
          <w:lang w:eastAsia="de-DE"/>
        </w:rPr>
        <w:t>s</w:t>
      </w:r>
      <w:r w:rsidR="0014779B">
        <w:rPr>
          <w:rFonts w:ascii="Arial" w:eastAsia="Times New Roman" w:hAnsi="Arial" w:cs="Times New Roman"/>
          <w:szCs w:val="24"/>
          <w:lang w:eastAsia="de-DE"/>
        </w:rPr>
        <w:t>tandgebotes und zur Erstellung von Hygieneplänen</w:t>
      </w:r>
      <w:r w:rsidR="00337EB6">
        <w:rPr>
          <w:rFonts w:ascii="Arial" w:eastAsia="Times New Roman" w:hAnsi="Arial" w:cs="Times New Roman"/>
          <w:szCs w:val="24"/>
          <w:lang w:eastAsia="de-DE"/>
        </w:rPr>
        <w:t xml:space="preserve">, </w:t>
      </w:r>
      <w:r w:rsidR="00C37C5C">
        <w:rPr>
          <w:rFonts w:ascii="Arial" w:eastAsia="Times New Roman" w:hAnsi="Arial" w:cs="Times New Roman"/>
          <w:szCs w:val="24"/>
          <w:lang w:eastAsia="de-DE"/>
        </w:rPr>
        <w:t>wobei anhand der Gegebenheiten vor Ort zu entscheiden ist</w:t>
      </w:r>
      <w:r w:rsidR="00337EB6">
        <w:rPr>
          <w:rFonts w:ascii="Arial" w:eastAsia="Times New Roman" w:hAnsi="Arial" w:cs="Times New Roman"/>
          <w:szCs w:val="24"/>
          <w:lang w:eastAsia="de-DE"/>
        </w:rPr>
        <w:t>.</w:t>
      </w:r>
      <w:r w:rsidR="00E178A7">
        <w:rPr>
          <w:rFonts w:ascii="Arial" w:eastAsia="Times New Roman" w:hAnsi="Arial" w:cs="Times New Roman"/>
          <w:szCs w:val="24"/>
          <w:lang w:eastAsia="de-DE"/>
        </w:rPr>
        <w:t xml:space="preserve"> Eine Einhaltung erfolgt somit in eigener Verantwortung</w:t>
      </w:r>
      <w:r w:rsidR="0014779B">
        <w:rPr>
          <w:rFonts w:ascii="Arial" w:eastAsia="Times New Roman" w:hAnsi="Arial" w:cs="Times New Roman"/>
          <w:szCs w:val="24"/>
          <w:lang w:eastAsia="de-DE"/>
        </w:rPr>
        <w:t>.</w:t>
      </w:r>
      <w:r w:rsidR="00337EB6">
        <w:rPr>
          <w:rFonts w:ascii="Arial" w:eastAsia="Times New Roman" w:hAnsi="Arial" w:cs="Times New Roman"/>
          <w:szCs w:val="24"/>
          <w:lang w:eastAsia="de-DE"/>
        </w:rPr>
        <w:t xml:space="preserve"> </w:t>
      </w:r>
      <w:r w:rsidR="0014779B">
        <w:rPr>
          <w:rFonts w:ascii="Arial" w:eastAsia="Times New Roman" w:hAnsi="Arial" w:cs="Times New Roman"/>
          <w:szCs w:val="24"/>
          <w:lang w:eastAsia="de-DE"/>
        </w:rPr>
        <w:t>Darüber hinaus können die Gesundheitsbehörden zusätzliche Auflagen erlassen.</w:t>
      </w:r>
      <w:r w:rsidR="00B72DD6" w:rsidRPr="00B72DD6">
        <w:rPr>
          <w:rFonts w:ascii="Arial" w:eastAsia="Times New Roman" w:hAnsi="Arial" w:cs="Times New Roman"/>
          <w:szCs w:val="24"/>
          <w:lang w:eastAsia="de-DE"/>
        </w:rPr>
        <w:t xml:space="preserve"> </w:t>
      </w:r>
      <w:r w:rsidR="00B72DD6" w:rsidRPr="002F3F28">
        <w:rPr>
          <w:rFonts w:ascii="Arial" w:eastAsia="Times New Roman" w:hAnsi="Arial" w:cs="Times New Roman"/>
          <w:szCs w:val="24"/>
          <w:lang w:eastAsia="de-DE"/>
        </w:rPr>
        <w:t xml:space="preserve">Für das gastronomische Angebot gilt der </w:t>
      </w:r>
      <w:r w:rsidR="00B72DD6">
        <w:rPr>
          <w:rFonts w:ascii="Arial" w:eastAsia="Times New Roman" w:hAnsi="Arial" w:cs="Times New Roman"/>
          <w:szCs w:val="24"/>
          <w:lang w:eastAsia="de-DE"/>
        </w:rPr>
        <w:t>§ </w:t>
      </w:r>
      <w:r w:rsidR="001B76B8">
        <w:rPr>
          <w:rFonts w:ascii="Arial" w:eastAsia="Times New Roman" w:hAnsi="Arial" w:cs="Times New Roman"/>
          <w:szCs w:val="24"/>
          <w:lang w:eastAsia="de-DE"/>
        </w:rPr>
        <w:t>9</w:t>
      </w:r>
      <w:r w:rsidR="00B72DD6">
        <w:rPr>
          <w:rFonts w:ascii="Arial" w:eastAsia="Times New Roman" w:hAnsi="Arial" w:cs="Times New Roman"/>
          <w:szCs w:val="24"/>
          <w:lang w:eastAsia="de-DE"/>
        </w:rPr>
        <w:t xml:space="preserve"> entsprechend</w:t>
      </w:r>
      <w:r w:rsidR="00B72DD6" w:rsidRPr="002F3F28">
        <w:rPr>
          <w:rFonts w:ascii="Arial" w:eastAsia="Times New Roman" w:hAnsi="Arial" w:cs="Times New Roman"/>
          <w:szCs w:val="24"/>
          <w:lang w:eastAsia="de-DE"/>
        </w:rPr>
        <w:t>.</w:t>
      </w:r>
    </w:p>
    <w:p w14:paraId="1219160E" w14:textId="74EEBBE5" w:rsidR="009C11B8" w:rsidRDefault="009C11B8" w:rsidP="00AF338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(3a) </w:t>
      </w:r>
      <w:r w:rsidR="00D95D84">
        <w:rPr>
          <w:rFonts w:ascii="Arial" w:eastAsia="Times New Roman" w:hAnsi="Arial" w:cs="Times New Roman"/>
          <w:szCs w:val="24"/>
          <w:lang w:eastAsia="de-DE"/>
        </w:rPr>
        <w:t xml:space="preserve">Absatz 3a erfasst </w:t>
      </w:r>
      <w:r w:rsidR="00D95D84" w:rsidRPr="00D95D84">
        <w:rPr>
          <w:rFonts w:ascii="Arial" w:eastAsia="Times New Roman" w:hAnsi="Arial" w:cs="Times New Roman"/>
          <w:szCs w:val="24"/>
          <w:lang w:eastAsia="de-DE"/>
        </w:rPr>
        <w:t>eine Ausnahme vom Anwendungsbereich dieser Verordnung für d</w:t>
      </w:r>
      <w:r w:rsidR="00AF3385">
        <w:rPr>
          <w:rFonts w:ascii="Arial" w:eastAsia="Times New Roman" w:hAnsi="Arial" w:cs="Times New Roman"/>
          <w:szCs w:val="24"/>
          <w:lang w:eastAsia="de-DE"/>
        </w:rPr>
        <w:t xml:space="preserve">ie Sitzungen des </w:t>
      </w:r>
      <w:r w:rsidR="00D95D84" w:rsidRPr="00D95D84">
        <w:rPr>
          <w:rFonts w:ascii="Arial" w:eastAsia="Times New Roman" w:hAnsi="Arial" w:cs="Times New Roman"/>
          <w:szCs w:val="24"/>
          <w:lang w:eastAsia="de-DE"/>
        </w:rPr>
        <w:t>Landtag</w:t>
      </w:r>
      <w:r w:rsidR="00AF3385">
        <w:rPr>
          <w:rFonts w:ascii="Arial" w:eastAsia="Times New Roman" w:hAnsi="Arial" w:cs="Times New Roman"/>
          <w:szCs w:val="24"/>
          <w:lang w:eastAsia="de-DE"/>
        </w:rPr>
        <w:t xml:space="preserve">s, seiner Ausschüsse und </w:t>
      </w:r>
      <w:r w:rsidR="00D95D84" w:rsidRPr="00D95D84">
        <w:rPr>
          <w:rFonts w:ascii="Arial" w:eastAsia="Times New Roman" w:hAnsi="Arial" w:cs="Times New Roman"/>
          <w:szCs w:val="24"/>
          <w:lang w:eastAsia="de-DE"/>
        </w:rPr>
        <w:t xml:space="preserve">Fraktionen, wodurch dem verfassungsrechtlichen Selbstorganisationsrecht des Landestages und der Fraktionen Rechnung getragen wird. </w:t>
      </w:r>
    </w:p>
    <w:p w14:paraId="676FCB89" w14:textId="77777777" w:rsidR="00A17254"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(4) </w:t>
      </w:r>
      <w:r w:rsidR="004C45B8">
        <w:rPr>
          <w:rFonts w:ascii="Arial" w:eastAsia="Times New Roman" w:hAnsi="Arial" w:cs="Times New Roman"/>
          <w:szCs w:val="24"/>
          <w:lang w:eastAsia="de-DE"/>
        </w:rPr>
        <w:t>Absatz 4</w:t>
      </w:r>
      <w:r w:rsidR="000D2C97" w:rsidRPr="000D2C97">
        <w:rPr>
          <w:rFonts w:ascii="Arial" w:eastAsia="Times New Roman" w:hAnsi="Arial" w:cs="Times New Roman"/>
          <w:szCs w:val="24"/>
          <w:lang w:eastAsia="de-DE"/>
        </w:rPr>
        <w:t xml:space="preserve"> trägt dem kirchlichen Selbstorganisationsrecht Rechnung. </w:t>
      </w:r>
      <w:r w:rsidR="004C45B8">
        <w:rPr>
          <w:rFonts w:ascii="Arial" w:eastAsia="Times New Roman" w:hAnsi="Arial" w:cs="Times New Roman"/>
          <w:szCs w:val="24"/>
          <w:lang w:eastAsia="de-DE"/>
        </w:rPr>
        <w:t>Die Kirchen und Religionsgemeinschaften</w:t>
      </w:r>
      <w:r w:rsidR="000D2C97" w:rsidRPr="000D2C97">
        <w:rPr>
          <w:rFonts w:ascii="Arial" w:eastAsia="Times New Roman" w:hAnsi="Arial" w:cs="Times New Roman"/>
          <w:szCs w:val="24"/>
          <w:lang w:eastAsia="de-DE"/>
        </w:rPr>
        <w:t xml:space="preserve"> </w:t>
      </w:r>
      <w:r w:rsidR="006355B0">
        <w:rPr>
          <w:rFonts w:ascii="Arial" w:eastAsia="Times New Roman" w:hAnsi="Arial" w:cs="Times New Roman"/>
          <w:szCs w:val="24"/>
          <w:lang w:eastAsia="de-DE"/>
        </w:rPr>
        <w:t>haben sich</w:t>
      </w:r>
      <w:r w:rsidR="000D2C97" w:rsidRPr="000D2C97">
        <w:rPr>
          <w:rFonts w:ascii="Arial" w:eastAsia="Times New Roman" w:hAnsi="Arial" w:cs="Times New Roman"/>
          <w:szCs w:val="24"/>
          <w:lang w:eastAsia="de-DE"/>
        </w:rPr>
        <w:t xml:space="preserve"> verpflichtet, für ihre Zusammenkünfte verbindlic</w:t>
      </w:r>
      <w:r w:rsidR="006355B0">
        <w:rPr>
          <w:rFonts w:ascii="Arial" w:eastAsia="Times New Roman" w:hAnsi="Arial" w:cs="Times New Roman"/>
          <w:szCs w:val="24"/>
          <w:lang w:eastAsia="de-DE"/>
        </w:rPr>
        <w:t>he Hygienekonzepte aufzustellen</w:t>
      </w:r>
      <w:r w:rsidR="000D2C97" w:rsidRPr="000D2C97">
        <w:rPr>
          <w:rFonts w:ascii="Arial" w:eastAsia="Times New Roman" w:hAnsi="Arial" w:cs="Times New Roman"/>
          <w:szCs w:val="24"/>
          <w:lang w:eastAsia="de-DE"/>
        </w:rPr>
        <w:t xml:space="preserve"> und diese jeweils an die besondere Infektionslage anzupassen. </w:t>
      </w:r>
      <w:r w:rsidR="004C45B8">
        <w:rPr>
          <w:rFonts w:ascii="Arial" w:eastAsia="Times New Roman" w:hAnsi="Arial" w:cs="Times New Roman"/>
          <w:szCs w:val="24"/>
          <w:lang w:eastAsia="de-DE"/>
        </w:rPr>
        <w:t>Hierzu</w:t>
      </w:r>
      <w:r w:rsidR="00A17254">
        <w:rPr>
          <w:rFonts w:ascii="Arial" w:eastAsia="Times New Roman" w:hAnsi="Arial" w:cs="Times New Roman"/>
          <w:szCs w:val="24"/>
          <w:lang w:eastAsia="de-DE"/>
        </w:rPr>
        <w:t xml:space="preserve"> wird in diesem Zusam</w:t>
      </w:r>
      <w:r w:rsidR="000D2C97" w:rsidRPr="000D2C97">
        <w:rPr>
          <w:rFonts w:ascii="Arial" w:eastAsia="Times New Roman" w:hAnsi="Arial" w:cs="Times New Roman"/>
          <w:szCs w:val="24"/>
          <w:lang w:eastAsia="de-DE"/>
        </w:rPr>
        <w:t>menhang auf die Möglichkeit einer Reduzierung der Teilnehmerzahl</w:t>
      </w:r>
      <w:r w:rsidR="0014779B">
        <w:rPr>
          <w:rFonts w:ascii="Arial" w:eastAsia="Times New Roman" w:hAnsi="Arial" w:cs="Times New Roman"/>
          <w:szCs w:val="24"/>
          <w:lang w:eastAsia="de-DE"/>
        </w:rPr>
        <w:t xml:space="preserve"> oder der</w:t>
      </w:r>
      <w:r w:rsidR="000D2C97" w:rsidRPr="000D2C97">
        <w:rPr>
          <w:rFonts w:ascii="Arial" w:eastAsia="Times New Roman" w:hAnsi="Arial" w:cs="Times New Roman"/>
          <w:szCs w:val="24"/>
          <w:lang w:eastAsia="de-DE"/>
        </w:rPr>
        <w:t xml:space="preserve"> Dauer der Zusammenkünfte oder auch der Verzicht auf gemeinscha</w:t>
      </w:r>
      <w:r w:rsidR="000D758F">
        <w:rPr>
          <w:rFonts w:ascii="Arial" w:eastAsia="Times New Roman" w:hAnsi="Arial" w:cs="Times New Roman"/>
          <w:szCs w:val="24"/>
          <w:lang w:eastAsia="de-DE"/>
        </w:rPr>
        <w:t xml:space="preserve">ftlichen Gesang oder </w:t>
      </w:r>
      <w:r w:rsidR="0014779B">
        <w:rPr>
          <w:rFonts w:ascii="Arial" w:eastAsia="Times New Roman" w:hAnsi="Arial" w:cs="Times New Roman"/>
          <w:szCs w:val="24"/>
          <w:lang w:eastAsia="de-DE"/>
        </w:rPr>
        <w:t xml:space="preserve">die Einführung von </w:t>
      </w:r>
      <w:r w:rsidR="000D758F">
        <w:rPr>
          <w:rFonts w:ascii="Arial" w:eastAsia="Times New Roman" w:hAnsi="Arial" w:cs="Times New Roman"/>
          <w:szCs w:val="24"/>
          <w:lang w:eastAsia="de-DE"/>
        </w:rPr>
        <w:t>Onlineange</w:t>
      </w:r>
      <w:r w:rsidR="000D2C97" w:rsidRPr="000D2C97">
        <w:rPr>
          <w:rFonts w:ascii="Arial" w:eastAsia="Times New Roman" w:hAnsi="Arial" w:cs="Times New Roman"/>
          <w:szCs w:val="24"/>
          <w:lang w:eastAsia="de-DE"/>
        </w:rPr>
        <w:t xml:space="preserve">bote ohne anwesende Gemeinde </w:t>
      </w:r>
      <w:r w:rsidR="004C45B8">
        <w:rPr>
          <w:rFonts w:ascii="Arial" w:eastAsia="Times New Roman" w:hAnsi="Arial" w:cs="Times New Roman"/>
          <w:szCs w:val="24"/>
          <w:lang w:eastAsia="de-DE"/>
        </w:rPr>
        <w:t>hingewiesen</w:t>
      </w:r>
      <w:r w:rsidR="000D2C97" w:rsidRPr="000D2C97">
        <w:rPr>
          <w:rFonts w:ascii="Arial" w:eastAsia="Times New Roman" w:hAnsi="Arial" w:cs="Times New Roman"/>
          <w:szCs w:val="24"/>
          <w:lang w:eastAsia="de-DE"/>
        </w:rPr>
        <w:t>.</w:t>
      </w:r>
      <w:r w:rsidR="000D2C97">
        <w:rPr>
          <w:rFonts w:ascii="Arial" w:eastAsia="Times New Roman" w:hAnsi="Arial" w:cs="Times New Roman"/>
          <w:szCs w:val="24"/>
          <w:lang w:eastAsia="de-DE"/>
        </w:rPr>
        <w:t xml:space="preserve"> </w:t>
      </w:r>
    </w:p>
    <w:p w14:paraId="46E0264E" w14:textId="77777777" w:rsidR="00DE1D66" w:rsidRPr="00730031" w:rsidRDefault="00F56696" w:rsidP="0073003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w:t>
      </w:r>
      <w:r w:rsidR="00730031" w:rsidRPr="00730031">
        <w:rPr>
          <w:rFonts w:ascii="Arial" w:eastAsia="Times New Roman" w:hAnsi="Arial" w:cs="Times New Roman"/>
          <w:szCs w:val="24"/>
          <w:lang w:eastAsia="de-DE"/>
        </w:rPr>
        <w:t>)</w:t>
      </w:r>
      <w:r w:rsidR="00016678">
        <w:rPr>
          <w:rFonts w:ascii="Arial" w:eastAsia="Times New Roman" w:hAnsi="Arial" w:cs="Times New Roman"/>
          <w:szCs w:val="24"/>
          <w:lang w:eastAsia="de-DE"/>
        </w:rPr>
        <w:t xml:space="preserve"> Trauungs-,</w:t>
      </w:r>
      <w:r w:rsidR="00730031" w:rsidRPr="00730031">
        <w:rPr>
          <w:rFonts w:ascii="Arial" w:eastAsia="Times New Roman" w:hAnsi="Arial" w:cs="Times New Roman"/>
          <w:szCs w:val="24"/>
          <w:lang w:eastAsia="de-DE"/>
        </w:rPr>
        <w:t xml:space="preserve"> </w:t>
      </w:r>
      <w:r w:rsidR="006F1399">
        <w:rPr>
          <w:rFonts w:ascii="Arial" w:eastAsia="Times New Roman" w:hAnsi="Arial" w:cs="Times New Roman"/>
          <w:szCs w:val="24"/>
          <w:lang w:eastAsia="de-DE"/>
        </w:rPr>
        <w:t>Trauer</w:t>
      </w:r>
      <w:r w:rsidR="0005558A">
        <w:rPr>
          <w:rFonts w:ascii="Arial" w:eastAsia="Times New Roman" w:hAnsi="Arial" w:cs="Times New Roman"/>
          <w:szCs w:val="24"/>
          <w:lang w:eastAsia="de-DE"/>
        </w:rPr>
        <w:t>-</w:t>
      </w:r>
      <w:r w:rsidR="006A7E68">
        <w:rPr>
          <w:rFonts w:ascii="Arial" w:eastAsia="Times New Roman" w:hAnsi="Arial" w:cs="Times New Roman"/>
          <w:szCs w:val="24"/>
          <w:lang w:eastAsia="de-DE"/>
        </w:rPr>
        <w:t xml:space="preserve"> und Bestattungszeremonien</w:t>
      </w:r>
      <w:r w:rsidR="006F1399">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sowie</w:t>
      </w:r>
      <w:r w:rsidR="006F1399">
        <w:rPr>
          <w:rFonts w:ascii="Arial" w:eastAsia="Times New Roman" w:hAnsi="Arial" w:cs="Times New Roman"/>
          <w:szCs w:val="24"/>
          <w:lang w:eastAsia="de-DE"/>
        </w:rPr>
        <w:t xml:space="preserve"> </w:t>
      </w:r>
      <w:r w:rsidR="006A7E68">
        <w:rPr>
          <w:rFonts w:ascii="Arial" w:eastAsia="Times New Roman" w:hAnsi="Arial" w:cs="Times New Roman"/>
          <w:szCs w:val="24"/>
          <w:lang w:eastAsia="de-DE"/>
        </w:rPr>
        <w:t>Beisetzungen</w:t>
      </w:r>
      <w:r w:rsidR="006A7E68" w:rsidRPr="00730031">
        <w:rPr>
          <w:rFonts w:ascii="Arial" w:eastAsia="Times New Roman" w:hAnsi="Arial" w:cs="Times New Roman"/>
          <w:szCs w:val="24"/>
          <w:lang w:eastAsia="de-DE"/>
        </w:rPr>
        <w:t xml:space="preserve"> </w:t>
      </w:r>
      <w:r w:rsidR="00016678">
        <w:rPr>
          <w:rFonts w:ascii="Arial" w:eastAsia="Times New Roman" w:hAnsi="Arial" w:cs="Times New Roman"/>
          <w:szCs w:val="24"/>
          <w:lang w:eastAsia="de-DE"/>
        </w:rPr>
        <w:t>können ohne die bisherigen Personenbegrenzungen stattfinden</w:t>
      </w:r>
      <w:r w:rsidR="00730031" w:rsidRPr="00730031">
        <w:rPr>
          <w:rFonts w:ascii="Arial" w:eastAsia="Times New Roman" w:hAnsi="Arial" w:cs="Times New Roman"/>
          <w:szCs w:val="24"/>
          <w:lang w:eastAsia="de-DE"/>
        </w:rPr>
        <w:t xml:space="preserve">, wenn die Abstandsregelung von 1,5 Metern </w:t>
      </w:r>
      <w:r w:rsidR="00982539">
        <w:rPr>
          <w:rFonts w:ascii="Arial" w:eastAsia="Times New Roman" w:hAnsi="Arial" w:cs="Times New Roman"/>
          <w:szCs w:val="24"/>
          <w:lang w:eastAsia="de-DE"/>
        </w:rPr>
        <w:t>nach § 1</w:t>
      </w:r>
      <w:r w:rsidR="00982539" w:rsidRPr="00982539">
        <w:rPr>
          <w:rFonts w:ascii="Arial" w:eastAsia="Times New Roman" w:hAnsi="Arial" w:cs="Times New Roman"/>
          <w:szCs w:val="24"/>
          <w:lang w:eastAsia="de-DE"/>
        </w:rPr>
        <w:t xml:space="preserve"> Abs. 1 Satz 2 Nr. 1 </w:t>
      </w:r>
      <w:r w:rsidR="00730031" w:rsidRPr="00730031">
        <w:rPr>
          <w:rFonts w:ascii="Arial" w:eastAsia="Times New Roman" w:hAnsi="Arial" w:cs="Times New Roman"/>
          <w:szCs w:val="24"/>
          <w:lang w:eastAsia="de-DE"/>
        </w:rPr>
        <w:t xml:space="preserve">und eine Erfassung der Teilnehmenden zur Nachverfolgung durch die Gesundheitsbehörden sowie die Einhaltung der </w:t>
      </w:r>
      <w:r w:rsidR="00422C45">
        <w:rPr>
          <w:rFonts w:ascii="Arial" w:eastAsia="Times New Roman" w:hAnsi="Arial" w:cs="Times New Roman"/>
          <w:szCs w:val="24"/>
          <w:lang w:eastAsia="de-DE"/>
        </w:rPr>
        <w:t xml:space="preserve">übrigen </w:t>
      </w:r>
      <w:r w:rsidR="00730031" w:rsidRPr="00730031">
        <w:rPr>
          <w:rFonts w:ascii="Arial" w:eastAsia="Times New Roman" w:hAnsi="Arial" w:cs="Times New Roman"/>
          <w:szCs w:val="24"/>
          <w:lang w:eastAsia="de-DE"/>
        </w:rPr>
        <w:t>allgemeinen Hygieneregeln sichergestellt werden.</w:t>
      </w:r>
      <w:r w:rsidR="006355B0" w:rsidRPr="006355B0">
        <w:rPr>
          <w:rFonts w:ascii="Arial" w:eastAsia="Times New Roman" w:hAnsi="Arial" w:cs="Times New Roman"/>
          <w:szCs w:val="24"/>
          <w:lang w:eastAsia="de-DE"/>
        </w:rPr>
        <w:t xml:space="preserve"> </w:t>
      </w:r>
      <w:r w:rsidR="00AE5505">
        <w:rPr>
          <w:rFonts w:ascii="Arial" w:eastAsia="Times New Roman" w:hAnsi="Arial" w:cs="Times New Roman"/>
          <w:szCs w:val="24"/>
          <w:lang w:eastAsia="de-DE"/>
        </w:rPr>
        <w:t>Für</w:t>
      </w:r>
      <w:r w:rsidR="00975420">
        <w:rPr>
          <w:rFonts w:ascii="Arial" w:eastAsia="Times New Roman" w:hAnsi="Arial" w:cs="Times New Roman"/>
          <w:szCs w:val="24"/>
          <w:lang w:eastAsia="de-DE"/>
        </w:rPr>
        <w:t xml:space="preserve"> die</w:t>
      </w:r>
      <w:r w:rsidR="00AE5505">
        <w:rPr>
          <w:rFonts w:ascii="Arial" w:eastAsia="Times New Roman" w:hAnsi="Arial" w:cs="Times New Roman"/>
          <w:szCs w:val="24"/>
          <w:lang w:eastAsia="de-DE"/>
        </w:rPr>
        <w:t xml:space="preserve"> anschließend stattfindende</w:t>
      </w:r>
      <w:r w:rsidR="00975420">
        <w:rPr>
          <w:rFonts w:ascii="Arial" w:eastAsia="Times New Roman" w:hAnsi="Arial" w:cs="Times New Roman"/>
          <w:szCs w:val="24"/>
          <w:lang w:eastAsia="de-DE"/>
        </w:rPr>
        <w:t>n</w:t>
      </w:r>
      <w:r w:rsidR="00AE5505">
        <w:rPr>
          <w:rFonts w:ascii="Arial" w:eastAsia="Times New Roman" w:hAnsi="Arial" w:cs="Times New Roman"/>
          <w:szCs w:val="24"/>
          <w:lang w:eastAsia="de-DE"/>
        </w:rPr>
        <w:t xml:space="preserve"> Feierlichkeiten gilt die Regelung des Absatzes 6.</w:t>
      </w:r>
      <w:r w:rsidR="007B5389">
        <w:rPr>
          <w:rFonts w:ascii="Arial" w:eastAsia="Times New Roman" w:hAnsi="Arial" w:cs="Times New Roman"/>
          <w:szCs w:val="24"/>
          <w:lang w:eastAsia="de-DE"/>
        </w:rPr>
        <w:t xml:space="preserve"> </w:t>
      </w:r>
      <w:r w:rsidR="007E59F9">
        <w:rPr>
          <w:rFonts w:ascii="Arial" w:eastAsia="Times New Roman" w:hAnsi="Arial" w:cs="Times New Roman"/>
          <w:szCs w:val="24"/>
          <w:lang w:eastAsia="de-DE"/>
        </w:rPr>
        <w:t xml:space="preserve">Für den erforderlichen Anwesenheitsnachweis wird </w:t>
      </w:r>
      <w:r w:rsidR="005A2FC5">
        <w:rPr>
          <w:rFonts w:ascii="Arial" w:eastAsia="Times New Roman" w:hAnsi="Arial" w:cs="Times New Roman"/>
          <w:szCs w:val="24"/>
          <w:lang w:eastAsia="de-DE"/>
        </w:rPr>
        <w:t xml:space="preserve">auf die Ausführungen in der Begründung zu § 1 Abs. </w:t>
      </w:r>
      <w:r w:rsidR="00016678">
        <w:rPr>
          <w:rFonts w:ascii="Arial" w:eastAsia="Times New Roman" w:hAnsi="Arial" w:cs="Times New Roman"/>
          <w:szCs w:val="24"/>
          <w:lang w:eastAsia="de-DE"/>
        </w:rPr>
        <w:t>3</w:t>
      </w:r>
      <w:r w:rsidR="005A2FC5">
        <w:rPr>
          <w:rFonts w:ascii="Arial" w:eastAsia="Times New Roman" w:hAnsi="Arial" w:cs="Times New Roman"/>
          <w:szCs w:val="24"/>
          <w:lang w:eastAsia="de-DE"/>
        </w:rPr>
        <w:t xml:space="preserve"> verwiesen.</w:t>
      </w:r>
    </w:p>
    <w:p w14:paraId="202A4884" w14:textId="7629976E" w:rsidR="008D2B40" w:rsidRPr="000620A0" w:rsidRDefault="00730031" w:rsidP="00AC692A">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F56696">
        <w:rPr>
          <w:rFonts w:ascii="Arial" w:eastAsia="Times New Roman" w:hAnsi="Arial" w:cs="Times New Roman"/>
          <w:szCs w:val="24"/>
          <w:lang w:eastAsia="de-DE"/>
        </w:rPr>
        <w:t>6</w:t>
      </w:r>
      <w:r w:rsidRPr="00730031">
        <w:rPr>
          <w:rFonts w:ascii="Arial" w:eastAsia="Times New Roman" w:hAnsi="Arial" w:cs="Times New Roman"/>
          <w:szCs w:val="24"/>
          <w:lang w:eastAsia="de-DE"/>
        </w:rPr>
        <w:t>)</w:t>
      </w:r>
      <w:r w:rsidR="00FE6EE9" w:rsidRPr="00FE6EE9" w:rsidDel="00397C22">
        <w:rPr>
          <w:rFonts w:ascii="Arial" w:eastAsia="Times New Roman" w:hAnsi="Arial" w:cs="Times New Roman"/>
          <w:szCs w:val="24"/>
          <w:lang w:eastAsia="de-DE"/>
        </w:rPr>
        <w:t xml:space="preserve"> </w:t>
      </w:r>
      <w:ins w:id="217" w:author="Helmert,Lisa-Marie" w:date="2022-02-17T15:08:00Z">
        <w:r w:rsidR="00205AE7">
          <w:rPr>
            <w:rFonts w:ascii="Arial" w:eastAsia="Times New Roman" w:hAnsi="Arial" w:cs="Times New Roman"/>
            <w:szCs w:val="24"/>
            <w:lang w:eastAsia="de-DE"/>
          </w:rPr>
          <w:t>In einem ersten Öffnungsschritt erachtet es die Landesregierung für angemessen,</w:t>
        </w:r>
      </w:ins>
      <w:ins w:id="218" w:author="Helmert,Lisa-Marie" w:date="2022-02-17T15:09:00Z">
        <w:r w:rsidR="00205AE7">
          <w:rPr>
            <w:rFonts w:ascii="Arial" w:eastAsia="Times New Roman" w:hAnsi="Arial" w:cs="Times New Roman"/>
            <w:szCs w:val="24"/>
            <w:lang w:eastAsia="de-DE"/>
          </w:rPr>
          <w:t xml:space="preserve"> </w:t>
        </w:r>
      </w:ins>
      <w:ins w:id="219" w:author="Helmert,Lisa-Marie" w:date="2022-02-17T15:12:00Z">
        <w:r w:rsidR="00B4041F">
          <w:rPr>
            <w:rFonts w:ascii="Arial" w:eastAsia="Times New Roman" w:hAnsi="Arial" w:cs="Times New Roman"/>
            <w:szCs w:val="24"/>
            <w:lang w:eastAsia="de-DE"/>
          </w:rPr>
          <w:t xml:space="preserve">die </w:t>
        </w:r>
      </w:ins>
      <w:ins w:id="220" w:author="Helmert,Lisa-Marie" w:date="2022-02-17T15:09:00Z">
        <w:r w:rsidR="00205AE7">
          <w:rPr>
            <w:rFonts w:ascii="Arial" w:eastAsia="Times New Roman" w:hAnsi="Arial" w:cs="Times New Roman"/>
            <w:szCs w:val="24"/>
            <w:lang w:eastAsia="de-DE"/>
          </w:rPr>
          <w:t>maximale Personenanzahl</w:t>
        </w:r>
      </w:ins>
      <w:del w:id="221" w:author="Helmert,Lisa-Marie" w:date="2022-02-17T15:08:00Z">
        <w:r w:rsidR="003E6E9B" w:rsidDel="00205AE7">
          <w:rPr>
            <w:rFonts w:ascii="Arial" w:eastAsia="Times New Roman" w:hAnsi="Arial" w:cs="Times New Roman"/>
            <w:szCs w:val="24"/>
            <w:lang w:eastAsia="de-DE"/>
          </w:rPr>
          <w:delText xml:space="preserve">Aufgrund der </w:delText>
        </w:r>
      </w:del>
      <w:del w:id="222" w:author="Helmert,Lisa-Marie" w:date="2022-02-17T15:05:00Z">
        <w:r w:rsidR="001924DE" w:rsidDel="00205AE7">
          <w:rPr>
            <w:rFonts w:ascii="Arial" w:eastAsia="Times New Roman" w:hAnsi="Arial" w:cs="Times New Roman"/>
            <w:szCs w:val="24"/>
            <w:lang w:eastAsia="de-DE"/>
          </w:rPr>
          <w:delText>derzeitigen epidemiologischen Lage</w:delText>
        </w:r>
      </w:del>
      <w:del w:id="223" w:author="Helmert,Lisa-Marie" w:date="2022-02-17T15:08:00Z">
        <w:r w:rsidR="003E6E9B" w:rsidDel="00205AE7">
          <w:rPr>
            <w:rFonts w:ascii="Arial" w:eastAsia="Times New Roman" w:hAnsi="Arial" w:cs="Times New Roman"/>
            <w:szCs w:val="24"/>
            <w:lang w:eastAsia="de-DE"/>
          </w:rPr>
          <w:delText xml:space="preserve"> sind</w:delText>
        </w:r>
      </w:del>
      <w:r w:rsidR="003E6E9B">
        <w:rPr>
          <w:rFonts w:ascii="Arial" w:eastAsia="Times New Roman" w:hAnsi="Arial" w:cs="Times New Roman"/>
          <w:szCs w:val="24"/>
          <w:lang w:eastAsia="de-DE"/>
        </w:rPr>
        <w:t xml:space="preserve"> </w:t>
      </w:r>
      <w:ins w:id="224" w:author="Helmert,Lisa-Marie" w:date="2022-02-17T15:10:00Z">
        <w:r w:rsidR="00205AE7">
          <w:rPr>
            <w:rFonts w:ascii="Arial" w:eastAsia="Times New Roman" w:hAnsi="Arial" w:cs="Times New Roman"/>
            <w:szCs w:val="24"/>
            <w:lang w:eastAsia="de-DE"/>
          </w:rPr>
          <w:t xml:space="preserve">bei </w:t>
        </w:r>
      </w:ins>
      <w:r w:rsidR="003E6E9B">
        <w:rPr>
          <w:rFonts w:ascii="Arial" w:eastAsia="Times New Roman" w:hAnsi="Arial" w:cs="Times New Roman"/>
          <w:szCs w:val="24"/>
          <w:lang w:eastAsia="de-DE"/>
        </w:rPr>
        <w:t>p</w:t>
      </w:r>
      <w:r w:rsidR="00FE6EE9" w:rsidRPr="00BB5E6A" w:rsidDel="00397C22">
        <w:rPr>
          <w:rFonts w:ascii="Arial" w:eastAsia="Times New Roman" w:hAnsi="Arial" w:cs="Times New Roman"/>
          <w:szCs w:val="24"/>
          <w:lang w:eastAsia="de-DE"/>
        </w:rPr>
        <w:t>rivate</w:t>
      </w:r>
      <w:ins w:id="225" w:author="Helmert,Lisa-Marie" w:date="2022-02-17T15:10:00Z">
        <w:r w:rsidR="00205AE7">
          <w:rPr>
            <w:rFonts w:ascii="Arial" w:eastAsia="Times New Roman" w:hAnsi="Arial" w:cs="Times New Roman"/>
            <w:szCs w:val="24"/>
            <w:lang w:eastAsia="de-DE"/>
          </w:rPr>
          <w:t>n</w:t>
        </w:r>
      </w:ins>
      <w:r w:rsidR="00FE6EE9" w:rsidRPr="00BB5E6A" w:rsidDel="00397C22">
        <w:rPr>
          <w:rFonts w:ascii="Arial" w:eastAsia="Times New Roman" w:hAnsi="Arial" w:cs="Times New Roman"/>
          <w:szCs w:val="24"/>
          <w:lang w:eastAsia="de-DE"/>
        </w:rPr>
        <w:t xml:space="preserve"> Feiern</w:t>
      </w:r>
      <w:r w:rsidR="00EB4012">
        <w:rPr>
          <w:rFonts w:ascii="Arial" w:eastAsia="Times New Roman" w:hAnsi="Arial" w:cs="Times New Roman"/>
          <w:szCs w:val="24"/>
          <w:lang w:eastAsia="de-DE"/>
        </w:rPr>
        <w:t xml:space="preserve"> für nicht-geimpfte und nicht-genesene Personen</w:t>
      </w:r>
      <w:r w:rsidR="00EB4012">
        <w:t xml:space="preserve"> </w:t>
      </w:r>
      <w:ins w:id="226" w:author="Helmert,Lisa-Marie" w:date="2022-02-17T15:08:00Z">
        <w:r w:rsidR="00205AE7" w:rsidRPr="00205AE7">
          <w:rPr>
            <w:rFonts w:ascii="Arial" w:hAnsi="Arial" w:cs="Arial"/>
          </w:rPr>
          <w:t>analog zu der Konta</w:t>
        </w:r>
      </w:ins>
      <w:ins w:id="227" w:author="Helmert,Lisa-Marie" w:date="2022-02-17T15:09:00Z">
        <w:r w:rsidR="00205AE7" w:rsidRPr="00205AE7">
          <w:rPr>
            <w:rFonts w:ascii="Arial" w:hAnsi="Arial" w:cs="Arial"/>
          </w:rPr>
          <w:t>k</w:t>
        </w:r>
      </w:ins>
      <w:ins w:id="228" w:author="Helmert,Lisa-Marie" w:date="2022-02-17T15:08:00Z">
        <w:r w:rsidR="00205AE7" w:rsidRPr="00205AE7">
          <w:rPr>
            <w:rFonts w:ascii="Arial" w:hAnsi="Arial" w:cs="Arial"/>
          </w:rPr>
          <w:t>tbeschrä</w:t>
        </w:r>
      </w:ins>
      <w:ins w:id="229" w:author="Helmert,Lisa-Marie" w:date="2022-02-17T15:09:00Z">
        <w:r w:rsidR="00205AE7" w:rsidRPr="00205AE7">
          <w:rPr>
            <w:rFonts w:ascii="Arial" w:hAnsi="Arial" w:cs="Arial"/>
          </w:rPr>
          <w:t xml:space="preserve">nkung in Absatz 1 </w:t>
        </w:r>
      </w:ins>
      <w:ins w:id="230" w:author="Helmert,Lisa-Marie" w:date="2022-02-17T15:10:00Z">
        <w:r w:rsidR="00205AE7">
          <w:rPr>
            <w:rFonts w:ascii="Arial" w:hAnsi="Arial" w:cs="Arial"/>
          </w:rPr>
          <w:t>zu erhöhen.</w:t>
        </w:r>
      </w:ins>
      <w:del w:id="231" w:author="Helmert,Lisa-Marie" w:date="2022-02-17T15:10:00Z">
        <w:r w:rsidR="00EB4012" w:rsidRPr="00EB4012" w:rsidDel="00205AE7">
          <w:rPr>
            <w:rFonts w:ascii="Arial" w:hAnsi="Arial" w:cs="Arial"/>
          </w:rPr>
          <w:delText xml:space="preserve">nur mit </w:delText>
        </w:r>
      </w:del>
      <w:del w:id="232" w:author="Helmert,Lisa-Marie" w:date="2022-02-17T15:01:00Z">
        <w:r w:rsidR="00EB4012" w:rsidRPr="00EB4012" w:rsidDel="004E2341">
          <w:rPr>
            <w:rFonts w:ascii="Arial" w:hAnsi="Arial" w:cs="Arial"/>
          </w:rPr>
          <w:delText>den</w:delText>
        </w:r>
        <w:r w:rsidR="00EB4012" w:rsidDel="004E2341">
          <w:delText xml:space="preserve"> </w:delText>
        </w:r>
        <w:r w:rsidR="00EB4012" w:rsidRPr="00EB4012" w:rsidDel="004E2341">
          <w:rPr>
            <w:rFonts w:ascii="Arial" w:eastAsia="Times New Roman" w:hAnsi="Arial" w:cs="Times New Roman"/>
            <w:szCs w:val="24"/>
            <w:lang w:eastAsia="de-DE"/>
          </w:rPr>
          <w:delText xml:space="preserve">Angehörigen des eigenen Hausstandes und mit </w:delText>
        </w:r>
        <w:r w:rsidR="00EB4012" w:rsidDel="004E2341">
          <w:rPr>
            <w:rFonts w:ascii="Arial" w:eastAsia="Times New Roman" w:hAnsi="Arial" w:cs="Times New Roman"/>
            <w:szCs w:val="24"/>
            <w:lang w:eastAsia="de-DE"/>
          </w:rPr>
          <w:delText>bis zu zwei Personen des</w:delText>
        </w:r>
        <w:r w:rsidR="00EB4012" w:rsidRPr="00EB4012" w:rsidDel="004E2341">
          <w:rPr>
            <w:rFonts w:ascii="Arial" w:eastAsia="Times New Roman" w:hAnsi="Arial" w:cs="Times New Roman"/>
            <w:szCs w:val="24"/>
            <w:lang w:eastAsia="de-DE"/>
          </w:rPr>
          <w:delText xml:space="preserve"> weiteren Hausstandes erlaubt</w:delText>
        </w:r>
        <w:r w:rsidR="00EB4012" w:rsidDel="004E2341">
          <w:rPr>
            <w:rFonts w:ascii="Arial" w:eastAsia="Times New Roman" w:hAnsi="Arial" w:cs="Times New Roman"/>
            <w:szCs w:val="24"/>
            <w:lang w:eastAsia="de-DE"/>
          </w:rPr>
          <w:delText xml:space="preserve">. </w:delText>
        </w:r>
        <w:r w:rsidR="00EB4012" w:rsidRPr="00EB4012" w:rsidDel="004E2341">
          <w:rPr>
            <w:rFonts w:ascii="Arial" w:eastAsia="Times New Roman" w:hAnsi="Arial" w:cs="Times New Roman"/>
            <w:szCs w:val="24"/>
            <w:lang w:eastAsia="de-DE"/>
          </w:rPr>
          <w:delText>Kinder, die das 14. Lebensjahr noch nicht vollendet haben und mit einer dieser Personen verwandt sind oder deren Hausstand angehören, bleiben bei der Berechnung der Personenzahl unberücksichtigt.</w:delText>
        </w:r>
      </w:del>
      <w:r w:rsidR="00EB4012" w:rsidRPr="00EB4012">
        <w:rPr>
          <w:rFonts w:ascii="Arial" w:eastAsia="Times New Roman" w:hAnsi="Arial" w:cs="Times New Roman"/>
          <w:szCs w:val="24"/>
          <w:lang w:eastAsia="de-DE"/>
        </w:rPr>
        <w:t xml:space="preserve"> </w:t>
      </w:r>
      <w:ins w:id="233" w:author="Helmert,Lisa-Marie" w:date="2022-02-17T15:10:00Z">
        <w:r w:rsidR="00205AE7">
          <w:rPr>
            <w:rFonts w:ascii="Arial" w:eastAsia="Times New Roman" w:hAnsi="Arial" w:cs="Times New Roman"/>
            <w:szCs w:val="24"/>
            <w:lang w:eastAsia="de-DE"/>
          </w:rPr>
          <w:t>Private Ferien sind nunmehr mit maximal zehn Personen und de</w:t>
        </w:r>
      </w:ins>
      <w:ins w:id="234" w:author="Helmert,Lisa-Marie" w:date="2022-02-17T15:11:00Z">
        <w:r w:rsidR="00205AE7">
          <w:rPr>
            <w:rFonts w:ascii="Arial" w:eastAsia="Times New Roman" w:hAnsi="Arial" w:cs="Times New Roman"/>
            <w:szCs w:val="24"/>
            <w:lang w:eastAsia="de-DE"/>
          </w:rPr>
          <w:t>n</w:t>
        </w:r>
      </w:ins>
      <w:ins w:id="235" w:author="Helmert,Lisa-Marie" w:date="2022-02-17T15:10:00Z">
        <w:r w:rsidR="00205AE7">
          <w:rPr>
            <w:rFonts w:ascii="Arial" w:eastAsia="Times New Roman" w:hAnsi="Arial" w:cs="Times New Roman"/>
            <w:szCs w:val="24"/>
            <w:lang w:eastAsia="de-DE"/>
          </w:rPr>
          <w:t xml:space="preserve"> in</w:t>
        </w:r>
      </w:ins>
      <w:ins w:id="236" w:author="Helmert,Lisa-Marie" w:date="2022-02-17T15:11:00Z">
        <w:r w:rsidR="00205AE7">
          <w:rPr>
            <w:rFonts w:ascii="Arial" w:eastAsia="Times New Roman" w:hAnsi="Arial" w:cs="Times New Roman"/>
            <w:szCs w:val="24"/>
            <w:lang w:eastAsia="de-DE"/>
          </w:rPr>
          <w:t xml:space="preserve"> Absatz 1 genannten Personengruppen zulässig. </w:t>
        </w:r>
      </w:ins>
      <w:r w:rsidR="00EB4012" w:rsidRPr="00EB4012">
        <w:rPr>
          <w:rFonts w:ascii="Arial" w:eastAsia="Times New Roman" w:hAnsi="Arial" w:cs="Times New Roman"/>
          <w:szCs w:val="24"/>
          <w:lang w:eastAsia="de-DE"/>
        </w:rPr>
        <w:t xml:space="preserve">Es wird </w:t>
      </w:r>
      <w:r w:rsidR="00B72B07">
        <w:rPr>
          <w:rFonts w:ascii="Arial" w:eastAsia="Times New Roman" w:hAnsi="Arial" w:cs="Times New Roman"/>
          <w:szCs w:val="24"/>
          <w:lang w:eastAsia="de-DE"/>
        </w:rPr>
        <w:t xml:space="preserve">im Übrigen </w:t>
      </w:r>
      <w:r w:rsidR="00EB4012" w:rsidRPr="00EB4012">
        <w:rPr>
          <w:rFonts w:ascii="Arial" w:eastAsia="Times New Roman" w:hAnsi="Arial" w:cs="Times New Roman"/>
          <w:szCs w:val="24"/>
          <w:lang w:eastAsia="de-DE"/>
        </w:rPr>
        <w:t xml:space="preserve">auf die Ausführungen in der Begründung zu Absatz 1 verwiesen. Um eine Eindämmung des Infektionsgeschehens zu erreichen, ist der physische Kontakt zu anderen Menschen außerhalb des eigenen Hausstandes </w:t>
      </w:r>
      <w:ins w:id="237" w:author="Helmert,Lisa-Marie" w:date="2022-02-17T15:12:00Z">
        <w:r w:rsidR="00D36842">
          <w:rPr>
            <w:rFonts w:ascii="Arial" w:eastAsia="Times New Roman" w:hAnsi="Arial" w:cs="Times New Roman"/>
            <w:szCs w:val="24"/>
            <w:lang w:eastAsia="de-DE"/>
          </w:rPr>
          <w:t xml:space="preserve">dennoch weiterhin </w:t>
        </w:r>
      </w:ins>
      <w:r w:rsidR="00EB4012" w:rsidRPr="00EB4012">
        <w:rPr>
          <w:rFonts w:ascii="Arial" w:eastAsia="Times New Roman" w:hAnsi="Arial" w:cs="Times New Roman"/>
          <w:szCs w:val="24"/>
          <w:lang w:eastAsia="de-DE"/>
        </w:rPr>
        <w:t>zu reduzieren. Diese</w:t>
      </w:r>
      <w:del w:id="238" w:author="Helmert,Lisa-Marie" w:date="2022-02-17T15:13:00Z">
        <w:r w:rsidR="00EB4012" w:rsidRPr="00EB4012" w:rsidDel="00D135AB">
          <w:rPr>
            <w:rFonts w:ascii="Arial" w:eastAsia="Times New Roman" w:hAnsi="Arial" w:cs="Times New Roman"/>
            <w:szCs w:val="24"/>
            <w:lang w:eastAsia="de-DE"/>
          </w:rPr>
          <w:delText xml:space="preserve"> erhebliche</w:delText>
        </w:r>
      </w:del>
      <w:r w:rsidR="00EB4012" w:rsidRPr="00EB4012">
        <w:rPr>
          <w:rFonts w:ascii="Arial" w:eastAsia="Times New Roman" w:hAnsi="Arial" w:cs="Times New Roman"/>
          <w:szCs w:val="24"/>
          <w:lang w:eastAsia="de-DE"/>
        </w:rPr>
        <w:t xml:space="preserve"> Kontaktreduzierung ist dabei auch im privaten Bereich </w:t>
      </w:r>
      <w:ins w:id="239" w:author="Helmert,Lisa-Marie" w:date="2022-02-17T15:13:00Z">
        <w:r w:rsidR="001E6582">
          <w:rPr>
            <w:rFonts w:ascii="Arial" w:eastAsia="Times New Roman" w:hAnsi="Arial" w:cs="Times New Roman"/>
            <w:szCs w:val="24"/>
            <w:lang w:eastAsia="de-DE"/>
          </w:rPr>
          <w:t xml:space="preserve">noch </w:t>
        </w:r>
      </w:ins>
      <w:r w:rsidR="00EB4012" w:rsidRPr="00EB4012">
        <w:rPr>
          <w:rFonts w:ascii="Arial" w:eastAsia="Times New Roman" w:hAnsi="Arial" w:cs="Times New Roman"/>
          <w:szCs w:val="24"/>
          <w:lang w:eastAsia="de-DE"/>
        </w:rPr>
        <w:t xml:space="preserve">notwendig, um einer weiteren Ausbreitung des SARS-CoV-2-Virus entgegenzuwirken. Gerade bei diesen Zusammenkünften besteht durch die räumliche Nähe und den engen körperliche Kontakt im Familien- und Freundeskreis ein erhöhtes Ansteckungsrisiko. </w:t>
      </w:r>
      <w:ins w:id="240" w:author="Helmert,Lisa-Marie" w:date="2022-02-17T15:14:00Z">
        <w:r w:rsidR="001E6582">
          <w:rPr>
            <w:rFonts w:ascii="Arial" w:eastAsia="Times New Roman" w:hAnsi="Arial" w:cs="Times New Roman"/>
            <w:szCs w:val="24"/>
            <w:lang w:eastAsia="de-DE"/>
          </w:rPr>
          <w:t>P</w:t>
        </w:r>
      </w:ins>
      <w:del w:id="241" w:author="Helmert,Lisa-Marie" w:date="2022-02-17T15:14:00Z">
        <w:r w:rsidR="0003181D" w:rsidRPr="0003181D" w:rsidDel="001E6582">
          <w:rPr>
            <w:rFonts w:ascii="Arial" w:eastAsia="Times New Roman" w:hAnsi="Arial" w:cs="Times New Roman"/>
            <w:szCs w:val="24"/>
            <w:lang w:eastAsia="de-DE"/>
          </w:rPr>
          <w:delText>Vor allem</w:delText>
        </w:r>
      </w:del>
      <w:del w:id="242" w:author="Helmert,Lisa-Marie" w:date="2022-02-17T15:13:00Z">
        <w:r w:rsidR="0003181D" w:rsidRPr="0003181D" w:rsidDel="001E6582">
          <w:rPr>
            <w:rFonts w:ascii="Arial" w:eastAsia="Times New Roman" w:hAnsi="Arial" w:cs="Times New Roman"/>
            <w:szCs w:val="24"/>
            <w:lang w:eastAsia="de-DE"/>
          </w:rPr>
          <w:delText xml:space="preserve"> in den kalten Wintermonaten finden </w:delText>
        </w:r>
        <w:r w:rsidR="0003181D" w:rsidDel="001E6582">
          <w:rPr>
            <w:rFonts w:ascii="Arial" w:eastAsia="Times New Roman" w:hAnsi="Arial" w:cs="Times New Roman"/>
            <w:szCs w:val="24"/>
            <w:lang w:eastAsia="de-DE"/>
          </w:rPr>
          <w:delText>p</w:delText>
        </w:r>
      </w:del>
      <w:r w:rsidR="0003181D">
        <w:rPr>
          <w:rFonts w:ascii="Arial" w:eastAsia="Times New Roman" w:hAnsi="Arial" w:cs="Times New Roman"/>
          <w:szCs w:val="24"/>
          <w:lang w:eastAsia="de-DE"/>
        </w:rPr>
        <w:t>rivate Feiern</w:t>
      </w:r>
      <w:r w:rsidR="0003181D" w:rsidRPr="0003181D">
        <w:rPr>
          <w:rFonts w:ascii="Arial" w:eastAsia="Times New Roman" w:hAnsi="Arial" w:cs="Times New Roman"/>
          <w:szCs w:val="24"/>
          <w:lang w:eastAsia="de-DE"/>
        </w:rPr>
        <w:t xml:space="preserve"> </w:t>
      </w:r>
      <w:ins w:id="243" w:author="Helmert,Lisa-Marie" w:date="2022-02-17T15:14:00Z">
        <w:r w:rsidR="001E6582">
          <w:rPr>
            <w:rFonts w:ascii="Arial" w:eastAsia="Times New Roman" w:hAnsi="Arial" w:cs="Times New Roman"/>
            <w:szCs w:val="24"/>
            <w:lang w:eastAsia="de-DE"/>
          </w:rPr>
          <w:t xml:space="preserve">finden vor allem auch </w:t>
        </w:r>
      </w:ins>
      <w:r w:rsidR="0003181D" w:rsidRPr="0003181D">
        <w:rPr>
          <w:rFonts w:ascii="Arial" w:eastAsia="Times New Roman" w:hAnsi="Arial" w:cs="Times New Roman"/>
          <w:szCs w:val="24"/>
          <w:lang w:eastAsia="de-DE"/>
        </w:rPr>
        <w:t>in geschlossenen Räumen statt, sodass die Beschränkung auch über den Aufenthalt im öffentlichen Raum hinaus gilt</w:t>
      </w:r>
      <w:r w:rsidR="00EB4012" w:rsidRPr="00EB4012">
        <w:rPr>
          <w:rFonts w:ascii="Arial" w:eastAsia="Times New Roman" w:hAnsi="Arial" w:cs="Times New Roman"/>
          <w:szCs w:val="24"/>
          <w:lang w:eastAsia="de-DE"/>
        </w:rPr>
        <w:t>. Nur auf diesem Weg kann eine Verlagerung des Infektionsgeschehens in die häuslichen Räumlichkeiten vermieden werden.</w:t>
      </w:r>
    </w:p>
    <w:p w14:paraId="112CC30D" w14:textId="77777777" w:rsidR="00A37AB5" w:rsidRDefault="00BF46C6" w:rsidP="00FE6EE9">
      <w:pPr>
        <w:spacing w:after="0" w:line="360" w:lineRule="auto"/>
      </w:pPr>
      <w:r>
        <w:rPr>
          <w:rFonts w:ascii="Arial" w:eastAsia="Times New Roman" w:hAnsi="Arial" w:cs="Times New Roman"/>
          <w:szCs w:val="24"/>
          <w:lang w:eastAsia="de-DE"/>
        </w:rPr>
        <w:t>Eine private Feier</w:t>
      </w:r>
      <w:r w:rsidR="000620A0">
        <w:rPr>
          <w:rFonts w:ascii="Arial" w:eastAsia="Times New Roman" w:hAnsi="Arial" w:cs="Times New Roman"/>
          <w:szCs w:val="24"/>
          <w:lang w:eastAsia="de-DE"/>
        </w:rPr>
        <w:t>,</w:t>
      </w:r>
      <w:r w:rsidR="00AC56EF">
        <w:rPr>
          <w:rFonts w:ascii="Arial" w:eastAsia="Times New Roman" w:hAnsi="Arial" w:cs="Times New Roman"/>
          <w:szCs w:val="24"/>
          <w:lang w:eastAsia="de-DE"/>
        </w:rPr>
        <w:t xml:space="preserve"> von </w:t>
      </w:r>
      <w:r w:rsidR="000620A0">
        <w:rPr>
          <w:rFonts w:ascii="Arial" w:eastAsia="Times New Roman" w:hAnsi="Arial" w:cs="Times New Roman"/>
          <w:szCs w:val="24"/>
          <w:lang w:eastAsia="de-DE"/>
        </w:rPr>
        <w:t>ausschließlich geimpfte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und genesene</w:t>
      </w:r>
      <w:r w:rsidR="00AC56EF">
        <w:rPr>
          <w:rFonts w:ascii="Arial" w:eastAsia="Times New Roman" w:hAnsi="Arial" w:cs="Times New Roman"/>
          <w:szCs w:val="24"/>
          <w:lang w:eastAsia="de-DE"/>
        </w:rPr>
        <w:t>n</w:t>
      </w:r>
      <w:r w:rsidR="000620A0">
        <w:rPr>
          <w:rFonts w:ascii="Arial" w:eastAsia="Times New Roman" w:hAnsi="Arial" w:cs="Times New Roman"/>
          <w:szCs w:val="24"/>
          <w:lang w:eastAsia="de-DE"/>
        </w:rPr>
        <w:t xml:space="preserve"> Personen</w:t>
      </w:r>
      <w:r w:rsidR="00AC56EF">
        <w:rPr>
          <w:rFonts w:ascii="Arial" w:eastAsia="Times New Roman" w:hAnsi="Arial" w:cs="Times New Roman"/>
          <w:szCs w:val="24"/>
          <w:lang w:eastAsia="de-DE"/>
        </w:rPr>
        <w:t>,</w:t>
      </w:r>
      <w:r>
        <w:rPr>
          <w:rFonts w:ascii="Arial" w:eastAsia="Times New Roman" w:hAnsi="Arial" w:cs="Times New Roman"/>
          <w:szCs w:val="24"/>
          <w:lang w:eastAsia="de-DE"/>
        </w:rPr>
        <w:t xml:space="preserve"> mit mehr als 50 Personen ist </w:t>
      </w:r>
      <w:r w:rsidR="00C17CB1">
        <w:rPr>
          <w:rFonts w:ascii="Arial" w:eastAsia="Times New Roman" w:hAnsi="Arial" w:cs="Times New Roman"/>
          <w:szCs w:val="24"/>
          <w:lang w:eastAsia="de-DE"/>
        </w:rPr>
        <w:t xml:space="preserve">nur </w:t>
      </w:r>
      <w:r>
        <w:rPr>
          <w:rFonts w:ascii="Arial" w:eastAsia="Times New Roman" w:hAnsi="Arial" w:cs="Times New Roman"/>
          <w:szCs w:val="24"/>
          <w:lang w:eastAsia="de-DE"/>
        </w:rPr>
        <w:t xml:space="preserve">im Rahmen einer professionellen Organisation zulässig. </w:t>
      </w:r>
      <w:r w:rsidR="000620A0" w:rsidRPr="008D2B40">
        <w:rPr>
          <w:rFonts w:ascii="Arial" w:hAnsi="Arial" w:cs="Arial"/>
        </w:rPr>
        <w:t>Die Durchführung einer</w:t>
      </w:r>
      <w:r w:rsidR="000620A0">
        <w:rPr>
          <w:rFonts w:ascii="Arial" w:hAnsi="Arial" w:cs="Arial"/>
        </w:rPr>
        <w:t xml:space="preserve"> Testung im Sinne des § 2 Abs. 1</w:t>
      </w:r>
      <w:r w:rsidR="000620A0" w:rsidRPr="008D2B40">
        <w:rPr>
          <w:rFonts w:ascii="Arial" w:hAnsi="Arial" w:cs="Arial"/>
        </w:rPr>
        <w:t xml:space="preserve"> ist in diesen Fällen nicht erforderlich</w:t>
      </w:r>
      <w:r w:rsidR="000620A0">
        <w:rPr>
          <w:rFonts w:ascii="Arial" w:hAnsi="Arial" w:cs="Arial"/>
        </w:rPr>
        <w:t>.</w:t>
      </w:r>
      <w:r w:rsidR="000620A0" w:rsidRPr="003E6E9B">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Die Teilnehmerinnen und Tei</w:t>
      </w:r>
      <w:r w:rsidR="008D2B40">
        <w:rPr>
          <w:rFonts w:ascii="Arial" w:eastAsia="Times New Roman" w:hAnsi="Arial" w:cs="Times New Roman"/>
          <w:szCs w:val="24"/>
          <w:lang w:eastAsia="de-DE"/>
        </w:rPr>
        <w:t>lnehmer müssen die allgemeinen H</w:t>
      </w:r>
      <w:r w:rsidR="008D2B40" w:rsidRPr="008D2B40">
        <w:rPr>
          <w:rFonts w:ascii="Arial" w:eastAsia="Times New Roman" w:hAnsi="Arial" w:cs="Times New Roman"/>
          <w:szCs w:val="24"/>
          <w:lang w:eastAsia="de-DE"/>
        </w:rPr>
        <w:t>ygieneregeln</w:t>
      </w:r>
      <w:r w:rsidR="008D2B40">
        <w:rPr>
          <w:rFonts w:ascii="Arial" w:eastAsia="Times New Roman" w:hAnsi="Arial" w:cs="Times New Roman"/>
          <w:szCs w:val="24"/>
          <w:lang w:eastAsia="de-DE"/>
        </w:rPr>
        <w:t xml:space="preserve"> </w:t>
      </w:r>
      <w:r w:rsidR="008D2B40" w:rsidRPr="008D2B40">
        <w:rPr>
          <w:rFonts w:ascii="Arial" w:eastAsia="Times New Roman" w:hAnsi="Arial" w:cs="Times New Roman"/>
          <w:szCs w:val="24"/>
          <w:lang w:eastAsia="de-DE"/>
        </w:rPr>
        <w:t>einhalten</w:t>
      </w:r>
      <w:r w:rsidR="008D2B40">
        <w:rPr>
          <w:rFonts w:ascii="Arial" w:eastAsia="Times New Roman" w:hAnsi="Arial" w:cs="Times New Roman"/>
          <w:szCs w:val="24"/>
          <w:lang w:eastAsia="de-DE"/>
        </w:rPr>
        <w:t>.</w:t>
      </w:r>
      <w:r w:rsidR="001772A9">
        <w:rPr>
          <w:rFonts w:ascii="Arial" w:eastAsia="Times New Roman" w:hAnsi="Arial" w:cs="Times New Roman"/>
          <w:szCs w:val="24"/>
          <w:lang w:eastAsia="de-DE"/>
        </w:rPr>
        <w:t xml:space="preserve"> </w:t>
      </w:r>
      <w:r w:rsidR="00CE5277">
        <w:rPr>
          <w:rFonts w:ascii="Arial" w:eastAsia="Times New Roman" w:hAnsi="Arial" w:cs="Times New Roman"/>
          <w:szCs w:val="24"/>
          <w:lang w:eastAsia="de-DE"/>
        </w:rPr>
        <w:t xml:space="preserve">Die </w:t>
      </w:r>
      <w:r w:rsidR="001772A9">
        <w:rPr>
          <w:rFonts w:ascii="Arial" w:eastAsia="Times New Roman" w:hAnsi="Arial" w:cs="Times New Roman"/>
          <w:szCs w:val="24"/>
          <w:lang w:eastAsia="de-DE"/>
        </w:rPr>
        <w:t xml:space="preserve">Einhaltung des Abstandsgebotes in § 1 Abs. 1 Satz 2 Nr. 1 </w:t>
      </w:r>
      <w:r w:rsidR="00CE5277">
        <w:rPr>
          <w:rFonts w:ascii="Arial" w:eastAsia="Times New Roman" w:hAnsi="Arial" w:cs="Times New Roman"/>
          <w:szCs w:val="24"/>
          <w:lang w:eastAsia="de-DE"/>
        </w:rPr>
        <w:t>ist nicht erforderlich</w:t>
      </w:r>
      <w:r w:rsidR="001772A9">
        <w:rPr>
          <w:rFonts w:ascii="Arial" w:eastAsia="Times New Roman" w:hAnsi="Arial" w:cs="Times New Roman"/>
          <w:szCs w:val="24"/>
          <w:lang w:eastAsia="de-DE"/>
        </w:rPr>
        <w:t>.</w:t>
      </w:r>
    </w:p>
    <w:p w14:paraId="7D438E0E" w14:textId="77777777" w:rsidR="00F2443E" w:rsidRDefault="007D5FD1" w:rsidP="00DE4F6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p</w:t>
      </w:r>
      <w:r w:rsidR="00DE4F60">
        <w:rPr>
          <w:rFonts w:ascii="Arial" w:eastAsia="Times New Roman" w:hAnsi="Arial" w:cs="Times New Roman"/>
          <w:szCs w:val="24"/>
          <w:lang w:eastAsia="de-DE"/>
        </w:rPr>
        <w:t>rofessionell</w:t>
      </w:r>
      <w:r>
        <w:rPr>
          <w:rFonts w:ascii="Arial" w:eastAsia="Times New Roman" w:hAnsi="Arial" w:cs="Times New Roman"/>
          <w:szCs w:val="24"/>
          <w:lang w:eastAsia="de-DE"/>
        </w:rPr>
        <w:t>e</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Organisation</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liegt vor</w:t>
      </w:r>
      <w:r w:rsidR="00DE4F60">
        <w:rPr>
          <w:rFonts w:ascii="Arial" w:eastAsia="Times New Roman" w:hAnsi="Arial" w:cs="Times New Roman"/>
          <w:szCs w:val="24"/>
          <w:lang w:eastAsia="de-DE"/>
        </w:rPr>
        <w:t xml:space="preserve">, </w:t>
      </w:r>
      <w:r>
        <w:rPr>
          <w:rFonts w:ascii="Arial" w:eastAsia="Times New Roman" w:hAnsi="Arial" w:cs="Times New Roman"/>
          <w:szCs w:val="24"/>
          <w:lang w:eastAsia="de-DE"/>
        </w:rPr>
        <w:t>wenn die</w:t>
      </w:r>
      <w:r w:rsidR="00DE4F60" w:rsidRPr="00AC3955">
        <w:rPr>
          <w:rFonts w:ascii="Arial" w:eastAsia="Times New Roman" w:hAnsi="Arial" w:cs="Times New Roman"/>
          <w:szCs w:val="24"/>
          <w:lang w:eastAsia="de-DE"/>
        </w:rPr>
        <w:t xml:space="preserve"> Organisation durch eine oder mehrere Personen erfolgt, die üblicherweise im Rahmen ihrer geschäftlichen, beruflichen, dienstlichen oder vergleichbaren Tätigkeit zumindest gelegentlich derartige Veranstaltungen organisieren und sich daher wiederkehrend mit den jeweils geltenden Organisationsbedingungen auseinandersetzen müssen. Diese umfassen aktuell auch die Vorkehrungen zur Einhaltung der Kon</w:t>
      </w:r>
      <w:r w:rsidR="00DE4F60">
        <w:rPr>
          <w:rFonts w:ascii="Arial" w:eastAsia="Times New Roman" w:hAnsi="Arial" w:cs="Times New Roman"/>
          <w:szCs w:val="24"/>
          <w:lang w:eastAsia="de-DE"/>
        </w:rPr>
        <w:t xml:space="preserve">taktminimierungs- und </w:t>
      </w:r>
      <w:r w:rsidR="00DE4F60" w:rsidRPr="00AC3955">
        <w:rPr>
          <w:rFonts w:ascii="Arial" w:eastAsia="Times New Roman" w:hAnsi="Arial" w:cs="Times New Roman"/>
          <w:szCs w:val="24"/>
          <w:lang w:eastAsia="de-DE"/>
        </w:rPr>
        <w:t xml:space="preserve">nachverfolgungs- sowie Hygieneregelungen. Die verantwortliche Person muss </w:t>
      </w:r>
      <w:r w:rsidR="00DE4F60">
        <w:rPr>
          <w:rFonts w:ascii="Arial" w:eastAsia="Times New Roman" w:hAnsi="Arial" w:cs="Times New Roman"/>
          <w:szCs w:val="24"/>
          <w:lang w:eastAsia="de-DE"/>
        </w:rPr>
        <w:t xml:space="preserve">dennoch </w:t>
      </w:r>
      <w:r w:rsidR="00DE4F60" w:rsidRPr="00AC3955">
        <w:rPr>
          <w:rFonts w:ascii="Arial" w:eastAsia="Times New Roman" w:hAnsi="Arial" w:cs="Times New Roman"/>
          <w:szCs w:val="24"/>
          <w:lang w:eastAsia="de-DE"/>
        </w:rPr>
        <w:t>nicht zwingend über besondere Kenntnisse im Bereich der Hygiene verfügen.</w:t>
      </w:r>
      <w:r w:rsidR="00DE4F60">
        <w:rPr>
          <w:rFonts w:ascii="Arial" w:eastAsia="Times New Roman" w:hAnsi="Arial" w:cs="Times New Roman"/>
          <w:szCs w:val="24"/>
          <w:lang w:eastAsia="de-DE"/>
        </w:rPr>
        <w:t xml:space="preserve"> </w:t>
      </w:r>
      <w:r w:rsidR="00DE4F60" w:rsidRPr="00AC3955">
        <w:rPr>
          <w:rFonts w:ascii="Arial" w:eastAsia="Times New Roman" w:hAnsi="Arial" w:cs="Times New Roman"/>
          <w:szCs w:val="24"/>
          <w:lang w:eastAsia="de-DE"/>
        </w:rPr>
        <w:t>Die Durchfü</w:t>
      </w:r>
      <w:r w:rsidR="00AD4405">
        <w:rPr>
          <w:rFonts w:ascii="Arial" w:eastAsia="Times New Roman" w:hAnsi="Arial" w:cs="Times New Roman"/>
          <w:szCs w:val="24"/>
          <w:lang w:eastAsia="de-DE"/>
        </w:rPr>
        <w:t>hrung derartiger Feiern</w:t>
      </w:r>
      <w:r w:rsidR="00DE4F60" w:rsidRPr="00AC3955">
        <w:rPr>
          <w:rFonts w:ascii="Arial" w:eastAsia="Times New Roman" w:hAnsi="Arial" w:cs="Times New Roman"/>
          <w:szCs w:val="24"/>
          <w:lang w:eastAsia="de-DE"/>
        </w:rPr>
        <w:t xml:space="preserve"> in einer Gaststätte oder einem Hotel reicht in der Regel zur Annahme einer </w:t>
      </w:r>
      <w:r w:rsidR="00DE4F60">
        <w:rPr>
          <w:rFonts w:ascii="Arial" w:eastAsia="Times New Roman" w:hAnsi="Arial" w:cs="Times New Roman"/>
          <w:szCs w:val="24"/>
          <w:lang w:eastAsia="de-DE"/>
        </w:rPr>
        <w:t>professionellen</w:t>
      </w:r>
      <w:r w:rsidR="00DE4F60" w:rsidRPr="00AC3955">
        <w:rPr>
          <w:rFonts w:ascii="Arial" w:eastAsia="Times New Roman" w:hAnsi="Arial" w:cs="Times New Roman"/>
          <w:szCs w:val="24"/>
          <w:lang w:eastAsia="de-DE"/>
        </w:rPr>
        <w:t xml:space="preserve"> Organisation aus</w:t>
      </w:r>
      <w:r w:rsidR="00DE4F60" w:rsidRPr="004F61AB">
        <w:rPr>
          <w:rFonts w:ascii="Arial" w:eastAsia="Times New Roman" w:hAnsi="Arial" w:cs="Times New Roman"/>
          <w:szCs w:val="24"/>
          <w:lang w:eastAsia="de-DE"/>
        </w:rPr>
        <w:t>.</w:t>
      </w:r>
      <w:r w:rsidR="00DE4F60" w:rsidRPr="00250CD8">
        <w:rPr>
          <w:rFonts w:ascii="Arial" w:eastAsia="Times New Roman" w:hAnsi="Arial" w:cs="Times New Roman"/>
          <w:szCs w:val="24"/>
          <w:lang w:eastAsia="de-DE"/>
        </w:rPr>
        <w:t xml:space="preserve"> </w:t>
      </w:r>
      <w:r w:rsidR="00DE4F60">
        <w:rPr>
          <w:rFonts w:ascii="Arial" w:eastAsia="Times New Roman" w:hAnsi="Arial" w:cs="Times New Roman"/>
          <w:szCs w:val="24"/>
          <w:lang w:eastAsia="de-DE"/>
        </w:rPr>
        <w:t>Diese Veranstalter bieten eine erhöhte Gewähr für die ordnungsgemäß</w:t>
      </w:r>
      <w:r w:rsidR="00AD4405">
        <w:rPr>
          <w:rFonts w:ascii="Arial" w:eastAsia="Times New Roman" w:hAnsi="Arial" w:cs="Times New Roman"/>
          <w:szCs w:val="24"/>
          <w:lang w:eastAsia="de-DE"/>
        </w:rPr>
        <w:t>e Durchführung der Feier</w:t>
      </w:r>
      <w:r w:rsidR="00DE4F60">
        <w:rPr>
          <w:rFonts w:ascii="Arial" w:eastAsia="Times New Roman" w:hAnsi="Arial" w:cs="Times New Roman"/>
          <w:szCs w:val="24"/>
          <w:lang w:eastAsia="de-DE"/>
        </w:rPr>
        <w:t xml:space="preserve">. </w:t>
      </w:r>
      <w:r w:rsidR="00DE4F60" w:rsidRPr="002D10E4">
        <w:rPr>
          <w:rFonts w:ascii="Arial" w:eastAsia="Times New Roman" w:hAnsi="Arial" w:cs="Times New Roman"/>
          <w:szCs w:val="24"/>
          <w:lang w:eastAsia="de-DE"/>
        </w:rPr>
        <w:t>Als professionell organisierte Veranstaltungen können beispielsweise auch Hochzeitsfeiern, wenn diese durch einen Event-Manager organisiert werden, durchgeführt werden</w:t>
      </w:r>
      <w:r w:rsidR="00DE4F60">
        <w:rPr>
          <w:rFonts w:ascii="Arial" w:eastAsia="Times New Roman" w:hAnsi="Arial" w:cs="Times New Roman"/>
          <w:szCs w:val="24"/>
          <w:lang w:eastAsia="de-DE"/>
        </w:rPr>
        <w:t xml:space="preserve">. </w:t>
      </w:r>
      <w:r w:rsidR="00DE4F60" w:rsidRPr="00EE4C1C">
        <w:rPr>
          <w:rFonts w:ascii="Arial" w:eastAsia="Times New Roman" w:hAnsi="Arial" w:cs="Times New Roman"/>
          <w:szCs w:val="24"/>
          <w:lang w:eastAsia="de-DE"/>
        </w:rPr>
        <w:t>Für Feierlichkeiten zum Schulabschluss (z. B. Zeugnisausgaben) gilt dies nur, wenn diese durch die Schule organisi</w:t>
      </w:r>
      <w:r w:rsidR="0008495C">
        <w:rPr>
          <w:rFonts w:ascii="Arial" w:eastAsia="Times New Roman" w:hAnsi="Arial" w:cs="Times New Roman"/>
          <w:szCs w:val="24"/>
          <w:lang w:eastAsia="de-DE"/>
        </w:rPr>
        <w:t>ert wer</w:t>
      </w:r>
      <w:r w:rsidR="004C1F4A">
        <w:rPr>
          <w:rFonts w:ascii="Arial" w:eastAsia="Times New Roman" w:hAnsi="Arial" w:cs="Times New Roman"/>
          <w:szCs w:val="24"/>
          <w:lang w:eastAsia="de-DE"/>
        </w:rPr>
        <w:t>den</w:t>
      </w:r>
      <w:r w:rsidR="00DE4F60">
        <w:rPr>
          <w:rFonts w:ascii="Arial" w:eastAsia="Times New Roman" w:hAnsi="Arial" w:cs="Times New Roman"/>
          <w:szCs w:val="24"/>
          <w:lang w:eastAsia="de-DE"/>
        </w:rPr>
        <w:t>.</w:t>
      </w:r>
      <w:r w:rsidR="008D2B40">
        <w:rPr>
          <w:rFonts w:ascii="Arial" w:eastAsia="Times New Roman" w:hAnsi="Arial" w:cs="Times New Roman"/>
          <w:szCs w:val="24"/>
          <w:lang w:eastAsia="de-DE"/>
        </w:rPr>
        <w:t xml:space="preserve"> </w:t>
      </w:r>
    </w:p>
    <w:p w14:paraId="23ADA21A" w14:textId="77777777" w:rsidR="00DE4F60" w:rsidRDefault="001B76B8" w:rsidP="00DE4F60">
      <w:pPr>
        <w:spacing w:after="0" w:line="360" w:lineRule="auto"/>
        <w:rPr>
          <w:rFonts w:ascii="Arial" w:eastAsia="Times New Roman" w:hAnsi="Arial" w:cs="Times New Roman"/>
          <w:szCs w:val="24"/>
          <w:lang w:eastAsia="de-DE"/>
        </w:rPr>
      </w:pPr>
      <w:r w:rsidRPr="00AC3955">
        <w:rPr>
          <w:rFonts w:ascii="Arial" w:eastAsia="Times New Roman" w:hAnsi="Arial" w:cs="Times New Roman"/>
          <w:szCs w:val="24"/>
          <w:lang w:eastAsia="de-DE"/>
        </w:rPr>
        <w:t xml:space="preserve">Es besteht keine Genehmigungspflicht für das Hygienekonzept. Die Eignung und die Umsetzung des Konzepts </w:t>
      </w:r>
      <w:r w:rsidR="00DA1FA1" w:rsidRPr="00AC3955">
        <w:rPr>
          <w:rFonts w:ascii="Arial" w:eastAsia="Times New Roman" w:hAnsi="Arial" w:cs="Times New Roman"/>
          <w:szCs w:val="24"/>
          <w:lang w:eastAsia="de-DE"/>
        </w:rPr>
        <w:t>können</w:t>
      </w:r>
      <w:r w:rsidRPr="00AC3955">
        <w:rPr>
          <w:rFonts w:ascii="Arial" w:eastAsia="Times New Roman" w:hAnsi="Arial" w:cs="Times New Roman"/>
          <w:szCs w:val="24"/>
          <w:lang w:eastAsia="de-DE"/>
        </w:rPr>
        <w:t xml:space="preserve"> durch die zuständigen Behörden im Rahmen von Kontrollen jedoch geprüft und weitere Auflagen erteilt werden.</w:t>
      </w:r>
      <w:r w:rsidR="007D5FD1" w:rsidRPr="007D5FD1">
        <w:t xml:space="preserve"> </w:t>
      </w:r>
      <w:r w:rsidR="007D5FD1" w:rsidRPr="00F20CDA">
        <w:rPr>
          <w:rFonts w:ascii="Arial" w:hAnsi="Arial" w:cs="Arial"/>
        </w:rPr>
        <w:t>Im Unterschied zu fachkundigen Personen, die sich regelmäßig wiederkehrend mit den Anforderungen an die Ausrichtung von Veranstaltungen befassen, kann eine</w:t>
      </w:r>
      <w:r w:rsidR="007D5FD1" w:rsidRPr="007D5FD1">
        <w:t xml:space="preserve"> </w:t>
      </w:r>
      <w:r w:rsidR="007D5FD1" w:rsidRPr="007D5FD1">
        <w:rPr>
          <w:rFonts w:ascii="Arial" w:hAnsi="Arial" w:cs="Arial"/>
        </w:rPr>
        <w:t>umfassende Sachkunde im Hinblick auf die aktuellen Hygieneregelungen von Privatpersonen nicht erwartet wer</w:t>
      </w:r>
      <w:r w:rsidR="007D5FD1">
        <w:rPr>
          <w:rFonts w:ascii="Arial" w:hAnsi="Arial" w:cs="Arial"/>
        </w:rPr>
        <w:t>den.</w:t>
      </w:r>
    </w:p>
    <w:p w14:paraId="57309264" w14:textId="77777777" w:rsidR="00AB3B02" w:rsidRDefault="00730031" w:rsidP="000D758F">
      <w:pPr>
        <w:spacing w:after="0" w:line="360" w:lineRule="auto"/>
        <w:rPr>
          <w:rFonts w:ascii="Arial" w:eastAsia="Times New Roman" w:hAnsi="Arial" w:cs="Times New Roman"/>
          <w:szCs w:val="24"/>
          <w:lang w:eastAsia="de-DE"/>
        </w:rPr>
      </w:pPr>
      <w:r w:rsidRPr="00730031">
        <w:rPr>
          <w:rFonts w:ascii="Arial" w:eastAsia="Times New Roman" w:hAnsi="Arial" w:cs="Times New Roman"/>
          <w:szCs w:val="24"/>
          <w:lang w:eastAsia="de-DE"/>
        </w:rPr>
        <w:t>(</w:t>
      </w:r>
      <w:r w:rsidR="005A3C38">
        <w:rPr>
          <w:rFonts w:ascii="Arial" w:eastAsia="Times New Roman" w:hAnsi="Arial" w:cs="Times New Roman"/>
          <w:szCs w:val="24"/>
          <w:lang w:eastAsia="de-DE"/>
        </w:rPr>
        <w:t>7</w:t>
      </w:r>
      <w:r w:rsidRPr="00730031">
        <w:rPr>
          <w:rFonts w:ascii="Arial" w:eastAsia="Times New Roman" w:hAnsi="Arial" w:cs="Times New Roman"/>
          <w:szCs w:val="24"/>
          <w:lang w:eastAsia="de-DE"/>
        </w:rPr>
        <w:t>)</w:t>
      </w:r>
      <w:r w:rsidR="00B362F7">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Aufgrund des besonderen verfassungsrechtlichen Schutzes für Versammlungen wird</w:t>
      </w:r>
      <w:r w:rsidR="006355B0">
        <w:rPr>
          <w:rFonts w:ascii="Arial" w:eastAsia="Times New Roman" w:hAnsi="Arial" w:cs="Times New Roman"/>
          <w:szCs w:val="24"/>
          <w:lang w:eastAsia="de-DE"/>
        </w:rPr>
        <w:t xml:space="preserve"> unbeschadet der Regelung in Abs</w:t>
      </w:r>
      <w:r w:rsidR="0014779B">
        <w:rPr>
          <w:rFonts w:ascii="Arial" w:eastAsia="Times New Roman" w:hAnsi="Arial" w:cs="Times New Roman"/>
          <w:szCs w:val="24"/>
          <w:lang w:eastAsia="de-DE"/>
        </w:rPr>
        <w:t>atz</w:t>
      </w:r>
      <w:r w:rsidR="006355B0">
        <w:rPr>
          <w:rFonts w:ascii="Arial" w:eastAsia="Times New Roman" w:hAnsi="Arial" w:cs="Times New Roman"/>
          <w:szCs w:val="24"/>
          <w:lang w:eastAsia="de-DE"/>
        </w:rPr>
        <w:t xml:space="preserve"> </w:t>
      </w:r>
      <w:r w:rsidR="00975420">
        <w:rPr>
          <w:rFonts w:ascii="Arial" w:eastAsia="Times New Roman" w:hAnsi="Arial" w:cs="Times New Roman"/>
          <w:szCs w:val="24"/>
          <w:lang w:eastAsia="de-DE"/>
        </w:rPr>
        <w:t>7</w:t>
      </w:r>
      <w:r w:rsidR="0014779B">
        <w:rPr>
          <w:rFonts w:ascii="Arial" w:eastAsia="Times New Roman" w:hAnsi="Arial" w:cs="Times New Roman"/>
          <w:szCs w:val="24"/>
          <w:lang w:eastAsia="de-DE"/>
        </w:rPr>
        <w:t xml:space="preserve"> </w:t>
      </w:r>
      <w:r w:rsidR="00CE4376" w:rsidRPr="00BB5E6A" w:rsidDel="00397C22">
        <w:rPr>
          <w:rFonts w:ascii="Arial" w:eastAsia="Times New Roman" w:hAnsi="Arial" w:cs="Times New Roman"/>
          <w:szCs w:val="24"/>
          <w:lang w:eastAsia="de-DE"/>
        </w:rPr>
        <w:t>von einer weiteren Begrenzung de</w:t>
      </w:r>
      <w:r w:rsidR="006355B0">
        <w:rPr>
          <w:rFonts w:ascii="Arial" w:eastAsia="Times New Roman" w:hAnsi="Arial" w:cs="Times New Roman"/>
          <w:szCs w:val="24"/>
          <w:lang w:eastAsia="de-DE"/>
        </w:rPr>
        <w:t xml:space="preserve">s Versammlungsrechts </w:t>
      </w:r>
      <w:r w:rsidR="00CE4376" w:rsidRPr="00BB5E6A" w:rsidDel="00397C22">
        <w:rPr>
          <w:rFonts w:ascii="Arial" w:eastAsia="Times New Roman" w:hAnsi="Arial" w:cs="Times New Roman"/>
          <w:szCs w:val="24"/>
          <w:lang w:eastAsia="de-DE"/>
        </w:rPr>
        <w:t xml:space="preserve">abgesehen. Vielmehr bleibt es dabei, dass Versammlungen von mehr als </w:t>
      </w:r>
      <w:r w:rsidR="006355B0">
        <w:rPr>
          <w:rFonts w:ascii="Arial" w:eastAsia="Times New Roman" w:hAnsi="Arial" w:cs="Times New Roman"/>
          <w:szCs w:val="24"/>
          <w:lang w:eastAsia="de-DE"/>
        </w:rPr>
        <w:t>zehn</w:t>
      </w:r>
      <w:r w:rsidR="00CE4376" w:rsidRPr="00BB5E6A" w:rsidDel="00397C22">
        <w:rPr>
          <w:rFonts w:ascii="Arial" w:eastAsia="Times New Roman" w:hAnsi="Arial" w:cs="Times New Roman"/>
          <w:szCs w:val="24"/>
          <w:lang w:eastAsia="de-DE"/>
        </w:rPr>
        <w:t xml:space="preserve"> angemeldeten Teilnehmern die zuständige Versammlungsbehörde nach Beteiligung der zuständigen Gesundheitsbehörde die Versammlung zum Zwecke der Eindämmung des neuartigen Coronavirus SARS-CoV-2 verbieten, beschränken oder mit infektionsschutzbedingten Auflagen versehen kann. Insbesondere in stark von Neuinfektionen betroffenen Regionen, in denen die Kontaktnachverfolgung schon jetzt nicht mehr möglich ist, sollte hiervon Gebrauch gemacht werden.</w:t>
      </w:r>
      <w:r w:rsidR="00CE4376">
        <w:rPr>
          <w:rFonts w:ascii="Arial" w:eastAsia="Times New Roman" w:hAnsi="Arial" w:cs="Times New Roman"/>
          <w:szCs w:val="24"/>
          <w:lang w:eastAsia="de-DE"/>
        </w:rPr>
        <w:t xml:space="preserve"> </w:t>
      </w:r>
    </w:p>
    <w:p w14:paraId="7D6CE316" w14:textId="77777777" w:rsidR="00631F2F" w:rsidRDefault="00AB3B02" w:rsidP="000D75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(8) </w:t>
      </w:r>
      <w:r w:rsidRPr="00AB3B02">
        <w:rPr>
          <w:rFonts w:ascii="Arial" w:eastAsia="Times New Roman" w:hAnsi="Arial" w:cs="Times New Roman"/>
          <w:szCs w:val="24"/>
          <w:lang w:eastAsia="de-DE"/>
        </w:rPr>
        <w:t>Absatz 8 regelt, dass Zusammenkünfte, die der Vorbereitung und Durchführung von öffentlichen Wahlen dienen, zulässig sind. Eine solche Klarstellung ist notwendig, um Unsicherheiten bei den Wahl- bzw. Wahlkampfakteuren zu beseitigen und einen einheitlichen Verwaltungsvollzug im Land zu gewährleisten. Derartige Zusammenkünfte, insbesondere Wahlinformationsstände und Wahlkampfveranstaltungen, haben eine herausragende Bedeutung. Sie dienen der demokratischen Willensbildung des Volkes nach Art. 2 Abs. 1 bis 3, Art. 42, 80 f. der Verfassung des Landes Sachsen-Anhalt. Für die wahlkämpfenden Parteien sind Wahlkämpfe unverzichtbar, um diesem Verfassungsauftrag gerecht zu werden. Gerade für kleine Parteien sind derartige Stände ein probates Mittel, sich bekannt zu machen. Die Wahlen sind entsprechend de</w:t>
      </w:r>
      <w:r w:rsidR="0021602A">
        <w:rPr>
          <w:rFonts w:ascii="Arial" w:eastAsia="Times New Roman" w:hAnsi="Arial" w:cs="Times New Roman"/>
          <w:szCs w:val="24"/>
          <w:lang w:eastAsia="de-DE"/>
        </w:rPr>
        <w:t>m</w:t>
      </w:r>
      <w:r w:rsidRPr="00AB3B02">
        <w:rPr>
          <w:rFonts w:ascii="Arial" w:eastAsia="Times New Roman" w:hAnsi="Arial" w:cs="Times New Roman"/>
          <w:szCs w:val="24"/>
          <w:lang w:eastAsia="de-DE"/>
        </w:rPr>
        <w:t xml:space="preserve"> verfassungsrechtlich verankerten Demokratieprinzip, vgl. Art. 20 Abs. 2 GG und Art. 2 Abs. 2 der Verfassung des Landes Sachsen-Anhalt nach den gesetzlichen Regeln in bestimmten Abständen durchzuführen und können somit nicht ohne weiteres zu einem s</w:t>
      </w:r>
      <w:r>
        <w:rPr>
          <w:rFonts w:ascii="Arial" w:eastAsia="Times New Roman" w:hAnsi="Arial" w:cs="Times New Roman"/>
          <w:szCs w:val="24"/>
          <w:lang w:eastAsia="de-DE"/>
        </w:rPr>
        <w:t>päteren Zeitpunkt stattfinden.</w:t>
      </w:r>
      <w:r w:rsidR="007F519F">
        <w:rPr>
          <w:rFonts w:ascii="Arial" w:eastAsia="Times New Roman" w:hAnsi="Arial" w:cs="Times New Roman"/>
          <w:szCs w:val="24"/>
          <w:lang w:eastAsia="de-DE"/>
        </w:rPr>
        <w:t xml:space="preserve"> </w:t>
      </w:r>
      <w:r w:rsidR="007F519F" w:rsidRPr="007F519F">
        <w:rPr>
          <w:rFonts w:ascii="Arial" w:eastAsia="Times New Roman" w:hAnsi="Arial" w:cs="Times New Roman"/>
          <w:szCs w:val="24"/>
          <w:lang w:eastAsia="de-DE"/>
        </w:rPr>
        <w:t>Die Durchführung von Online-Wahlen ist ausgeschlossen. Nach der Rechtsprechung des Bundesverfassungsgerichts steht einer Online-Wahl der Grundsatz der Öffentlichkeit der Wahl entgegen, der unmittelbar aus dem Demokratie-, Rechtsstaats- und Republikprinzip in Art. 20 A</w:t>
      </w:r>
      <w:r w:rsidR="007F519F">
        <w:rPr>
          <w:rFonts w:ascii="Arial" w:eastAsia="Times New Roman" w:hAnsi="Arial" w:cs="Times New Roman"/>
          <w:szCs w:val="24"/>
          <w:lang w:eastAsia="de-DE"/>
        </w:rPr>
        <w:t>bs. 1 bis 3 GG abgeleitet wird.</w:t>
      </w:r>
      <w:r>
        <w:rPr>
          <w:rFonts w:ascii="Arial" w:eastAsia="Times New Roman" w:hAnsi="Arial" w:cs="Times New Roman"/>
          <w:szCs w:val="24"/>
          <w:lang w:eastAsia="de-DE"/>
        </w:rPr>
        <w:t xml:space="preserve"> </w:t>
      </w:r>
    </w:p>
    <w:p w14:paraId="5550BE40" w14:textId="77777777" w:rsidR="008559D0" w:rsidRDefault="008559D0" w:rsidP="007D34DA">
      <w:pPr>
        <w:keepNext/>
        <w:spacing w:before="100" w:beforeAutospacing="1"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9A7624">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Öffentlicher Personenverkehr</w:t>
      </w:r>
      <w:r w:rsidR="004A090B">
        <w:rPr>
          <w:rFonts w:ascii="Arial" w:eastAsia="Times New Roman" w:hAnsi="Arial" w:cs="Times New Roman"/>
          <w:b/>
          <w:szCs w:val="24"/>
          <w:lang w:eastAsia="de-DE"/>
        </w:rPr>
        <w:t>:</w:t>
      </w:r>
    </w:p>
    <w:p w14:paraId="159F6F73" w14:textId="49B21D3B" w:rsidR="008559D0" w:rsidRPr="008559D0" w:rsidRDefault="00D92990" w:rsidP="00BF502C">
      <w:pPr>
        <w:spacing w:after="0" w:line="360" w:lineRule="auto"/>
        <w:rPr>
          <w:rFonts w:ascii="Arial" w:eastAsia="Times New Roman" w:hAnsi="Arial" w:cs="Times New Roman"/>
          <w:szCs w:val="24"/>
          <w:lang w:eastAsia="de-DE"/>
        </w:rPr>
      </w:pPr>
      <w:r w:rsidRPr="00D92990">
        <w:rPr>
          <w:rFonts w:ascii="Arial" w:eastAsia="Times New Roman" w:hAnsi="Arial" w:cs="Times New Roman"/>
          <w:szCs w:val="24"/>
          <w:lang w:eastAsia="de-DE"/>
        </w:rPr>
        <w:t xml:space="preserve">§ </w:t>
      </w:r>
      <w:r w:rsidR="007E270C">
        <w:rPr>
          <w:rFonts w:ascii="Arial" w:eastAsia="Times New Roman" w:hAnsi="Arial" w:cs="Times New Roman"/>
          <w:szCs w:val="24"/>
          <w:lang w:eastAsia="de-DE"/>
        </w:rPr>
        <w:t>4</w:t>
      </w:r>
      <w:r w:rsidRPr="00D92990">
        <w:rPr>
          <w:rFonts w:ascii="Arial" w:eastAsia="Times New Roman" w:hAnsi="Arial" w:cs="Times New Roman"/>
          <w:szCs w:val="24"/>
          <w:lang w:eastAsia="de-DE"/>
        </w:rPr>
        <w:t xml:space="preserve"> beinhaltet</w:t>
      </w:r>
      <w:r w:rsidR="001F3108">
        <w:rPr>
          <w:rFonts w:ascii="Arial" w:eastAsia="Times New Roman" w:hAnsi="Arial" w:cs="Times New Roman"/>
          <w:szCs w:val="24"/>
          <w:lang w:eastAsia="de-DE"/>
        </w:rPr>
        <w:t xml:space="preserve"> sowohl</w:t>
      </w:r>
      <w:r w:rsidRPr="00D92990">
        <w:rPr>
          <w:rFonts w:ascii="Arial" w:eastAsia="Times New Roman" w:hAnsi="Arial" w:cs="Times New Roman"/>
          <w:szCs w:val="24"/>
          <w:lang w:eastAsia="de-DE"/>
        </w:rPr>
        <w:t xml:space="preserve"> Regelungen</w:t>
      </w:r>
      <w:r w:rsidR="001F3108">
        <w:rPr>
          <w:rFonts w:ascii="Arial" w:eastAsia="Times New Roman" w:hAnsi="Arial" w:cs="Times New Roman"/>
          <w:szCs w:val="24"/>
          <w:lang w:eastAsia="de-DE"/>
        </w:rPr>
        <w:t xml:space="preserve"> für den Personennahverkehr als auch</w:t>
      </w:r>
      <w:r w:rsidRPr="00D92990">
        <w:rPr>
          <w:rFonts w:ascii="Arial" w:eastAsia="Times New Roman" w:hAnsi="Arial" w:cs="Times New Roman"/>
          <w:szCs w:val="24"/>
          <w:lang w:eastAsia="de-DE"/>
        </w:rPr>
        <w:t xml:space="preserve"> für den öffentlichen Personenfernverkehr.</w:t>
      </w:r>
      <w:r w:rsidR="00DD2F6C">
        <w:rPr>
          <w:rFonts w:ascii="Arial" w:eastAsia="Times New Roman" w:hAnsi="Arial" w:cs="Times New Roman"/>
          <w:szCs w:val="24"/>
          <w:lang w:eastAsia="de-DE"/>
        </w:rPr>
        <w:t xml:space="preserve"> Es erfolgt klarstellend ein Verweis auf § 28b Abs. 5 des Infektionsschutzgesetzes, wonach </w:t>
      </w:r>
      <w:r w:rsidR="00D57E52">
        <w:rPr>
          <w:rFonts w:ascii="Arial" w:eastAsia="Times New Roman" w:hAnsi="Arial" w:cs="Times New Roman"/>
          <w:szCs w:val="24"/>
          <w:lang w:eastAsia="de-DE"/>
        </w:rPr>
        <w:t xml:space="preserve">das Verkehrsmittel nur betreten werden darf, wenn es sich bei den Fahrgästen um geimpfte, </w:t>
      </w:r>
      <w:r w:rsidR="00DD2F6C" w:rsidRPr="00DD2F6C">
        <w:rPr>
          <w:rFonts w:ascii="Arial" w:eastAsia="Times New Roman" w:hAnsi="Arial" w:cs="Times New Roman"/>
          <w:szCs w:val="24"/>
          <w:lang w:eastAsia="de-DE"/>
        </w:rPr>
        <w:t xml:space="preserve">genesene </w:t>
      </w:r>
      <w:r w:rsidR="00D57E52">
        <w:rPr>
          <w:rFonts w:ascii="Arial" w:eastAsia="Times New Roman" w:hAnsi="Arial" w:cs="Times New Roman"/>
          <w:szCs w:val="24"/>
          <w:lang w:eastAsia="de-DE"/>
        </w:rPr>
        <w:t>oder</w:t>
      </w:r>
      <w:r w:rsidR="00DD2F6C" w:rsidRPr="00DD2F6C">
        <w:rPr>
          <w:rFonts w:ascii="Arial" w:eastAsia="Times New Roman" w:hAnsi="Arial" w:cs="Times New Roman"/>
          <w:szCs w:val="24"/>
          <w:lang w:eastAsia="de-DE"/>
        </w:rPr>
        <w:t xml:space="preserve"> getestete Personen im Sinne des § 2 </w:t>
      </w:r>
      <w:r w:rsidR="00D57E52">
        <w:rPr>
          <w:rFonts w:ascii="Arial" w:eastAsia="Times New Roman" w:hAnsi="Arial" w:cs="Times New Roman"/>
          <w:szCs w:val="24"/>
          <w:lang w:eastAsia="de-DE"/>
        </w:rPr>
        <w:t xml:space="preserve">Nr. </w:t>
      </w:r>
      <w:r w:rsidR="00DD2F6C" w:rsidRPr="00DD2F6C">
        <w:rPr>
          <w:rFonts w:ascii="Arial" w:eastAsia="Times New Roman" w:hAnsi="Arial" w:cs="Times New Roman"/>
          <w:szCs w:val="24"/>
          <w:lang w:eastAsia="de-DE"/>
        </w:rPr>
        <w:t>2, N</w:t>
      </w:r>
      <w:r w:rsidR="00D57E52">
        <w:rPr>
          <w:rFonts w:ascii="Arial" w:eastAsia="Times New Roman" w:hAnsi="Arial" w:cs="Times New Roman"/>
          <w:szCs w:val="24"/>
          <w:lang w:eastAsia="de-DE"/>
        </w:rPr>
        <w:t xml:space="preserve">r. </w:t>
      </w:r>
      <w:r w:rsidR="00DD2F6C" w:rsidRPr="00DD2F6C">
        <w:rPr>
          <w:rFonts w:ascii="Arial" w:eastAsia="Times New Roman" w:hAnsi="Arial" w:cs="Times New Roman"/>
          <w:szCs w:val="24"/>
          <w:lang w:eastAsia="de-DE"/>
        </w:rPr>
        <w:t xml:space="preserve">4 oder </w:t>
      </w:r>
      <w:r w:rsidR="00D57E52">
        <w:rPr>
          <w:rFonts w:ascii="Arial" w:eastAsia="Times New Roman" w:hAnsi="Arial" w:cs="Times New Roman"/>
          <w:szCs w:val="24"/>
          <w:lang w:eastAsia="de-DE"/>
        </w:rPr>
        <w:t>Nr.</w:t>
      </w:r>
      <w:r w:rsidR="00344E0F">
        <w:rPr>
          <w:rFonts w:ascii="Arial" w:eastAsia="Times New Roman" w:hAnsi="Arial" w:cs="Times New Roman"/>
          <w:szCs w:val="24"/>
          <w:lang w:eastAsia="de-DE"/>
        </w:rPr>
        <w:t xml:space="preserve"> </w:t>
      </w:r>
      <w:r w:rsidR="00DD2F6C" w:rsidRPr="00DD2F6C">
        <w:rPr>
          <w:rFonts w:ascii="Arial" w:eastAsia="Times New Roman" w:hAnsi="Arial" w:cs="Times New Roman"/>
          <w:szCs w:val="24"/>
          <w:lang w:eastAsia="de-DE"/>
        </w:rPr>
        <w:t xml:space="preserve">6 der COVID-19-Schutzmaßnahmen-Ausnahmenverordnung </w:t>
      </w:r>
      <w:r w:rsidR="00D57E52">
        <w:rPr>
          <w:rFonts w:ascii="Arial" w:eastAsia="Times New Roman" w:hAnsi="Arial" w:cs="Times New Roman"/>
          <w:szCs w:val="24"/>
          <w:lang w:eastAsia="de-DE"/>
        </w:rPr>
        <w:t>handelt oder eine Ausnahme vorliegt.</w:t>
      </w:r>
      <w:r w:rsidR="00800857">
        <w:rPr>
          <w:rFonts w:ascii="Arial" w:eastAsia="Times New Roman" w:hAnsi="Arial" w:cs="Times New Roman"/>
          <w:szCs w:val="24"/>
          <w:lang w:eastAsia="de-DE"/>
        </w:rPr>
        <w:t xml:space="preserve"> Ergänzend wird darauf hingewiesen, dass nach den für den ÖPNV abschließenden Regelungen des Bundes Ausnahmen von der 3-G-Regelung abweichend von § 2 Abs. 2 Nr. 1 nicht für alle Minderjährigen bestehen, sondern nur für unter Sechsjährige und Schülerinnen und Schülern.</w:t>
      </w:r>
      <w:r w:rsidR="00472B51">
        <w:rPr>
          <w:rFonts w:ascii="Arial" w:eastAsia="Times New Roman" w:hAnsi="Arial" w:cs="Times New Roman"/>
          <w:szCs w:val="24"/>
          <w:lang w:eastAsia="de-DE"/>
        </w:rPr>
        <w:t xml:space="preserve"> Diese Ausnahme gilt </w:t>
      </w:r>
      <w:r w:rsidR="00CE1D2F">
        <w:rPr>
          <w:rFonts w:ascii="Arial" w:eastAsia="Times New Roman" w:hAnsi="Arial" w:cs="Times New Roman"/>
          <w:szCs w:val="24"/>
          <w:lang w:eastAsia="de-DE"/>
        </w:rPr>
        <w:t>nicht</w:t>
      </w:r>
      <w:r w:rsidR="00472B51">
        <w:rPr>
          <w:rFonts w:ascii="Arial" w:eastAsia="Times New Roman" w:hAnsi="Arial" w:cs="Times New Roman"/>
          <w:szCs w:val="24"/>
          <w:lang w:eastAsia="de-DE"/>
        </w:rPr>
        <w:t xml:space="preserve"> für den Ferienzeitraum.</w:t>
      </w:r>
      <w:r w:rsidR="00800857">
        <w:rPr>
          <w:rFonts w:ascii="Arial" w:eastAsia="Times New Roman" w:hAnsi="Arial" w:cs="Times New Roman"/>
          <w:szCs w:val="24"/>
          <w:lang w:eastAsia="de-DE"/>
        </w:rPr>
        <w:t xml:space="preserve"> </w:t>
      </w:r>
    </w:p>
    <w:p w14:paraId="20834C39" w14:textId="77777777" w:rsidR="005C375D" w:rsidRDefault="005C375D" w:rsidP="00F945ED">
      <w:pPr>
        <w:keepNext/>
        <w:spacing w:after="0" w:line="360" w:lineRule="auto"/>
        <w:rPr>
          <w:rFonts w:ascii="Arial" w:eastAsia="Times New Roman" w:hAnsi="Arial" w:cs="Times New Roman"/>
          <w:b/>
          <w:szCs w:val="24"/>
          <w:lang w:eastAsia="de-DE"/>
        </w:rPr>
      </w:pPr>
    </w:p>
    <w:p w14:paraId="680FD815" w14:textId="77777777" w:rsidR="008559D0" w:rsidRDefault="008559D0" w:rsidP="00F945E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DF5EA3">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Bildungs</w:t>
      </w:r>
      <w:r w:rsidR="00DF5EA3">
        <w:rPr>
          <w:rFonts w:ascii="Arial" w:eastAsia="Times New Roman" w:hAnsi="Arial" w:cs="Times New Roman"/>
          <w:b/>
          <w:szCs w:val="24"/>
          <w:lang w:eastAsia="de-DE"/>
        </w:rPr>
        <w:t>einrichtungen</w:t>
      </w:r>
      <w:r w:rsidRPr="008559D0">
        <w:rPr>
          <w:rFonts w:ascii="Arial" w:eastAsia="Times New Roman" w:hAnsi="Arial" w:cs="Times New Roman"/>
          <w:b/>
          <w:szCs w:val="24"/>
          <w:lang w:eastAsia="de-DE"/>
        </w:rPr>
        <w:t xml:space="preserve">, </w:t>
      </w:r>
      <w:r w:rsidR="00DF5EA3">
        <w:rPr>
          <w:rFonts w:ascii="Arial" w:eastAsia="Times New Roman" w:hAnsi="Arial" w:cs="Times New Roman"/>
          <w:b/>
          <w:szCs w:val="24"/>
          <w:lang w:eastAsia="de-DE"/>
        </w:rPr>
        <w:t>Kinder- und Jugendarbeit sowie soziale Angebote</w:t>
      </w:r>
      <w:r w:rsidR="004A090B">
        <w:rPr>
          <w:rFonts w:ascii="Arial" w:eastAsia="Times New Roman" w:hAnsi="Arial" w:cs="Times New Roman"/>
          <w:b/>
          <w:szCs w:val="24"/>
          <w:lang w:eastAsia="de-DE"/>
        </w:rPr>
        <w:t>:</w:t>
      </w:r>
    </w:p>
    <w:p w14:paraId="42E1925E" w14:textId="77777777" w:rsidR="00A73EC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(1) </w:t>
      </w:r>
      <w:r w:rsidR="008A331E">
        <w:rPr>
          <w:rFonts w:ascii="Arial" w:eastAsia="Times New Roman" w:hAnsi="Arial" w:cs="Times New Roman"/>
          <w:szCs w:val="24"/>
          <w:lang w:eastAsia="de-DE"/>
        </w:rPr>
        <w:t>Die in Absatz 1 aufgeführten außerschulischen Bildungsangebote und Angebote von öffentlichen und privaten Bildungseinrichtungen dürfen für den Publikumsverkehr geöffne</w:t>
      </w:r>
      <w:r w:rsidR="00C95915">
        <w:rPr>
          <w:rFonts w:ascii="Arial" w:eastAsia="Times New Roman" w:hAnsi="Arial" w:cs="Times New Roman"/>
          <w:szCs w:val="24"/>
          <w:lang w:eastAsia="de-DE"/>
        </w:rPr>
        <w:t>t werden, wenn die allgemeinen H</w:t>
      </w:r>
      <w:r w:rsidR="008A331E">
        <w:rPr>
          <w:rFonts w:ascii="Arial" w:eastAsia="Times New Roman" w:hAnsi="Arial" w:cs="Times New Roman"/>
          <w:szCs w:val="24"/>
          <w:lang w:eastAsia="de-DE"/>
        </w:rPr>
        <w:t xml:space="preserve">ygieneregeln eingehalten werden. </w:t>
      </w:r>
      <w:r w:rsidR="00DC7ECF">
        <w:rPr>
          <w:rFonts w:ascii="Arial" w:eastAsia="Times New Roman" w:hAnsi="Arial" w:cs="Times New Roman"/>
          <w:szCs w:val="24"/>
          <w:lang w:eastAsia="de-DE"/>
        </w:rPr>
        <w:t>Zu den</w:t>
      </w:r>
      <w:r w:rsidR="001433D5">
        <w:rPr>
          <w:rFonts w:ascii="Arial" w:eastAsia="Times New Roman" w:hAnsi="Arial" w:cs="Times New Roman"/>
          <w:szCs w:val="24"/>
          <w:lang w:eastAsia="de-DE"/>
        </w:rPr>
        <w:t xml:space="preserve"> insbesondere</w:t>
      </w:r>
      <w:r w:rsidR="00DC7ECF">
        <w:rPr>
          <w:rFonts w:ascii="Arial" w:eastAsia="Times New Roman" w:hAnsi="Arial" w:cs="Times New Roman"/>
          <w:szCs w:val="24"/>
          <w:lang w:eastAsia="de-DE"/>
        </w:rPr>
        <w:t xml:space="preserve"> zulässigen Bildungsangeboten zählen Bildungsangebote im Gesundheitswesen und der Aus- und Fortbildung im Brand- und Katastrophenschutz, </w:t>
      </w:r>
      <w:r w:rsidR="00DC7ECF" w:rsidRPr="00BB5E6A">
        <w:rPr>
          <w:rFonts w:ascii="Arial" w:eastAsia="Times New Roman" w:hAnsi="Arial" w:cs="Times New Roman"/>
          <w:szCs w:val="24"/>
          <w:lang w:eastAsia="de-DE"/>
        </w:rPr>
        <w:t>Geburtsvorbereitungskursen</w:t>
      </w:r>
      <w:r w:rsidR="00DC7ECF">
        <w:rPr>
          <w:rFonts w:ascii="Arial" w:eastAsia="Times New Roman" w:hAnsi="Arial" w:cs="Times New Roman"/>
          <w:szCs w:val="24"/>
          <w:lang w:eastAsia="de-DE"/>
        </w:rPr>
        <w:t xml:space="preserve"> und Rückbildungskursen,</w:t>
      </w:r>
      <w:r w:rsidR="00DC7ECF">
        <w:rPr>
          <w:rFonts w:ascii="Arial" w:hAnsi="Arial" w:cs="Arial"/>
        </w:rPr>
        <w:t xml:space="preserve"> </w:t>
      </w:r>
      <w:r w:rsidR="00DC7ECF" w:rsidRPr="00DC7ECF">
        <w:rPr>
          <w:rFonts w:ascii="Arial" w:hAnsi="Arial" w:cs="Arial"/>
        </w:rPr>
        <w:t>Angebote öffentlicher und privater Bildungseinrichtungen sowie vergleichbarer Einrichtungen</w:t>
      </w:r>
      <w:r w:rsidR="00DC7ECF">
        <w:rPr>
          <w:rFonts w:ascii="Arial" w:hAnsi="Arial" w:cs="Arial"/>
        </w:rPr>
        <w:t xml:space="preserve"> wie Volkshochschulen, Fahr-</w:t>
      </w:r>
      <w:r w:rsidR="00A82249">
        <w:rPr>
          <w:rFonts w:ascii="Arial" w:hAnsi="Arial" w:cs="Arial"/>
        </w:rPr>
        <w:t xml:space="preserve"> </w:t>
      </w:r>
      <w:r w:rsidR="00DC7ECF">
        <w:rPr>
          <w:rFonts w:ascii="Arial" w:hAnsi="Arial" w:cs="Arial"/>
        </w:rPr>
        <w:t>und Flugschulen, Einrichtungen der Bildung für nachhaltige Entwicklung, Ernährungskurse, Sprach- und Integrationskurse der Integrationskursträger, Jugendkunstschulen, Musikschulen, Angebote der berufsbezogenen Aus- und Weiterbildung und Maßnahmen der beruflichen Orientierung, Angebote zur Vorbereitung auf einen Hauptschulabschluss im Rahmen einer berufsvorbereitenden Bildungsmaßnahme, Alphabetisierungs- und Grundbildungskurse, Angebote zur Prüfungsvorbereitung zum Erwerb eines allgemeinbildenden Schulabschlusses sowie Angebote in Kooperation mit öffentlichen Schulen oder Schulen in freier Trägerschaft, außerschulische Nac</w:t>
      </w:r>
      <w:r w:rsidR="00055041">
        <w:rPr>
          <w:rFonts w:ascii="Arial" w:hAnsi="Arial" w:cs="Arial"/>
        </w:rPr>
        <w:t>hhilfeangebote und Erste-Hilfe-</w:t>
      </w:r>
      <w:r w:rsidR="00DC7ECF">
        <w:rPr>
          <w:rFonts w:ascii="Arial" w:hAnsi="Arial" w:cs="Arial"/>
        </w:rPr>
        <w:t>Kurse</w:t>
      </w:r>
      <w:r w:rsidR="00DC7ECF">
        <w:rPr>
          <w:rFonts w:ascii="Arial" w:eastAsia="Times New Roman" w:hAnsi="Arial" w:cs="Times New Roman"/>
          <w:szCs w:val="24"/>
          <w:lang w:eastAsia="de-DE"/>
        </w:rPr>
        <w:t>.</w:t>
      </w:r>
    </w:p>
    <w:p w14:paraId="62B8F9D6" w14:textId="77777777" w:rsidR="00E20EBA" w:rsidRDefault="0028439B" w:rsidP="007A5BE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w:t>
      </w:r>
      <w:r w:rsidR="00EA5D5F">
        <w:rPr>
          <w:rFonts w:ascii="Arial" w:eastAsia="Times New Roman" w:hAnsi="Arial" w:cs="Times New Roman"/>
          <w:szCs w:val="24"/>
          <w:lang w:eastAsia="de-DE"/>
        </w:rPr>
        <w:t>ist</w:t>
      </w:r>
      <w:r w:rsidR="00B72647">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den</w:t>
      </w:r>
      <w:r w:rsidR="009F456D">
        <w:rPr>
          <w:rFonts w:ascii="Arial" w:eastAsia="Times New Roman" w:hAnsi="Arial" w:cs="Times New Roman"/>
          <w:szCs w:val="24"/>
          <w:lang w:eastAsia="de-DE"/>
        </w:rPr>
        <w:t xml:space="preserve"> </w:t>
      </w:r>
      <w:r w:rsidR="001A0C81">
        <w:rPr>
          <w:rFonts w:ascii="Arial" w:eastAsia="Times New Roman" w:hAnsi="Arial" w:cs="Times New Roman"/>
          <w:szCs w:val="24"/>
          <w:lang w:eastAsia="de-DE"/>
        </w:rPr>
        <w:t>Fahr- und Flugschulen</w:t>
      </w:r>
      <w:r w:rsidR="0021250F">
        <w:rPr>
          <w:rFonts w:ascii="Arial" w:eastAsia="Times New Roman" w:hAnsi="Arial" w:cs="Times New Roman"/>
          <w:szCs w:val="24"/>
          <w:lang w:eastAsia="de-DE"/>
        </w:rPr>
        <w:t xml:space="preserve"> sowie Bootschulen</w:t>
      </w:r>
      <w:r w:rsidR="00A01A28">
        <w:rPr>
          <w:rFonts w:ascii="Arial" w:eastAsia="Times New Roman" w:hAnsi="Arial" w:cs="Times New Roman"/>
          <w:szCs w:val="24"/>
          <w:lang w:eastAsia="de-DE"/>
        </w:rPr>
        <w:t xml:space="preserve"> </w:t>
      </w:r>
      <w:r w:rsidR="00EA5D5F">
        <w:rPr>
          <w:rFonts w:ascii="Arial" w:eastAsia="Times New Roman" w:hAnsi="Arial" w:cs="Times New Roman"/>
          <w:szCs w:val="24"/>
          <w:lang w:eastAsia="de-DE"/>
        </w:rPr>
        <w:t>gestattet</w:t>
      </w:r>
      <w:r w:rsidR="00060687">
        <w:rPr>
          <w:rFonts w:ascii="Arial" w:eastAsia="Times New Roman" w:hAnsi="Arial" w:cs="Times New Roman"/>
          <w:szCs w:val="24"/>
          <w:lang w:eastAsia="de-DE"/>
        </w:rPr>
        <w:t>,</w:t>
      </w:r>
      <w:r w:rsidR="00EA5D5F">
        <w:rPr>
          <w:rFonts w:ascii="Arial" w:eastAsia="Times New Roman" w:hAnsi="Arial" w:cs="Times New Roman"/>
          <w:szCs w:val="24"/>
          <w:lang w:eastAsia="de-DE"/>
        </w:rPr>
        <w:t xml:space="preserve"> </w:t>
      </w:r>
      <w:r w:rsidR="00060687">
        <w:rPr>
          <w:rFonts w:ascii="Arial" w:eastAsia="Times New Roman" w:hAnsi="Arial" w:cs="Times New Roman"/>
          <w:szCs w:val="24"/>
          <w:lang w:eastAsia="de-DE"/>
        </w:rPr>
        <w:t>praktische Fahr- bzw. Flugstunden und theoretische</w:t>
      </w:r>
      <w:r w:rsidR="00EA5D5F" w:rsidRPr="00EA5D5F">
        <w:rPr>
          <w:rFonts w:ascii="Arial" w:eastAsia="Times New Roman" w:hAnsi="Arial" w:cs="Times New Roman"/>
          <w:szCs w:val="24"/>
          <w:lang w:eastAsia="de-DE"/>
        </w:rPr>
        <w:t xml:space="preserve"> Unterrichtsstunden</w:t>
      </w:r>
      <w:r w:rsidR="00A01A28">
        <w:rPr>
          <w:rFonts w:ascii="Arial" w:eastAsia="Times New Roman" w:hAnsi="Arial" w:cs="Times New Roman"/>
          <w:szCs w:val="24"/>
          <w:lang w:eastAsia="de-DE"/>
        </w:rPr>
        <w:t xml:space="preserve"> durchzuführen.</w:t>
      </w:r>
      <w:r w:rsidR="008D3F35">
        <w:rPr>
          <w:rFonts w:ascii="Arial" w:eastAsia="Times New Roman" w:hAnsi="Arial" w:cs="Times New Roman"/>
          <w:szCs w:val="24"/>
          <w:lang w:eastAsia="de-DE"/>
        </w:rPr>
        <w:t xml:space="preserve"> </w:t>
      </w:r>
      <w:r w:rsidR="00FB0C84">
        <w:rPr>
          <w:rFonts w:ascii="Arial" w:eastAsia="Times New Roman" w:hAnsi="Arial" w:cs="Times New Roman"/>
          <w:szCs w:val="24"/>
          <w:lang w:eastAsia="de-DE"/>
        </w:rPr>
        <w:t>Gleichzeitig ist damit auch die Ausbildung in den</w:t>
      </w:r>
      <w:r w:rsidR="00FB0C84" w:rsidRPr="00FB0C84">
        <w:rPr>
          <w:rFonts w:ascii="Arial" w:eastAsia="Times New Roman" w:hAnsi="Arial" w:cs="Times New Roman"/>
          <w:szCs w:val="24"/>
          <w:lang w:eastAsia="de-DE"/>
        </w:rPr>
        <w:t xml:space="preserve"> Fahrlehrerausbildungsstätten</w:t>
      </w:r>
      <w:r w:rsidR="00FB0C84">
        <w:rPr>
          <w:rFonts w:ascii="Arial" w:eastAsia="Times New Roman" w:hAnsi="Arial" w:cs="Times New Roman"/>
          <w:szCs w:val="24"/>
          <w:lang w:eastAsia="de-DE"/>
        </w:rPr>
        <w:t xml:space="preserve"> mitumfasst, da diese </w:t>
      </w:r>
      <w:r w:rsidR="00F54984">
        <w:rPr>
          <w:rFonts w:ascii="Arial" w:eastAsia="Times New Roman" w:hAnsi="Arial" w:cs="Times New Roman"/>
          <w:szCs w:val="24"/>
          <w:lang w:eastAsia="de-DE"/>
        </w:rPr>
        <w:t xml:space="preserve">dem </w:t>
      </w:r>
      <w:r w:rsidR="00FB0C84" w:rsidRPr="00FB0C84">
        <w:rPr>
          <w:rFonts w:ascii="Arial" w:eastAsia="Times New Roman" w:hAnsi="Arial" w:cs="Times New Roman"/>
          <w:szCs w:val="24"/>
          <w:lang w:eastAsia="de-DE"/>
        </w:rPr>
        <w:t xml:space="preserve">Bereich </w:t>
      </w:r>
      <w:r w:rsidR="00FB0C84">
        <w:rPr>
          <w:rFonts w:ascii="Arial" w:eastAsia="Times New Roman" w:hAnsi="Arial" w:cs="Times New Roman"/>
          <w:szCs w:val="24"/>
          <w:lang w:eastAsia="de-DE"/>
        </w:rPr>
        <w:t xml:space="preserve">der </w:t>
      </w:r>
      <w:r w:rsidR="00FB0C84" w:rsidRPr="00FB0C84">
        <w:rPr>
          <w:rFonts w:ascii="Arial" w:eastAsia="Times New Roman" w:hAnsi="Arial" w:cs="Times New Roman"/>
          <w:szCs w:val="24"/>
          <w:lang w:eastAsia="de-DE"/>
        </w:rPr>
        <w:t>Fahrschulen</w:t>
      </w:r>
      <w:r w:rsidR="00F54984">
        <w:rPr>
          <w:rFonts w:ascii="Arial" w:eastAsia="Times New Roman" w:hAnsi="Arial" w:cs="Times New Roman"/>
          <w:szCs w:val="24"/>
          <w:lang w:eastAsia="de-DE"/>
        </w:rPr>
        <w:t xml:space="preserve"> zuzuordnen</w:t>
      </w:r>
      <w:r w:rsidR="00166E53">
        <w:rPr>
          <w:rFonts w:ascii="Arial" w:eastAsia="Times New Roman" w:hAnsi="Arial" w:cs="Times New Roman"/>
          <w:szCs w:val="24"/>
          <w:lang w:eastAsia="de-DE"/>
        </w:rPr>
        <w:t xml:space="preserve"> ist</w:t>
      </w:r>
      <w:r w:rsidR="00FB0C84">
        <w:rPr>
          <w:rFonts w:ascii="Arial" w:eastAsia="Times New Roman" w:hAnsi="Arial" w:cs="Times New Roman"/>
          <w:szCs w:val="24"/>
          <w:lang w:eastAsia="de-DE"/>
        </w:rPr>
        <w:t>.</w:t>
      </w:r>
      <w:r w:rsidR="00BC71D4">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 xml:space="preserve">Klarstellend ist darauf hinzuweisen, dass </w:t>
      </w:r>
      <w:r w:rsidR="00E1220D" w:rsidRPr="003E56CB">
        <w:rPr>
          <w:rFonts w:ascii="Arial" w:eastAsia="Times New Roman" w:hAnsi="Arial" w:cs="Times New Roman"/>
          <w:szCs w:val="24"/>
          <w:lang w:eastAsia="de-DE"/>
        </w:rPr>
        <w:t>theoretische und praktische Prüfungen durch die mit öffentlichen und rechtlichen Aufgaben Beliehe</w:t>
      </w:r>
      <w:r w:rsidR="00E1220D">
        <w:rPr>
          <w:rFonts w:ascii="Arial" w:eastAsia="Times New Roman" w:hAnsi="Arial" w:cs="Times New Roman"/>
          <w:szCs w:val="24"/>
          <w:lang w:eastAsia="de-DE"/>
        </w:rPr>
        <w:t>nen (z. B. DEKRA) gleichermaßen</w:t>
      </w:r>
      <w:r w:rsidR="00F945ED">
        <w:rPr>
          <w:rFonts w:ascii="Arial" w:eastAsia="Times New Roman" w:hAnsi="Arial" w:cs="Times New Roman"/>
          <w:szCs w:val="24"/>
          <w:lang w:eastAsia="de-DE"/>
        </w:rPr>
        <w:t xml:space="preserve"> </w:t>
      </w:r>
      <w:r w:rsidR="00E1220D">
        <w:rPr>
          <w:rFonts w:ascii="Arial" w:eastAsia="Times New Roman" w:hAnsi="Arial" w:cs="Times New Roman"/>
          <w:szCs w:val="24"/>
          <w:lang w:eastAsia="de-DE"/>
        </w:rPr>
        <w:t>zulässig sind.</w:t>
      </w:r>
    </w:p>
    <w:p w14:paraId="6D5570D7" w14:textId="77777777" w:rsidR="00D41F71" w:rsidRDefault="002B6B40"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w:t>
      </w:r>
      <w:r w:rsidR="00D069E0" w:rsidRPr="00D069E0">
        <w:rPr>
          <w:rFonts w:ascii="Arial" w:eastAsia="Times New Roman" w:hAnsi="Arial" w:cs="Times New Roman"/>
          <w:szCs w:val="24"/>
          <w:lang w:eastAsia="de-DE"/>
        </w:rPr>
        <w:t xml:space="preserve"> Einhaltung de</w:t>
      </w:r>
      <w:r w:rsidR="00E1220D">
        <w:rPr>
          <w:rFonts w:ascii="Arial" w:eastAsia="Times New Roman" w:hAnsi="Arial" w:cs="Times New Roman"/>
          <w:szCs w:val="24"/>
          <w:lang w:eastAsia="de-DE"/>
        </w:rPr>
        <w:t xml:space="preserve">r allgemeinen Hygieneregeln, insbesondere des </w:t>
      </w:r>
      <w:r w:rsidR="00D069E0" w:rsidRPr="00D069E0">
        <w:rPr>
          <w:rFonts w:ascii="Arial" w:eastAsia="Times New Roman" w:hAnsi="Arial" w:cs="Times New Roman"/>
          <w:szCs w:val="24"/>
          <w:lang w:eastAsia="de-DE"/>
        </w:rPr>
        <w:t>Mindest</w:t>
      </w:r>
      <w:r w:rsidR="002B7569">
        <w:rPr>
          <w:rFonts w:ascii="Arial" w:eastAsia="Times New Roman" w:hAnsi="Arial" w:cs="Times New Roman"/>
          <w:szCs w:val="24"/>
          <w:lang w:eastAsia="de-DE"/>
        </w:rPr>
        <w:t>abstands von 1</w:t>
      </w:r>
      <w:r w:rsidR="003B5567">
        <w:rPr>
          <w:rFonts w:ascii="Arial" w:eastAsia="Times New Roman" w:hAnsi="Arial" w:cs="Times New Roman"/>
          <w:szCs w:val="24"/>
          <w:lang w:eastAsia="de-DE"/>
        </w:rPr>
        <w:t xml:space="preserve">,5 </w:t>
      </w:r>
      <w:r w:rsidR="00687F5E">
        <w:rPr>
          <w:rFonts w:ascii="Arial" w:eastAsia="Times New Roman" w:hAnsi="Arial" w:cs="Times New Roman"/>
          <w:szCs w:val="24"/>
          <w:lang w:eastAsia="de-DE"/>
        </w:rPr>
        <w:t>Metern</w:t>
      </w:r>
      <w:r w:rsidR="003B556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ist zu </w:t>
      </w:r>
      <w:r w:rsidR="00D069E0" w:rsidRPr="00D069E0">
        <w:rPr>
          <w:rFonts w:ascii="Arial" w:eastAsia="Times New Roman" w:hAnsi="Arial" w:cs="Times New Roman"/>
          <w:szCs w:val="24"/>
          <w:lang w:eastAsia="de-DE"/>
        </w:rPr>
        <w:t>ge</w:t>
      </w:r>
      <w:r>
        <w:rPr>
          <w:rFonts w:ascii="Arial" w:eastAsia="Times New Roman" w:hAnsi="Arial" w:cs="Times New Roman"/>
          <w:szCs w:val="24"/>
          <w:lang w:eastAsia="de-DE"/>
        </w:rPr>
        <w:t>währleisten</w:t>
      </w:r>
      <w:r w:rsidR="00E1220D">
        <w:rPr>
          <w:rFonts w:ascii="Arial" w:eastAsia="Times New Roman" w:hAnsi="Arial" w:cs="Times New Roman"/>
          <w:szCs w:val="24"/>
          <w:lang w:eastAsia="de-DE"/>
        </w:rPr>
        <w:t>.</w:t>
      </w:r>
      <w:r w:rsidR="00ED6282" w:rsidRPr="00ED6282">
        <w:t xml:space="preserve"> </w:t>
      </w:r>
      <w:r w:rsidR="00ED6282" w:rsidRPr="00ED6282">
        <w:rPr>
          <w:rFonts w:ascii="Arial" w:eastAsia="Times New Roman" w:hAnsi="Arial" w:cs="Times New Roman"/>
          <w:szCs w:val="24"/>
          <w:lang w:eastAsia="de-DE"/>
        </w:rPr>
        <w:t>Aufgrund der besonderen Gefährdungslage ist der Gesangsunterricht an Musikschulen und durch selbständige Musiklehrkräfte nur unter Einhaltung eines Mindestabstands von zwei Metern zulässig. Durch Singen besteht die Gefahr, dass sich Tröpfchen als Hauptüberträger des SARS-CoV-2-Virus über größere Entfernungen ausbreiten, sodass die Einhaltung des Mindestabstands von 1,5 Metern nicht ausreicht.</w:t>
      </w:r>
      <w:r w:rsidR="00336957">
        <w:rPr>
          <w:rFonts w:ascii="Arial" w:eastAsia="Times New Roman" w:hAnsi="Arial" w:cs="Times New Roman"/>
          <w:szCs w:val="24"/>
          <w:lang w:eastAsia="de-DE"/>
        </w:rPr>
        <w:t xml:space="preserve"> </w:t>
      </w:r>
    </w:p>
    <w:p w14:paraId="01D6C9BE" w14:textId="77777777" w:rsidR="00EC53B0" w:rsidRDefault="00C47AF8"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Voraussetzung für die Öffnung</w:t>
      </w:r>
      <w:r w:rsidR="0044000C">
        <w:rPr>
          <w:rFonts w:ascii="Arial" w:eastAsia="Times New Roman" w:hAnsi="Arial" w:cs="Times New Roman"/>
          <w:szCs w:val="24"/>
          <w:lang w:eastAsia="de-DE"/>
        </w:rPr>
        <w:t xml:space="preserve"> der genannten Angebote und Einrichtungen</w:t>
      </w:r>
      <w:r>
        <w:rPr>
          <w:rFonts w:ascii="Arial" w:eastAsia="Times New Roman" w:hAnsi="Arial" w:cs="Times New Roman"/>
          <w:szCs w:val="24"/>
          <w:lang w:eastAsia="de-DE"/>
        </w:rPr>
        <w:t xml:space="preserve"> ist die Vorlage eines negativen Testergebnisses</w:t>
      </w:r>
      <w:r w:rsidR="00687F5E">
        <w:rPr>
          <w:rFonts w:ascii="Arial" w:eastAsia="Times New Roman" w:hAnsi="Arial" w:cs="Times New Roman"/>
          <w:szCs w:val="24"/>
          <w:lang w:eastAsia="de-DE"/>
        </w:rPr>
        <w:t xml:space="preserve"> oder die Durchführung eines negativen Selbsttest vor Ort</w:t>
      </w:r>
      <w:r>
        <w:rPr>
          <w:rFonts w:ascii="Arial" w:eastAsia="Times New Roman" w:hAnsi="Arial" w:cs="Times New Roman"/>
          <w:szCs w:val="24"/>
          <w:lang w:eastAsia="de-DE"/>
        </w:rPr>
        <w:t xml:space="preserve"> im Sin</w:t>
      </w:r>
      <w:r w:rsidR="00AF25E3">
        <w:rPr>
          <w:rFonts w:ascii="Arial" w:eastAsia="Times New Roman" w:hAnsi="Arial" w:cs="Times New Roman"/>
          <w:szCs w:val="24"/>
          <w:lang w:eastAsia="de-DE"/>
        </w:rPr>
        <w:t xml:space="preserve">ne des </w:t>
      </w:r>
      <w:r>
        <w:rPr>
          <w:rFonts w:ascii="Arial" w:eastAsia="Times New Roman" w:hAnsi="Arial" w:cs="Times New Roman"/>
          <w:szCs w:val="24"/>
          <w:lang w:eastAsia="de-DE"/>
        </w:rPr>
        <w:t>§</w:t>
      </w:r>
      <w:r w:rsidR="00AF25E3">
        <w:rPr>
          <w:rFonts w:ascii="Arial" w:eastAsia="Times New Roman" w:hAnsi="Arial" w:cs="Times New Roman"/>
          <w:szCs w:val="24"/>
          <w:lang w:eastAsia="de-DE"/>
        </w:rPr>
        <w:t> </w:t>
      </w:r>
      <w:r w:rsidR="00013B28">
        <w:rPr>
          <w:rFonts w:ascii="Arial" w:eastAsia="Times New Roman" w:hAnsi="Arial" w:cs="Times New Roman"/>
          <w:szCs w:val="24"/>
          <w:lang w:eastAsia="de-DE"/>
        </w:rPr>
        <w:t>2</w:t>
      </w:r>
      <w:r w:rsidR="00122A6D">
        <w:rPr>
          <w:rFonts w:ascii="Arial" w:eastAsia="Times New Roman" w:hAnsi="Arial" w:cs="Times New Roman"/>
          <w:szCs w:val="24"/>
          <w:lang w:eastAsia="de-DE"/>
        </w:rPr>
        <w:t xml:space="preserve"> Abs.</w:t>
      </w:r>
      <w:r>
        <w:rPr>
          <w:rFonts w:ascii="Arial" w:eastAsia="Times New Roman" w:hAnsi="Arial" w:cs="Times New Roman"/>
          <w:szCs w:val="24"/>
          <w:lang w:eastAsia="de-DE"/>
        </w:rPr>
        <w:t xml:space="preserve"> </w:t>
      </w:r>
      <w:r w:rsidR="00122A6D">
        <w:rPr>
          <w:rFonts w:ascii="Arial" w:eastAsia="Times New Roman" w:hAnsi="Arial" w:cs="Times New Roman"/>
          <w:szCs w:val="24"/>
          <w:lang w:eastAsia="de-DE"/>
        </w:rPr>
        <w:t>1</w:t>
      </w:r>
      <w:r>
        <w:rPr>
          <w:rFonts w:ascii="Arial" w:eastAsia="Times New Roman" w:hAnsi="Arial" w:cs="Times New Roman"/>
          <w:szCs w:val="24"/>
          <w:lang w:eastAsia="de-DE"/>
        </w:rPr>
        <w:t xml:space="preserve"> durch die Besucherinnen und Besucher, sofern keine Ausnahme</w:t>
      </w:r>
      <w:r w:rsidR="00122A6D">
        <w:rPr>
          <w:rFonts w:ascii="Arial" w:eastAsia="Times New Roman" w:hAnsi="Arial" w:cs="Times New Roman"/>
          <w:szCs w:val="24"/>
          <w:lang w:eastAsia="de-DE"/>
        </w:rPr>
        <w:t xml:space="preserve"> nach § 2 Abs. 2</w:t>
      </w:r>
      <w:r w:rsidR="00013B28">
        <w:rPr>
          <w:rFonts w:ascii="Arial" w:eastAsia="Times New Roman" w:hAnsi="Arial" w:cs="Times New Roman"/>
          <w:szCs w:val="24"/>
          <w:lang w:eastAsia="de-DE"/>
        </w:rPr>
        <w:t xml:space="preserve"> oder nach Absatz 3</w:t>
      </w:r>
      <w:r>
        <w:rPr>
          <w:rFonts w:ascii="Arial" w:eastAsia="Times New Roman" w:hAnsi="Arial" w:cs="Times New Roman"/>
          <w:szCs w:val="24"/>
          <w:lang w:eastAsia="de-DE"/>
        </w:rPr>
        <w:t xml:space="preserve"> vorliegt.</w:t>
      </w:r>
      <w:r w:rsidR="00395C16">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Hinsichtlich des Anwesenheitsnachweises wird auf die Ausführungen in §</w:t>
      </w:r>
      <w:r w:rsidR="006B4AC5">
        <w:rPr>
          <w:rFonts w:ascii="Arial" w:eastAsia="Times New Roman" w:hAnsi="Arial" w:cs="Times New Roman"/>
          <w:szCs w:val="24"/>
          <w:lang w:eastAsia="de-DE"/>
        </w:rPr>
        <w:t xml:space="preserve"> </w:t>
      </w:r>
      <w:r w:rsidR="003504D6">
        <w:rPr>
          <w:rFonts w:ascii="Arial" w:eastAsia="Times New Roman" w:hAnsi="Arial" w:cs="Times New Roman"/>
          <w:szCs w:val="24"/>
          <w:lang w:eastAsia="de-DE"/>
        </w:rPr>
        <w:t xml:space="preserve">1 Abs. </w:t>
      </w:r>
      <w:r w:rsidR="00013B28">
        <w:rPr>
          <w:rFonts w:ascii="Arial" w:eastAsia="Times New Roman" w:hAnsi="Arial" w:cs="Times New Roman"/>
          <w:szCs w:val="24"/>
          <w:lang w:eastAsia="de-DE"/>
        </w:rPr>
        <w:t>3</w:t>
      </w:r>
      <w:r w:rsidR="003504D6">
        <w:rPr>
          <w:rFonts w:ascii="Arial" w:eastAsia="Times New Roman" w:hAnsi="Arial" w:cs="Times New Roman"/>
          <w:szCs w:val="24"/>
          <w:lang w:eastAsia="de-DE"/>
        </w:rPr>
        <w:t xml:space="preserve"> hingewiesen.</w:t>
      </w:r>
    </w:p>
    <w:p w14:paraId="28062536" w14:textId="77777777" w:rsidR="00816FB2" w:rsidRDefault="00D2044D" w:rsidP="009C23D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816FB2" w:rsidRPr="00816FB2">
        <w:rPr>
          <w:rFonts w:ascii="Arial" w:eastAsia="Times New Roman" w:hAnsi="Arial" w:cs="Times New Roman"/>
          <w:szCs w:val="24"/>
          <w:lang w:eastAsia="de-DE"/>
        </w:rPr>
        <w:t xml:space="preserve"> wird </w:t>
      </w:r>
      <w:r>
        <w:rPr>
          <w:rFonts w:ascii="Arial" w:eastAsia="Times New Roman" w:hAnsi="Arial" w:cs="Times New Roman"/>
          <w:szCs w:val="24"/>
          <w:lang w:eastAsia="de-DE"/>
        </w:rPr>
        <w:t xml:space="preserve">klarstellend </w:t>
      </w:r>
      <w:r w:rsidR="00816FB2" w:rsidRPr="00816FB2">
        <w:rPr>
          <w:rFonts w:ascii="Arial" w:eastAsia="Times New Roman" w:hAnsi="Arial" w:cs="Times New Roman"/>
          <w:szCs w:val="24"/>
          <w:lang w:eastAsia="de-DE"/>
        </w:rPr>
        <w:t xml:space="preserve">darauf hingewiesen, </w:t>
      </w:r>
      <w:r w:rsidR="00816FB2">
        <w:rPr>
          <w:rFonts w:ascii="Arial" w:eastAsia="Times New Roman" w:hAnsi="Arial" w:cs="Times New Roman"/>
          <w:szCs w:val="24"/>
          <w:lang w:eastAsia="de-DE"/>
        </w:rPr>
        <w:t xml:space="preserve">dass die </w:t>
      </w:r>
      <w:r w:rsidR="00013B28">
        <w:rPr>
          <w:rFonts w:ascii="Arial" w:eastAsia="Times New Roman" w:hAnsi="Arial" w:cs="Times New Roman"/>
          <w:szCs w:val="24"/>
          <w:lang w:eastAsia="de-DE"/>
        </w:rPr>
        <w:t>Bildungse</w:t>
      </w:r>
      <w:r w:rsidR="00816FB2">
        <w:rPr>
          <w:rFonts w:ascii="Arial" w:eastAsia="Times New Roman" w:hAnsi="Arial" w:cs="Times New Roman"/>
          <w:szCs w:val="24"/>
          <w:lang w:eastAsia="de-DE"/>
        </w:rPr>
        <w:t>inrichtungen</w:t>
      </w:r>
      <w:r w:rsidR="00816FB2" w:rsidRPr="00816FB2">
        <w:rPr>
          <w:rFonts w:ascii="Arial" w:eastAsia="Times New Roman" w:hAnsi="Arial" w:cs="Times New Roman"/>
          <w:szCs w:val="24"/>
          <w:lang w:eastAsia="de-DE"/>
        </w:rPr>
        <w:t xml:space="preserve"> auch Prüfungen (z. B. Jagdprüfungen) durchführen können. </w:t>
      </w:r>
      <w:r w:rsidR="00013B28">
        <w:rPr>
          <w:rFonts w:ascii="Arial" w:eastAsia="Times New Roman" w:hAnsi="Arial" w:cs="Times New Roman"/>
          <w:szCs w:val="24"/>
          <w:lang w:eastAsia="de-DE"/>
        </w:rPr>
        <w:t>Davon sind insbesondere auch Prüfungen, die von Dritten durchgeführt werden (</w:t>
      </w:r>
      <w:proofErr w:type="spellStart"/>
      <w:r w:rsidR="00013B28">
        <w:rPr>
          <w:rFonts w:ascii="Arial" w:eastAsia="Times New Roman" w:hAnsi="Arial" w:cs="Times New Roman"/>
          <w:szCs w:val="24"/>
          <w:lang w:eastAsia="de-DE"/>
        </w:rPr>
        <w:t>Externenprüfung</w:t>
      </w:r>
      <w:proofErr w:type="spellEnd"/>
      <w:r w:rsidR="00013B28">
        <w:rPr>
          <w:rFonts w:ascii="Arial" w:eastAsia="Times New Roman" w:hAnsi="Arial" w:cs="Times New Roman"/>
          <w:szCs w:val="24"/>
          <w:lang w:eastAsia="de-DE"/>
        </w:rPr>
        <w:t xml:space="preserve">) umfasst. Für die Prüfungsteilnehmerinnen und -teilnehmer besteht </w:t>
      </w:r>
      <w:r w:rsidR="005E5F69">
        <w:rPr>
          <w:rFonts w:ascii="Arial" w:eastAsia="Times New Roman" w:hAnsi="Arial" w:cs="Times New Roman"/>
          <w:szCs w:val="24"/>
          <w:lang w:eastAsia="de-DE"/>
        </w:rPr>
        <w:t xml:space="preserve">unter anderem </w:t>
      </w:r>
      <w:r w:rsidR="00013B28">
        <w:rPr>
          <w:rFonts w:ascii="Arial" w:eastAsia="Times New Roman" w:hAnsi="Arial" w:cs="Times New Roman"/>
          <w:szCs w:val="24"/>
          <w:lang w:eastAsia="de-DE"/>
        </w:rPr>
        <w:t>keine Testverpflich</w:t>
      </w:r>
      <w:r w:rsidR="000D45B5">
        <w:rPr>
          <w:rFonts w:ascii="Arial" w:eastAsia="Times New Roman" w:hAnsi="Arial" w:cs="Times New Roman"/>
          <w:szCs w:val="24"/>
          <w:lang w:eastAsia="de-DE"/>
        </w:rPr>
        <w:t>tung</w:t>
      </w:r>
      <w:r w:rsidR="00013B28">
        <w:rPr>
          <w:rFonts w:ascii="Arial" w:eastAsia="Times New Roman" w:hAnsi="Arial" w:cs="Times New Roman"/>
          <w:szCs w:val="24"/>
          <w:lang w:eastAsia="de-DE"/>
        </w:rPr>
        <w:t>.</w:t>
      </w:r>
    </w:p>
    <w:p w14:paraId="0ECE6263" w14:textId="77777777" w:rsidR="00013B28" w:rsidRDefault="00013B2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Absatz 2 regelt eine Einschränkung von der Testverpflichtung des Absatzes 1. Sofern die Bildungseinrichtungen des Absatzes 1 regelmäßig, d.</w:t>
      </w:r>
      <w:r w:rsidR="001B107B">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h. an mehr als zwei Tagen in einem festen Klassenverband stattfinden, muss eine Testung im Sinne des § 2 Abs. </w:t>
      </w:r>
      <w:r w:rsidR="00C464C2">
        <w:rPr>
          <w:rFonts w:ascii="Arial" w:eastAsia="Times New Roman" w:hAnsi="Arial" w:cs="Times New Roman"/>
          <w:szCs w:val="24"/>
          <w:lang w:eastAsia="de-DE"/>
        </w:rPr>
        <w:t>1</w:t>
      </w:r>
      <w:r>
        <w:rPr>
          <w:rFonts w:ascii="Arial" w:eastAsia="Times New Roman" w:hAnsi="Arial" w:cs="Times New Roman"/>
          <w:szCs w:val="24"/>
          <w:lang w:eastAsia="de-DE"/>
        </w:rPr>
        <w:t xml:space="preserve"> nur zweimal wöchentlich erfolgen. </w:t>
      </w:r>
      <w:r w:rsidR="00803AA2">
        <w:rPr>
          <w:rFonts w:ascii="Arial" w:eastAsia="Times New Roman" w:hAnsi="Arial" w:cs="Times New Roman"/>
          <w:szCs w:val="24"/>
          <w:lang w:eastAsia="de-DE"/>
        </w:rPr>
        <w:t>Durch den festen Klassenverband wird eine Durchmischung der einzelnen Teilnehmerinnen und Teilnehmer verhindert, sodass das Risiko der Weiterverbreitung des Coronavirus SARS</w:t>
      </w:r>
      <w:r w:rsidR="00E6192C">
        <w:rPr>
          <w:rFonts w:ascii="Arial" w:eastAsia="Times New Roman" w:hAnsi="Arial" w:cs="Times New Roman"/>
          <w:szCs w:val="24"/>
          <w:lang w:eastAsia="de-DE"/>
        </w:rPr>
        <w:t>-Co</w:t>
      </w:r>
      <w:r w:rsidR="00803AA2">
        <w:rPr>
          <w:rFonts w:ascii="Arial" w:eastAsia="Times New Roman" w:hAnsi="Arial" w:cs="Times New Roman"/>
          <w:szCs w:val="24"/>
          <w:lang w:eastAsia="de-DE"/>
        </w:rPr>
        <w:t>V-2 als gering</w:t>
      </w:r>
      <w:r w:rsidR="00C865C0">
        <w:rPr>
          <w:rFonts w:ascii="Arial" w:eastAsia="Times New Roman" w:hAnsi="Arial" w:cs="Times New Roman"/>
          <w:szCs w:val="24"/>
          <w:lang w:eastAsia="de-DE"/>
        </w:rPr>
        <w:t>er</w:t>
      </w:r>
      <w:r w:rsidR="00803AA2">
        <w:rPr>
          <w:rFonts w:ascii="Arial" w:eastAsia="Times New Roman" w:hAnsi="Arial" w:cs="Times New Roman"/>
          <w:szCs w:val="24"/>
          <w:lang w:eastAsia="de-DE"/>
        </w:rPr>
        <w:t xml:space="preserve"> anzusehen ist.</w:t>
      </w:r>
    </w:p>
    <w:p w14:paraId="1EA12B4F" w14:textId="77777777" w:rsidR="00557737" w:rsidRPr="00D115D4" w:rsidRDefault="003E6B8D" w:rsidP="00557737">
      <w:pPr>
        <w:spacing w:after="0" w:line="360" w:lineRule="auto"/>
        <w:rPr>
          <w:rFonts w:ascii="Arial" w:hAnsi="Arial" w:cs="Arial"/>
        </w:rPr>
      </w:pPr>
      <w:r>
        <w:rPr>
          <w:rFonts w:ascii="Arial" w:eastAsia="Times New Roman" w:hAnsi="Arial" w:cs="Times New Roman"/>
          <w:szCs w:val="24"/>
          <w:lang w:eastAsia="de-DE"/>
        </w:rPr>
        <w:t>(3)</w:t>
      </w:r>
      <w:r w:rsidR="00803AA2">
        <w:rPr>
          <w:rFonts w:ascii="Arial" w:hAnsi="Arial" w:cs="Arial"/>
        </w:rPr>
        <w:t xml:space="preserve"> </w:t>
      </w:r>
      <w:r w:rsidR="00013B28">
        <w:rPr>
          <w:rFonts w:ascii="Arial" w:hAnsi="Arial" w:cs="Arial"/>
        </w:rPr>
        <w:t>Nach Absatz 3</w:t>
      </w:r>
      <w:r w:rsidR="00557737">
        <w:rPr>
          <w:rFonts w:ascii="Arial" w:hAnsi="Arial" w:cs="Arial"/>
        </w:rPr>
        <w:t xml:space="preserve"> sind die außerschulischen Bildungsangebote und Angebote von öffentlichen und privaten Bildungseinrichtungen</w:t>
      </w:r>
      <w:r w:rsidR="00213D83">
        <w:rPr>
          <w:rFonts w:ascii="Arial" w:hAnsi="Arial" w:cs="Arial"/>
        </w:rPr>
        <w:t xml:space="preserve"> sowie vergleichbaren Einrichtungen</w:t>
      </w:r>
      <w:r w:rsidR="00557737">
        <w:rPr>
          <w:rFonts w:ascii="Arial" w:hAnsi="Arial" w:cs="Arial"/>
        </w:rPr>
        <w:t xml:space="preserve"> von der Verpflichtung zum Führen eines Anwese</w:t>
      </w:r>
      <w:r w:rsidR="00213D83">
        <w:rPr>
          <w:rFonts w:ascii="Arial" w:hAnsi="Arial" w:cs="Arial"/>
        </w:rPr>
        <w:t>n</w:t>
      </w:r>
      <w:r w:rsidR="00557737">
        <w:rPr>
          <w:rFonts w:ascii="Arial" w:hAnsi="Arial" w:cs="Arial"/>
        </w:rPr>
        <w:t xml:space="preserve">heitsnachweises nach § 1 Abs. 3 und der Durchführung einer </w:t>
      </w:r>
      <w:r w:rsidR="00FD3671">
        <w:rPr>
          <w:rFonts w:ascii="Arial" w:hAnsi="Arial" w:cs="Arial"/>
        </w:rPr>
        <w:t xml:space="preserve">Testung </w:t>
      </w:r>
      <w:r w:rsidR="00557737">
        <w:rPr>
          <w:rFonts w:ascii="Arial" w:hAnsi="Arial" w:cs="Arial"/>
        </w:rPr>
        <w:t xml:space="preserve">im Sinne des § 2 Abs. </w:t>
      </w:r>
      <w:r w:rsidR="00C464C2">
        <w:rPr>
          <w:rFonts w:ascii="Arial" w:hAnsi="Arial" w:cs="Arial"/>
        </w:rPr>
        <w:t>1</w:t>
      </w:r>
      <w:r w:rsidR="00557737">
        <w:rPr>
          <w:rFonts w:ascii="Arial" w:hAnsi="Arial" w:cs="Arial"/>
        </w:rPr>
        <w:t xml:space="preserve"> ausgenommen</w:t>
      </w:r>
      <w:r w:rsidR="00955FBA">
        <w:rPr>
          <w:rFonts w:ascii="Arial" w:hAnsi="Arial" w:cs="Arial"/>
        </w:rPr>
        <w:t>,</w:t>
      </w:r>
      <w:r w:rsidR="00955FBA" w:rsidRPr="00955FBA">
        <w:t xml:space="preserve"> </w:t>
      </w:r>
      <w:r w:rsidR="00955FBA" w:rsidRPr="00955FBA">
        <w:rPr>
          <w:rFonts w:ascii="Arial" w:hAnsi="Arial" w:cs="Arial"/>
        </w:rPr>
        <w:t>sofern die Teilnehmerzahl auf eine nachverfolgbare</w:t>
      </w:r>
      <w:r w:rsidR="00FC4964">
        <w:rPr>
          <w:rFonts w:ascii="Arial" w:hAnsi="Arial" w:cs="Arial"/>
        </w:rPr>
        <w:t xml:space="preserve"> Größenordnung von höchstens zehn</w:t>
      </w:r>
      <w:r w:rsidR="00955FBA" w:rsidRPr="00955FBA">
        <w:rPr>
          <w:rFonts w:ascii="Arial" w:hAnsi="Arial" w:cs="Arial"/>
        </w:rPr>
        <w:t xml:space="preserve"> Personen zuzüglich der Lehrkraft begrenzt ist</w:t>
      </w:r>
      <w:r w:rsidR="00557737">
        <w:rPr>
          <w:rFonts w:ascii="Arial" w:hAnsi="Arial" w:cs="Arial"/>
        </w:rPr>
        <w:t>.</w:t>
      </w:r>
      <w:r w:rsidR="007C3AF6">
        <w:rPr>
          <w:rFonts w:ascii="Arial" w:hAnsi="Arial" w:cs="Arial"/>
        </w:rPr>
        <w:t xml:space="preserve"> Für die Lehrkräfte gilt die 3-G-Regelung in § 28b Abs.</w:t>
      </w:r>
      <w:r w:rsidR="00344E0F">
        <w:rPr>
          <w:rFonts w:ascii="Arial" w:hAnsi="Arial" w:cs="Arial"/>
        </w:rPr>
        <w:t xml:space="preserve"> </w:t>
      </w:r>
      <w:r w:rsidR="007C3AF6">
        <w:rPr>
          <w:rFonts w:ascii="Arial" w:hAnsi="Arial" w:cs="Arial"/>
        </w:rPr>
        <w:t>1 des Infektionsschutzgesetzes.</w:t>
      </w:r>
    </w:p>
    <w:p w14:paraId="28074A25" w14:textId="77777777" w:rsidR="00013B28" w:rsidRDefault="003E6B8D" w:rsidP="00013B2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(4)</w:t>
      </w:r>
      <w:r w:rsidR="00E1220D" w:rsidRPr="00E1220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Besucherinnen und Besucher der in </w:t>
      </w:r>
      <w:r w:rsidR="007D5F60">
        <w:rPr>
          <w:rFonts w:ascii="Arial" w:eastAsia="Times New Roman" w:hAnsi="Arial" w:cs="Times New Roman"/>
          <w:szCs w:val="24"/>
          <w:lang w:eastAsia="de-DE"/>
        </w:rPr>
        <w:t>Absatz 1</w:t>
      </w:r>
      <w:r w:rsidR="00DF11E9">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aufgeführten </w:t>
      </w:r>
      <w:r w:rsidR="007D5F60">
        <w:rPr>
          <w:rFonts w:ascii="Arial" w:eastAsia="Times New Roman" w:hAnsi="Arial" w:cs="Times New Roman"/>
          <w:szCs w:val="24"/>
          <w:lang w:eastAsia="de-DE"/>
        </w:rPr>
        <w:t>Bildungse</w:t>
      </w:r>
      <w:r w:rsidR="00013B28" w:rsidRPr="00BB5E6A">
        <w:rPr>
          <w:rFonts w:ascii="Arial" w:eastAsia="Times New Roman" w:hAnsi="Arial" w:cs="Times New Roman"/>
          <w:szCs w:val="24"/>
          <w:lang w:eastAsia="de-DE"/>
        </w:rPr>
        <w:t xml:space="preserve">inrichtungen haben in </w:t>
      </w:r>
      <w:r w:rsidR="007D5F60">
        <w:rPr>
          <w:rFonts w:ascii="Arial" w:eastAsia="Times New Roman" w:hAnsi="Arial" w:cs="Times New Roman"/>
          <w:szCs w:val="24"/>
          <w:lang w:eastAsia="de-DE"/>
        </w:rPr>
        <w:t>geschlossenen Räumen auf Verkehrs- und Gemeinschaftsflächen</w:t>
      </w:r>
      <w:r w:rsidR="007F18ED">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 xml:space="preserve">eine textile Barriere im Sinne einer Mund-Nasen-Bedeckung nach </w:t>
      </w:r>
      <w:r w:rsidR="00013B28">
        <w:rPr>
          <w:rFonts w:ascii="Arial" w:eastAsia="Times New Roman" w:hAnsi="Arial" w:cs="Times New Roman"/>
          <w:szCs w:val="24"/>
          <w:lang w:eastAsia="de-DE"/>
        </w:rPr>
        <w:t>§ </w:t>
      </w:r>
      <w:r w:rsidR="00013B28" w:rsidRPr="00BB5E6A">
        <w:rPr>
          <w:rFonts w:ascii="Arial" w:eastAsia="Times New Roman" w:hAnsi="Arial" w:cs="Times New Roman"/>
          <w:szCs w:val="24"/>
          <w:lang w:eastAsia="de-DE"/>
        </w:rPr>
        <w:t>1 Abs. 2</w:t>
      </w:r>
      <w:r w:rsidR="00013B28">
        <w:rPr>
          <w:rFonts w:ascii="Arial" w:eastAsia="Times New Roman" w:hAnsi="Arial" w:cs="Times New Roman"/>
          <w:szCs w:val="24"/>
          <w:lang w:eastAsia="de-DE"/>
        </w:rPr>
        <w:t xml:space="preserve"> Satz 1</w:t>
      </w:r>
      <w:r w:rsidR="00013B28" w:rsidRPr="00BB5E6A">
        <w:rPr>
          <w:rFonts w:ascii="Arial" w:eastAsia="Times New Roman" w:hAnsi="Arial" w:cs="Times New Roman"/>
          <w:szCs w:val="24"/>
          <w:lang w:eastAsia="de-DE"/>
        </w:rPr>
        <w:t xml:space="preserve"> zu tragen. Dies trifft beispielsweise zu, wenn in engen Gängen Besucherströme aufgrund der baulichen Gegebenheiten nicht nur in eine Richtung gelenkt werden können und damit Publikumsverkehr in beide Richtungen unvermeidbar ist. In diesen Bereichen gilt zur Verminderung des Ansteckungsrisikos die Pflicht zum Tragen einer Mund-Nasen-Bedeckung</w:t>
      </w:r>
      <w:r w:rsidR="00013B28">
        <w:rPr>
          <w:rFonts w:ascii="Arial" w:eastAsia="Times New Roman" w:hAnsi="Arial" w:cs="Times New Roman"/>
          <w:szCs w:val="24"/>
          <w:lang w:eastAsia="de-DE"/>
        </w:rPr>
        <w:t xml:space="preserve"> </w:t>
      </w:r>
      <w:r w:rsidR="00013B28" w:rsidRPr="00BB5E6A">
        <w:rPr>
          <w:rFonts w:ascii="Arial" w:eastAsia="Times New Roman" w:hAnsi="Arial" w:cs="Times New Roman"/>
          <w:szCs w:val="24"/>
          <w:lang w:eastAsia="de-DE"/>
        </w:rPr>
        <w:t>für alle Personen. Sind die Sitzplätze, für die die Abstandsregelungen einzuhalten sind, erreicht, kann die Mund-Nasen-Bedeckung wieder abgenommen werden.</w:t>
      </w:r>
      <w:r w:rsidR="007D5F60">
        <w:rPr>
          <w:rFonts w:ascii="Arial" w:eastAsia="Times New Roman" w:hAnsi="Arial" w:cs="Times New Roman"/>
          <w:szCs w:val="24"/>
          <w:lang w:eastAsia="de-DE"/>
        </w:rPr>
        <w:t xml:space="preserve"> D</w:t>
      </w:r>
      <w:r w:rsidR="00013B28">
        <w:rPr>
          <w:rFonts w:ascii="Arial" w:eastAsia="Times New Roman" w:hAnsi="Arial" w:cs="Times New Roman"/>
          <w:szCs w:val="24"/>
          <w:lang w:eastAsia="de-DE"/>
        </w:rPr>
        <w:t>ie</w:t>
      </w:r>
      <w:r w:rsidR="00013B28" w:rsidRPr="00E6481C">
        <w:t xml:space="preserve"> </w:t>
      </w:r>
      <w:r w:rsidR="00013B28">
        <w:rPr>
          <w:rFonts w:ascii="Arial" w:eastAsia="Times New Roman" w:hAnsi="Arial" w:cs="Times New Roman"/>
          <w:szCs w:val="24"/>
          <w:lang w:eastAsia="de-DE"/>
        </w:rPr>
        <w:t>Fahr- oder Fluglehrer</w:t>
      </w:r>
      <w:r w:rsidR="002273D9">
        <w:rPr>
          <w:rFonts w:ascii="Arial" w:eastAsia="Times New Roman" w:hAnsi="Arial" w:cs="Times New Roman"/>
          <w:szCs w:val="24"/>
          <w:lang w:eastAsia="de-DE"/>
        </w:rPr>
        <w:t>innen bzw. Fahr- oder Fluglehrer</w:t>
      </w:r>
      <w:r w:rsidR="00013B28">
        <w:rPr>
          <w:rFonts w:ascii="Arial" w:eastAsia="Times New Roman" w:hAnsi="Arial" w:cs="Times New Roman"/>
          <w:szCs w:val="24"/>
          <w:lang w:eastAsia="de-DE"/>
        </w:rPr>
        <w:t xml:space="preserve"> und </w:t>
      </w:r>
      <w:r w:rsidR="00013B28" w:rsidRPr="00E6481C">
        <w:rPr>
          <w:rFonts w:ascii="Arial" w:eastAsia="Times New Roman" w:hAnsi="Arial" w:cs="Times New Roman"/>
          <w:szCs w:val="24"/>
          <w:lang w:eastAsia="de-DE"/>
        </w:rPr>
        <w:t>di</w:t>
      </w:r>
      <w:r w:rsidR="00013B28">
        <w:rPr>
          <w:rFonts w:ascii="Arial" w:eastAsia="Times New Roman" w:hAnsi="Arial" w:cs="Times New Roman"/>
          <w:szCs w:val="24"/>
          <w:lang w:eastAsia="de-DE"/>
        </w:rPr>
        <w:t xml:space="preserve">e Schülerinnen und Schüler </w:t>
      </w:r>
      <w:r w:rsidR="007D5F60">
        <w:rPr>
          <w:rFonts w:ascii="Arial" w:eastAsia="Times New Roman" w:hAnsi="Arial" w:cs="Times New Roman"/>
          <w:szCs w:val="24"/>
          <w:lang w:eastAsia="de-DE"/>
        </w:rPr>
        <w:t xml:space="preserve">haben </w:t>
      </w:r>
      <w:r w:rsidR="00013B28" w:rsidRPr="00E6481C">
        <w:rPr>
          <w:rFonts w:ascii="Arial" w:eastAsia="Times New Roman" w:hAnsi="Arial" w:cs="Times New Roman"/>
          <w:szCs w:val="24"/>
          <w:lang w:eastAsia="de-DE"/>
        </w:rPr>
        <w:t>bei der praktischen Fahr- und Flugschulausbildung</w:t>
      </w:r>
      <w:r w:rsidR="00013B28">
        <w:rPr>
          <w:rFonts w:ascii="Arial" w:eastAsia="Times New Roman" w:hAnsi="Arial" w:cs="Times New Roman"/>
          <w:szCs w:val="24"/>
          <w:lang w:eastAsia="de-DE"/>
        </w:rPr>
        <w:t xml:space="preserve"> </w:t>
      </w:r>
      <w:r w:rsidR="00013B28" w:rsidRPr="00585ABC">
        <w:rPr>
          <w:rFonts w:ascii="Arial" w:eastAsia="Times New Roman" w:hAnsi="Arial" w:cs="Times New Roman"/>
          <w:szCs w:val="24"/>
          <w:lang w:eastAsia="de-DE"/>
        </w:rPr>
        <w:t>eine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medizinische</w:t>
      </w:r>
      <w:r w:rsidR="00013B28">
        <w:rPr>
          <w:rFonts w:ascii="Arial" w:eastAsia="Times New Roman" w:hAnsi="Arial" w:cs="Times New Roman"/>
          <w:szCs w:val="24"/>
          <w:lang w:eastAsia="de-DE"/>
        </w:rPr>
        <w:t>n</w:t>
      </w:r>
      <w:r w:rsidR="00013B28" w:rsidRPr="00585ABC">
        <w:rPr>
          <w:rFonts w:ascii="Arial" w:eastAsia="Times New Roman" w:hAnsi="Arial" w:cs="Times New Roman"/>
          <w:szCs w:val="24"/>
          <w:lang w:eastAsia="de-DE"/>
        </w:rPr>
        <w:t xml:space="preserve"> Mund-Nasen-</w:t>
      </w:r>
      <w:r w:rsidR="00013B28">
        <w:rPr>
          <w:rFonts w:ascii="Arial" w:eastAsia="Times New Roman" w:hAnsi="Arial" w:cs="Times New Roman"/>
          <w:szCs w:val="24"/>
          <w:lang w:eastAsia="de-DE"/>
        </w:rPr>
        <w:t>Schutz</w:t>
      </w:r>
      <w:r w:rsidR="00013B28" w:rsidRPr="00585ABC">
        <w:rPr>
          <w:rFonts w:ascii="Arial" w:eastAsia="Times New Roman" w:hAnsi="Arial" w:cs="Times New Roman"/>
          <w:szCs w:val="24"/>
          <w:lang w:eastAsia="de-DE"/>
        </w:rPr>
        <w:t xml:space="preserve"> im Sinne des § 1 Abs. 2 Satz 2 zu tragen.</w:t>
      </w:r>
    </w:p>
    <w:p w14:paraId="3AB43C1E" w14:textId="77777777" w:rsidR="003E6B8D" w:rsidRDefault="00E1220D" w:rsidP="00D677DA">
      <w:pPr>
        <w:spacing w:after="0" w:line="360" w:lineRule="auto"/>
        <w:rPr>
          <w:rFonts w:ascii="Arial" w:eastAsia="Times New Roman" w:hAnsi="Arial" w:cs="Times New Roman"/>
          <w:szCs w:val="24"/>
          <w:lang w:eastAsia="de-DE"/>
        </w:rPr>
      </w:pPr>
      <w:r w:rsidRPr="00D069E0">
        <w:rPr>
          <w:rFonts w:ascii="Arial" w:eastAsia="Times New Roman" w:hAnsi="Arial" w:cs="Times New Roman"/>
          <w:szCs w:val="24"/>
          <w:lang w:eastAsia="de-DE"/>
        </w:rPr>
        <w:t>Für die</w:t>
      </w:r>
      <w:r>
        <w:rPr>
          <w:rFonts w:ascii="Arial" w:eastAsia="Times New Roman" w:hAnsi="Arial" w:cs="Times New Roman"/>
          <w:szCs w:val="24"/>
          <w:lang w:eastAsia="de-DE"/>
        </w:rPr>
        <w:t xml:space="preserve"> Lehrkräfte der genannten Bildungseinrichtungen und die</w:t>
      </w:r>
      <w:r w:rsidRPr="00D069E0">
        <w:rPr>
          <w:rFonts w:ascii="Arial" w:eastAsia="Times New Roman" w:hAnsi="Arial" w:cs="Times New Roman"/>
          <w:szCs w:val="24"/>
          <w:lang w:eastAsia="de-DE"/>
        </w:rPr>
        <w:t xml:space="preserve"> Fahr</w:t>
      </w:r>
      <w:r>
        <w:rPr>
          <w:rFonts w:ascii="Arial" w:eastAsia="Times New Roman" w:hAnsi="Arial" w:cs="Times New Roman"/>
          <w:szCs w:val="24"/>
          <w:lang w:eastAsia="de-DE"/>
        </w:rPr>
        <w:t>- und Flug</w:t>
      </w:r>
      <w:r w:rsidRPr="00D069E0">
        <w:rPr>
          <w:rFonts w:ascii="Arial" w:eastAsia="Times New Roman" w:hAnsi="Arial" w:cs="Times New Roman"/>
          <w:szCs w:val="24"/>
          <w:lang w:eastAsia="de-DE"/>
        </w:rPr>
        <w:t>lehrer</w:t>
      </w:r>
      <w:r>
        <w:rPr>
          <w:rFonts w:ascii="Arial" w:eastAsia="Times New Roman" w:hAnsi="Arial" w:cs="Times New Roman"/>
          <w:szCs w:val="24"/>
          <w:lang w:eastAsia="de-DE"/>
        </w:rPr>
        <w:t>innen bzw. Fahr- und Fluglehrer</w:t>
      </w:r>
      <w:r w:rsidRPr="00D069E0">
        <w:rPr>
          <w:rFonts w:ascii="Arial" w:eastAsia="Times New Roman" w:hAnsi="Arial" w:cs="Times New Roman"/>
          <w:szCs w:val="24"/>
          <w:lang w:eastAsia="de-DE"/>
        </w:rPr>
        <w:t xml:space="preserve"> müssen entsprechende Maßnahmen durch die Arbeitgeber</w:t>
      </w:r>
      <w:r>
        <w:rPr>
          <w:rFonts w:ascii="Arial" w:eastAsia="Times New Roman" w:hAnsi="Arial" w:cs="Times New Roman"/>
          <w:szCs w:val="24"/>
          <w:lang w:eastAsia="de-DE"/>
        </w:rPr>
        <w:t>innen oder Arbeitgeber</w:t>
      </w:r>
      <w:r w:rsidRPr="00D069E0">
        <w:rPr>
          <w:rFonts w:ascii="Arial" w:eastAsia="Times New Roman" w:hAnsi="Arial" w:cs="Times New Roman"/>
          <w:szCs w:val="24"/>
          <w:lang w:eastAsia="de-DE"/>
        </w:rPr>
        <w:t xml:space="preserve"> festgelegt werden, vgl. § </w:t>
      </w:r>
      <w:r>
        <w:rPr>
          <w:rFonts w:ascii="Arial" w:eastAsia="Times New Roman" w:hAnsi="Arial" w:cs="Times New Roman"/>
          <w:szCs w:val="24"/>
          <w:lang w:eastAsia="de-DE"/>
        </w:rPr>
        <w:t>1</w:t>
      </w:r>
      <w:r w:rsidRPr="00D069E0">
        <w:rPr>
          <w:rFonts w:ascii="Arial" w:eastAsia="Times New Roman" w:hAnsi="Arial" w:cs="Times New Roman"/>
          <w:szCs w:val="24"/>
          <w:lang w:eastAsia="de-DE"/>
        </w:rPr>
        <w:t xml:space="preserve"> Abs. </w:t>
      </w:r>
      <w:r w:rsidR="007D5F60">
        <w:rPr>
          <w:rFonts w:ascii="Arial" w:eastAsia="Times New Roman" w:hAnsi="Arial" w:cs="Times New Roman"/>
          <w:szCs w:val="24"/>
          <w:lang w:eastAsia="de-DE"/>
        </w:rPr>
        <w:t>4</w:t>
      </w:r>
      <w:r w:rsidRPr="00D069E0">
        <w:rPr>
          <w:rFonts w:ascii="Arial" w:eastAsia="Times New Roman" w:hAnsi="Arial" w:cs="Times New Roman"/>
          <w:szCs w:val="24"/>
          <w:lang w:eastAsia="de-DE"/>
        </w:rPr>
        <w:t>.</w:t>
      </w:r>
    </w:p>
    <w:p w14:paraId="2F731A19" w14:textId="77777777" w:rsidR="00801899"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(5) Angebote der Kinder- und Jugendarbeit, der Jugendsozialarbeit und des erzieherischen Kinder- und Jugendschutzes</w:t>
      </w:r>
      <w:r w:rsidR="00720AE2" w:rsidRPr="00720AE2">
        <w:t xml:space="preserve"> </w:t>
      </w:r>
      <w:r w:rsidR="00720AE2" w:rsidRPr="00720AE2">
        <w:rPr>
          <w:rFonts w:ascii="Arial" w:eastAsia="Times New Roman" w:hAnsi="Arial" w:cs="Times New Roman"/>
          <w:szCs w:val="24"/>
          <w:lang w:eastAsia="de-DE"/>
        </w:rPr>
        <w:t>sowie der Jugend- und Familienbildungsstätten</w:t>
      </w:r>
      <w:r>
        <w:rPr>
          <w:rFonts w:ascii="Arial" w:eastAsia="Times New Roman" w:hAnsi="Arial" w:cs="Times New Roman"/>
          <w:szCs w:val="24"/>
          <w:lang w:eastAsia="de-DE"/>
        </w:rPr>
        <w:t xml:space="preserve"> dürfen durchgeführt werden, wenn die allgemeinen Hygienereg</w:t>
      </w:r>
      <w:r w:rsidR="00136359">
        <w:rPr>
          <w:rFonts w:ascii="Arial" w:eastAsia="Times New Roman" w:hAnsi="Arial" w:cs="Times New Roman"/>
          <w:szCs w:val="24"/>
          <w:lang w:eastAsia="de-DE"/>
        </w:rPr>
        <w:t xml:space="preserve">eln nach § 1 Abs. 1 </w:t>
      </w:r>
      <w:r w:rsidR="00EE6665">
        <w:rPr>
          <w:rFonts w:ascii="Arial" w:eastAsia="Times New Roman" w:hAnsi="Arial" w:cs="Times New Roman"/>
          <w:szCs w:val="24"/>
          <w:lang w:eastAsia="de-DE"/>
        </w:rPr>
        <w:t>eingehalten werden.</w:t>
      </w:r>
      <w:r>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 xml:space="preserve">Bei den </w:t>
      </w:r>
      <w:r>
        <w:rPr>
          <w:rFonts w:ascii="Arial" w:eastAsia="Times New Roman" w:hAnsi="Arial" w:cs="Times New Roman"/>
          <w:szCs w:val="24"/>
          <w:lang w:eastAsia="de-DE"/>
        </w:rPr>
        <w:t xml:space="preserve">zulässigen Angeboten </w:t>
      </w:r>
      <w:r w:rsidRPr="00A36859">
        <w:rPr>
          <w:rFonts w:ascii="Arial" w:eastAsia="Times New Roman" w:hAnsi="Arial" w:cs="Times New Roman"/>
          <w:szCs w:val="24"/>
          <w:lang w:eastAsia="de-DE"/>
        </w:rPr>
        <w:t xml:space="preserve">kann auf die Einhaltung des Mindestabstands verzichtet werden, </w:t>
      </w:r>
      <w:r w:rsidR="00EE6665">
        <w:rPr>
          <w:rFonts w:ascii="Arial" w:eastAsia="Times New Roman" w:hAnsi="Arial" w:cs="Times New Roman"/>
          <w:szCs w:val="24"/>
          <w:lang w:eastAsia="de-DE"/>
        </w:rPr>
        <w:t>da die</w:t>
      </w:r>
      <w:r w:rsidR="00FA4052">
        <w:rPr>
          <w:rFonts w:ascii="Arial" w:eastAsia="Times New Roman" w:hAnsi="Arial" w:cs="Times New Roman"/>
          <w:szCs w:val="24"/>
          <w:lang w:eastAsia="de-DE"/>
        </w:rPr>
        <w:t xml:space="preserve"> </w:t>
      </w:r>
      <w:r w:rsidRPr="00A36859">
        <w:rPr>
          <w:rFonts w:ascii="Arial" w:eastAsia="Times New Roman" w:hAnsi="Arial" w:cs="Times New Roman"/>
          <w:szCs w:val="24"/>
          <w:lang w:eastAsia="de-DE"/>
        </w:rPr>
        <w:t>pädagogische Zielrichtung dies erfordert. Insofern wird ein Gleichlauf mit anderen pädagogischen Angeboten und Maßnahmen hergestellt</w:t>
      </w:r>
      <w:r>
        <w:rPr>
          <w:rFonts w:ascii="Arial" w:eastAsia="Times New Roman" w:hAnsi="Arial" w:cs="Times New Roman"/>
          <w:szCs w:val="24"/>
          <w:lang w:eastAsia="de-DE"/>
        </w:rPr>
        <w:t>. Insbesondere die offene Kinder</w:t>
      </w:r>
      <w:r w:rsidR="00500081">
        <w:rPr>
          <w:rFonts w:ascii="Arial" w:eastAsia="Times New Roman" w:hAnsi="Arial" w:cs="Times New Roman"/>
          <w:szCs w:val="24"/>
          <w:lang w:eastAsia="de-DE"/>
        </w:rPr>
        <w:t>-</w:t>
      </w:r>
      <w:r>
        <w:rPr>
          <w:rFonts w:ascii="Arial" w:eastAsia="Times New Roman" w:hAnsi="Arial" w:cs="Times New Roman"/>
          <w:szCs w:val="24"/>
          <w:lang w:eastAsia="de-DE"/>
        </w:rPr>
        <w:t xml:space="preserve"> und Jugendarbeit ist für die körperliche und geistig-seelische Entwicklung der Kinder und Jugendlichen erforderlich. Dies gilt umso mehr in dieser herausfordernden Pandemiezeit. Kinder und Jugendliche aus Problemfamilien bedürfen insbesondere jetzt einer stärkenden Einwirkung. </w:t>
      </w:r>
      <w:r w:rsidR="00AA2FFB">
        <w:rPr>
          <w:rFonts w:ascii="Arial" w:eastAsia="Times New Roman" w:hAnsi="Arial" w:cs="Times New Roman"/>
          <w:szCs w:val="24"/>
          <w:lang w:eastAsia="de-DE"/>
        </w:rPr>
        <w:t xml:space="preserve">Eine Testverpflichtung </w:t>
      </w:r>
      <w:r w:rsidR="00EE6665">
        <w:rPr>
          <w:rFonts w:ascii="Arial" w:eastAsia="Times New Roman" w:hAnsi="Arial" w:cs="Times New Roman"/>
          <w:szCs w:val="24"/>
          <w:lang w:eastAsia="de-DE"/>
        </w:rPr>
        <w:t>sowie die Verpfli</w:t>
      </w:r>
      <w:r w:rsidR="00AC2D16">
        <w:rPr>
          <w:rFonts w:ascii="Arial" w:eastAsia="Times New Roman" w:hAnsi="Arial" w:cs="Times New Roman"/>
          <w:szCs w:val="24"/>
          <w:lang w:eastAsia="de-DE"/>
        </w:rPr>
        <w:t>chtung zum T</w:t>
      </w:r>
      <w:r w:rsidR="00EE6665">
        <w:rPr>
          <w:rFonts w:ascii="Arial" w:eastAsia="Times New Roman" w:hAnsi="Arial" w:cs="Times New Roman"/>
          <w:szCs w:val="24"/>
          <w:lang w:eastAsia="de-DE"/>
        </w:rPr>
        <w:t>ragen eines medizinischen Mund-Nasen-Schutzes besteht in den genannten Einrichtungen nicht.</w:t>
      </w:r>
    </w:p>
    <w:p w14:paraId="6DBD0AB2" w14:textId="77777777" w:rsidR="00BC0D05" w:rsidRDefault="00801899" w:rsidP="0080189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00EE6665">
        <w:rPr>
          <w:rFonts w:ascii="Arial" w:eastAsia="Times New Roman" w:hAnsi="Arial" w:cs="Times New Roman"/>
          <w:szCs w:val="24"/>
          <w:lang w:eastAsia="de-DE"/>
        </w:rPr>
        <w:t xml:space="preserve"> Soziokulturelle Zentren, Bürgerhäuser, Seniorenbegegnungsstätten und- </w:t>
      </w:r>
      <w:proofErr w:type="spellStart"/>
      <w:r w:rsidR="00EE6665">
        <w:rPr>
          <w:rFonts w:ascii="Arial" w:eastAsia="Times New Roman" w:hAnsi="Arial" w:cs="Times New Roman"/>
          <w:szCs w:val="24"/>
          <w:lang w:eastAsia="de-DE"/>
        </w:rPr>
        <w:t>treffpunkte</w:t>
      </w:r>
      <w:proofErr w:type="spellEnd"/>
      <w:r w:rsidR="00EE6665">
        <w:rPr>
          <w:rFonts w:ascii="Arial" w:eastAsia="Times New Roman" w:hAnsi="Arial" w:cs="Times New Roman"/>
          <w:szCs w:val="24"/>
          <w:lang w:eastAsia="de-DE"/>
        </w:rPr>
        <w:t xml:space="preserve"> dürfen für den Publikumsverkehr geöffnet werden, wenn die allgemeinen Hygieneregeln eingehalten werden</w:t>
      </w:r>
      <w:r w:rsidR="00F67E29">
        <w:rPr>
          <w:rFonts w:ascii="Arial" w:eastAsia="Times New Roman" w:hAnsi="Arial" w:cs="Times New Roman"/>
          <w:szCs w:val="24"/>
          <w:lang w:eastAsia="de-DE"/>
        </w:rPr>
        <w:t>. Die V</w:t>
      </w:r>
      <w:r w:rsidR="00EE6665">
        <w:rPr>
          <w:rFonts w:ascii="Arial" w:eastAsia="Times New Roman" w:hAnsi="Arial" w:cs="Times New Roman"/>
          <w:szCs w:val="24"/>
          <w:lang w:eastAsia="de-DE"/>
        </w:rPr>
        <w:t>erantwortlichen haben einen An</w:t>
      </w:r>
      <w:r w:rsidR="00F67E29">
        <w:rPr>
          <w:rFonts w:ascii="Arial" w:eastAsia="Times New Roman" w:hAnsi="Arial" w:cs="Times New Roman"/>
          <w:szCs w:val="24"/>
          <w:lang w:eastAsia="de-DE"/>
        </w:rPr>
        <w:t>wes</w:t>
      </w:r>
      <w:r w:rsidR="00EE6665">
        <w:rPr>
          <w:rFonts w:ascii="Arial" w:eastAsia="Times New Roman" w:hAnsi="Arial" w:cs="Times New Roman"/>
          <w:szCs w:val="24"/>
          <w:lang w:eastAsia="de-DE"/>
        </w:rPr>
        <w:t>e</w:t>
      </w:r>
      <w:r w:rsidR="00F67E29">
        <w:rPr>
          <w:rFonts w:ascii="Arial" w:eastAsia="Times New Roman" w:hAnsi="Arial" w:cs="Times New Roman"/>
          <w:szCs w:val="24"/>
          <w:lang w:eastAsia="de-DE"/>
        </w:rPr>
        <w:t>nhei</w:t>
      </w:r>
      <w:r w:rsidR="00EE6665">
        <w:rPr>
          <w:rFonts w:ascii="Arial" w:eastAsia="Times New Roman" w:hAnsi="Arial" w:cs="Times New Roman"/>
          <w:szCs w:val="24"/>
          <w:lang w:eastAsia="de-DE"/>
        </w:rPr>
        <w:t>tsnachweis nac</w:t>
      </w:r>
      <w:r w:rsidR="00F67E29">
        <w:rPr>
          <w:rFonts w:ascii="Arial" w:eastAsia="Times New Roman" w:hAnsi="Arial" w:cs="Times New Roman"/>
          <w:szCs w:val="24"/>
          <w:lang w:eastAsia="de-DE"/>
        </w:rPr>
        <w:t>h §</w:t>
      </w:r>
      <w:r w:rsidR="00EE6665">
        <w:rPr>
          <w:rFonts w:ascii="Arial" w:eastAsia="Times New Roman" w:hAnsi="Arial" w:cs="Times New Roman"/>
          <w:szCs w:val="24"/>
          <w:lang w:eastAsia="de-DE"/>
        </w:rPr>
        <w:t xml:space="preserve"> 1 Abs. 3 zu führen. Es wird auf die Ausführungen in de</w:t>
      </w:r>
      <w:r w:rsidR="00F67E29">
        <w:rPr>
          <w:rFonts w:ascii="Arial" w:eastAsia="Times New Roman" w:hAnsi="Arial" w:cs="Times New Roman"/>
          <w:szCs w:val="24"/>
          <w:lang w:eastAsia="de-DE"/>
        </w:rPr>
        <w:t>r Begr</w:t>
      </w:r>
      <w:r w:rsidR="004B1150">
        <w:rPr>
          <w:rFonts w:ascii="Arial" w:eastAsia="Times New Roman" w:hAnsi="Arial" w:cs="Times New Roman"/>
          <w:szCs w:val="24"/>
          <w:lang w:eastAsia="de-DE"/>
        </w:rPr>
        <w:t>ündung zu § 1 Abs. 3 verwiesen.</w:t>
      </w:r>
      <w:r w:rsidR="000C4ED7" w:rsidRPr="00D115D4">
        <w:rPr>
          <w:rFonts w:ascii="Arial" w:eastAsia="Times New Roman" w:hAnsi="Arial" w:cs="Times New Roman"/>
          <w:szCs w:val="24"/>
          <w:lang w:eastAsia="de-DE"/>
        </w:rPr>
        <w:t xml:space="preserve"> Im Hinblick auf den fortschreitenden Impffortschritt und die insbesondere bei den älteren Bevölkerungsgruppen mit höchster bzw. hoher Impfpriorität (Über-80-Jährige und Über-70-Jährige) bereits erreichte hohe Quote an Zweitimpfungen, </w:t>
      </w:r>
      <w:r w:rsidR="007C3AF6">
        <w:rPr>
          <w:rFonts w:ascii="Arial" w:eastAsia="Times New Roman" w:hAnsi="Arial" w:cs="Times New Roman"/>
          <w:szCs w:val="24"/>
          <w:lang w:eastAsia="de-DE"/>
        </w:rPr>
        <w:t>ist die Öffnung zur</w:t>
      </w:r>
      <w:r w:rsidR="000C4ED7" w:rsidRPr="00D115D4">
        <w:rPr>
          <w:rFonts w:ascii="Arial" w:eastAsia="Times New Roman" w:hAnsi="Arial" w:cs="Times New Roman"/>
          <w:szCs w:val="24"/>
          <w:lang w:eastAsia="de-DE"/>
        </w:rPr>
        <w:t xml:space="preserve"> Ermöglichung sozialer Kontakte vertretbar. Aufgrund der Vielgestaltigkeit der Angebote in den Einrichtungen ist von einer Personenbegrenzung abzusehen. </w:t>
      </w:r>
    </w:p>
    <w:p w14:paraId="085031CC" w14:textId="77777777" w:rsidR="00EE6665" w:rsidRDefault="000C4ED7" w:rsidP="00801899">
      <w:pPr>
        <w:spacing w:after="0" w:line="360" w:lineRule="auto"/>
        <w:rPr>
          <w:rFonts w:ascii="Arial" w:eastAsia="Times New Roman" w:hAnsi="Arial" w:cs="Times New Roman"/>
          <w:szCs w:val="24"/>
          <w:lang w:eastAsia="de-DE"/>
        </w:rPr>
      </w:pPr>
      <w:r w:rsidRPr="00D115D4">
        <w:rPr>
          <w:rFonts w:ascii="Arial" w:eastAsia="Times New Roman" w:hAnsi="Arial" w:cs="Times New Roman"/>
          <w:szCs w:val="24"/>
          <w:lang w:eastAsia="de-DE"/>
        </w:rPr>
        <w:t xml:space="preserve">Hinsichtlich der Anforderungen an die Testung </w:t>
      </w:r>
      <w:r>
        <w:rPr>
          <w:rFonts w:ascii="Arial" w:eastAsia="Times New Roman" w:hAnsi="Arial" w:cs="Times New Roman"/>
          <w:szCs w:val="24"/>
          <w:lang w:eastAsia="de-DE"/>
        </w:rPr>
        <w:t>wird auf die Ausführungen in § 2</w:t>
      </w:r>
      <w:r w:rsidRPr="00D115D4">
        <w:rPr>
          <w:rFonts w:ascii="Arial" w:eastAsia="Times New Roman" w:hAnsi="Arial" w:cs="Times New Roman"/>
          <w:szCs w:val="24"/>
          <w:lang w:eastAsia="de-DE"/>
        </w:rPr>
        <w:t xml:space="preserve"> Abs</w:t>
      </w:r>
      <w:r w:rsidR="00C464C2">
        <w:rPr>
          <w:rFonts w:ascii="Arial" w:eastAsia="Times New Roman" w:hAnsi="Arial" w:cs="Times New Roman"/>
          <w:szCs w:val="24"/>
          <w:lang w:eastAsia="de-DE"/>
        </w:rPr>
        <w:t>. 1</w:t>
      </w:r>
      <w:r w:rsidRPr="00D115D4">
        <w:rPr>
          <w:rFonts w:ascii="Arial" w:eastAsia="Times New Roman" w:hAnsi="Arial" w:cs="Times New Roman"/>
          <w:szCs w:val="24"/>
          <w:lang w:eastAsia="de-DE"/>
        </w:rPr>
        <w:t xml:space="preserve"> und Abs</w:t>
      </w:r>
      <w:r w:rsidR="00C464C2">
        <w:rPr>
          <w:rFonts w:ascii="Arial" w:eastAsia="Times New Roman" w:hAnsi="Arial" w:cs="Times New Roman"/>
          <w:szCs w:val="24"/>
          <w:lang w:eastAsia="de-DE"/>
        </w:rPr>
        <w:t>. 2</w:t>
      </w:r>
      <w:r w:rsidRPr="00D115D4">
        <w:rPr>
          <w:rFonts w:ascii="Arial" w:eastAsia="Times New Roman" w:hAnsi="Arial" w:cs="Times New Roman"/>
          <w:szCs w:val="24"/>
          <w:lang w:eastAsia="de-DE"/>
        </w:rPr>
        <w:t xml:space="preserve"> hingewiesen</w:t>
      </w:r>
      <w:r>
        <w:rPr>
          <w:rFonts w:ascii="Arial" w:eastAsia="Times New Roman" w:hAnsi="Arial" w:cs="Times New Roman"/>
          <w:szCs w:val="24"/>
          <w:lang w:eastAsia="de-DE"/>
        </w:rPr>
        <w:t>.</w:t>
      </w:r>
      <w:r w:rsidR="00BC0D05">
        <w:rPr>
          <w:rFonts w:ascii="Arial" w:eastAsia="Times New Roman" w:hAnsi="Arial" w:cs="Times New Roman"/>
          <w:szCs w:val="24"/>
          <w:lang w:eastAsia="de-DE"/>
        </w:rPr>
        <w:t xml:space="preserve"> </w:t>
      </w:r>
      <w:r w:rsidR="00164D61" w:rsidRPr="00164D61">
        <w:rPr>
          <w:rFonts w:ascii="Arial" w:eastAsia="Times New Roman" w:hAnsi="Arial" w:cs="Times New Roman"/>
          <w:szCs w:val="24"/>
          <w:lang w:eastAsia="de-DE"/>
        </w:rPr>
        <w:t>Aufgrund der hohen Anzahl an Neuinfektionen und der hohen Belastung des Gesundheitswesens gilt abweichend von der Testverpflichtung</w:t>
      </w:r>
      <w:r w:rsidR="00BC0D05">
        <w:rPr>
          <w:rFonts w:ascii="Arial" w:eastAsia="Times New Roman" w:hAnsi="Arial" w:cs="Times New Roman"/>
          <w:szCs w:val="24"/>
          <w:lang w:eastAsia="de-DE"/>
        </w:rPr>
        <w:t xml:space="preserve"> für </w:t>
      </w:r>
      <w:r w:rsidR="00164D61">
        <w:rPr>
          <w:rFonts w:ascii="Arial" w:eastAsia="Times New Roman" w:hAnsi="Arial" w:cs="Times New Roman"/>
          <w:szCs w:val="24"/>
          <w:lang w:eastAsia="de-DE"/>
        </w:rPr>
        <w:t>Soziokulturelle Zentren, Bürgerhäuser</w:t>
      </w:r>
      <w:r w:rsidR="00480FF7">
        <w:rPr>
          <w:rFonts w:ascii="Arial" w:eastAsia="Times New Roman" w:hAnsi="Arial" w:cs="Times New Roman"/>
          <w:szCs w:val="24"/>
          <w:lang w:eastAsia="de-DE"/>
        </w:rPr>
        <w:t xml:space="preserve"> und Seniorenbegegnungsstätten bzw.- </w:t>
      </w:r>
      <w:proofErr w:type="spellStart"/>
      <w:r w:rsidR="00480FF7">
        <w:rPr>
          <w:rFonts w:ascii="Arial" w:eastAsia="Times New Roman" w:hAnsi="Arial" w:cs="Times New Roman"/>
          <w:szCs w:val="24"/>
          <w:lang w:eastAsia="de-DE"/>
        </w:rPr>
        <w:t>treffpunkte</w:t>
      </w:r>
      <w:proofErr w:type="spellEnd"/>
      <w:r w:rsidR="00BC0D05">
        <w:rPr>
          <w:rFonts w:ascii="Arial" w:eastAsia="Times New Roman" w:hAnsi="Arial" w:cs="Times New Roman"/>
          <w:szCs w:val="24"/>
          <w:lang w:eastAsia="de-DE"/>
        </w:rPr>
        <w:t xml:space="preserve"> in geschlossenen Räumen derzeit ausschließlich das 2-G-Zugangsmodell</w:t>
      </w:r>
      <w:r w:rsidR="00062BCE">
        <w:rPr>
          <w:rFonts w:ascii="Arial" w:eastAsia="Times New Roman" w:hAnsi="Arial" w:cs="Times New Roman"/>
          <w:szCs w:val="24"/>
          <w:lang w:eastAsia="de-DE"/>
        </w:rPr>
        <w:t xml:space="preserve"> unter den in § 2a genannten Maßgaben</w:t>
      </w:r>
      <w:r w:rsidR="00BC0D05">
        <w:rPr>
          <w:rFonts w:ascii="Arial" w:eastAsia="Times New Roman" w:hAnsi="Arial" w:cs="Times New Roman"/>
          <w:szCs w:val="24"/>
          <w:lang w:eastAsia="de-DE"/>
        </w:rPr>
        <w:t>. Die übrigen Schutzmaßnahmen der Verordnung finden weiterhin Anwendung</w:t>
      </w:r>
      <w:r w:rsidR="004C2955">
        <w:rPr>
          <w:rFonts w:ascii="Arial" w:eastAsia="Times New Roman" w:hAnsi="Arial" w:cs="Times New Roman"/>
          <w:szCs w:val="24"/>
          <w:lang w:eastAsia="de-DE"/>
        </w:rPr>
        <w:t>.</w:t>
      </w:r>
    </w:p>
    <w:p w14:paraId="07931E94" w14:textId="77777777" w:rsidR="006E5450" w:rsidRDefault="006E5450" w:rsidP="00801899">
      <w:pPr>
        <w:spacing w:after="0" w:line="360" w:lineRule="auto"/>
        <w:rPr>
          <w:rFonts w:ascii="Arial" w:eastAsia="Times New Roman" w:hAnsi="Arial" w:cs="Times New Roman"/>
          <w:szCs w:val="24"/>
          <w:lang w:eastAsia="de-DE"/>
        </w:rPr>
      </w:pPr>
    </w:p>
    <w:p w14:paraId="3208C179" w14:textId="77777777" w:rsidR="006E5450" w:rsidRDefault="006E5450" w:rsidP="005E0299">
      <w:pPr>
        <w:keepNext/>
        <w:spacing w:after="0" w:line="360" w:lineRule="auto"/>
        <w:rPr>
          <w:rFonts w:ascii="Arial" w:eastAsia="Times New Roman" w:hAnsi="Arial" w:cs="Times New Roman"/>
          <w:b/>
          <w:szCs w:val="24"/>
          <w:lang w:eastAsia="de-DE"/>
        </w:rPr>
      </w:pPr>
      <w:r w:rsidRPr="006E5450">
        <w:rPr>
          <w:rFonts w:ascii="Arial" w:eastAsia="Times New Roman" w:hAnsi="Arial" w:cs="Times New Roman"/>
          <w:b/>
          <w:szCs w:val="24"/>
          <w:lang w:eastAsia="de-DE"/>
        </w:rPr>
        <w:t>Zu § 6 Kultureinrichtungen:</w:t>
      </w:r>
    </w:p>
    <w:p w14:paraId="14F31128" w14:textId="77777777" w:rsidR="005E39DF"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 Die in Absatz 1 genannten Angebote von Kultureinrichtungen, wie z. B. Literaturhäusern, Theatern, Filmtheatern und Konzerthäusern und –</w:t>
      </w:r>
      <w:proofErr w:type="spellStart"/>
      <w:r>
        <w:rPr>
          <w:rFonts w:ascii="Arial" w:eastAsia="Times New Roman" w:hAnsi="Arial" w:cs="Times New Roman"/>
          <w:szCs w:val="24"/>
          <w:lang w:eastAsia="de-DE"/>
        </w:rPr>
        <w:t>veranstaltern</w:t>
      </w:r>
      <w:proofErr w:type="spellEnd"/>
      <w:r>
        <w:rPr>
          <w:rFonts w:ascii="Arial" w:eastAsia="Times New Roman" w:hAnsi="Arial" w:cs="Times New Roman"/>
          <w:szCs w:val="24"/>
          <w:lang w:eastAsia="de-DE"/>
        </w:rPr>
        <w:t>, Planetarien und Sternwarten, Museen, Gedenkstätten, Ausstellungshäusern, Bibliotheken, Archiven sowie Autokinos dürfen</w:t>
      </w:r>
      <w:r w:rsidRPr="000329A1">
        <w:rPr>
          <w:rFonts w:ascii="Arial" w:eastAsia="Times New Roman" w:hAnsi="Arial" w:cs="Times New Roman"/>
          <w:szCs w:val="24"/>
          <w:lang w:eastAsia="de-DE"/>
        </w:rPr>
        <w:t xml:space="preserve"> unter Einhaltung der Hygiene- und Abstandsregelungen für den Publikumsverkehr öffnen</w:t>
      </w:r>
      <w:r>
        <w:rPr>
          <w:rFonts w:ascii="Arial" w:eastAsia="Times New Roman" w:hAnsi="Arial" w:cs="Times New Roman"/>
          <w:szCs w:val="24"/>
          <w:lang w:eastAsia="de-DE"/>
        </w:rPr>
        <w:t xml:space="preserve">. An den </w:t>
      </w:r>
      <w:r w:rsidR="007D212D">
        <w:rPr>
          <w:rFonts w:ascii="Arial" w:eastAsia="Times New Roman" w:hAnsi="Arial" w:cs="Times New Roman"/>
          <w:szCs w:val="24"/>
          <w:lang w:eastAsia="de-DE"/>
        </w:rPr>
        <w:t>E</w:t>
      </w:r>
      <w:r>
        <w:rPr>
          <w:rFonts w:ascii="Arial" w:eastAsia="Times New Roman" w:hAnsi="Arial" w:cs="Times New Roman"/>
          <w:szCs w:val="24"/>
          <w:lang w:eastAsia="de-DE"/>
        </w:rPr>
        <w:t>inrichtungen besteht aufgrund der hohen kulturellen Bedeutung ein besonderer Bedarf in der Bevölkerung.</w:t>
      </w:r>
      <w:r w:rsidR="008C4020">
        <w:rPr>
          <w:rFonts w:ascii="Arial" w:eastAsia="Times New Roman" w:hAnsi="Arial" w:cs="Times New Roman"/>
          <w:szCs w:val="24"/>
          <w:lang w:eastAsia="de-DE"/>
        </w:rPr>
        <w:t xml:space="preserve"> </w:t>
      </w:r>
    </w:p>
    <w:p w14:paraId="4BE5E8F9" w14:textId="771F7582" w:rsidR="005E39DF" w:rsidRDefault="008C4020" w:rsidP="006E5450">
      <w:pPr>
        <w:spacing w:after="0" w:line="360" w:lineRule="auto"/>
      </w:pPr>
      <w:r>
        <w:rPr>
          <w:rFonts w:ascii="Arial" w:eastAsia="Times New Roman" w:hAnsi="Arial" w:cs="Times New Roman"/>
          <w:szCs w:val="24"/>
          <w:lang w:eastAsia="de-DE"/>
        </w:rPr>
        <w:t>Als weitere Schutzmaßnahmen um eine Verbreitung des Coronavirus SARS-CoV-2 zu verhindern und ggf. asymptomatisch erkrankte Personen zu erkennen, darf ein Zutritt zu den Einrichtungen nur gewährt werden, wenn die Besucherinnen und Besucher eine Bescheinigung über ein negatives Testergebnis vorgelegen oder einen</w:t>
      </w:r>
      <w:r w:rsidR="00825FC8">
        <w:rPr>
          <w:rFonts w:ascii="Arial" w:eastAsia="Times New Roman" w:hAnsi="Arial" w:cs="Times New Roman"/>
          <w:szCs w:val="24"/>
          <w:lang w:eastAsia="de-DE"/>
        </w:rPr>
        <w:t xml:space="preserve"> negativen</w:t>
      </w:r>
      <w:r>
        <w:rPr>
          <w:rFonts w:ascii="Arial" w:eastAsia="Times New Roman" w:hAnsi="Arial" w:cs="Times New Roman"/>
          <w:szCs w:val="24"/>
          <w:lang w:eastAsia="de-DE"/>
        </w:rPr>
        <w:t xml:space="preserve"> Selbsttest vor </w:t>
      </w:r>
      <w:r w:rsidR="007D212D">
        <w:rPr>
          <w:rFonts w:ascii="Arial" w:eastAsia="Times New Roman" w:hAnsi="Arial" w:cs="Times New Roman"/>
          <w:szCs w:val="24"/>
          <w:lang w:eastAsia="de-DE"/>
        </w:rPr>
        <w:t>Ort unter Aufsicht durchführen.</w:t>
      </w:r>
      <w:r w:rsidR="008007D2" w:rsidRPr="008007D2">
        <w:t xml:space="preserve"> </w:t>
      </w:r>
      <w:r w:rsidR="005E39DF" w:rsidRPr="005E39DF">
        <w:rPr>
          <w:rFonts w:ascii="Arial" w:hAnsi="Arial" w:cs="Arial"/>
        </w:rPr>
        <w:t>A</w:t>
      </w:r>
      <w:r w:rsidR="00BE0E28">
        <w:rPr>
          <w:rFonts w:ascii="Arial" w:hAnsi="Arial" w:cs="Arial"/>
        </w:rPr>
        <w:t>ufgrund der hohen Anzahl an Neuinfektionen und der hohen Belastung des Gesundheitswesens gilt ab</w:t>
      </w:r>
      <w:r w:rsidR="005E39DF" w:rsidRPr="005E39DF">
        <w:rPr>
          <w:rFonts w:ascii="Arial" w:hAnsi="Arial" w:cs="Arial"/>
        </w:rPr>
        <w:t>weichend von der Testverpflichtung für die Angebote in geschlossenen Räumen derzeit ausschließlich das 2-G-Zugangsmodell</w:t>
      </w:r>
      <w:r w:rsidR="00062BCE">
        <w:rPr>
          <w:rFonts w:ascii="Arial" w:hAnsi="Arial" w:cs="Arial"/>
        </w:rPr>
        <w:t xml:space="preserve"> unter den in § 2a genannten Maßgaben</w:t>
      </w:r>
      <w:r w:rsidR="005E39DF" w:rsidRPr="005E39DF">
        <w:rPr>
          <w:rFonts w:ascii="Arial" w:hAnsi="Arial" w:cs="Arial"/>
        </w:rPr>
        <w:t>. Die übrigen Schutzmaßnahmen der Verordnung finden weiterhin Anwendung.</w:t>
      </w:r>
      <w:r w:rsidR="00062BCE" w:rsidRPr="00062BCE">
        <w:rPr>
          <w:rFonts w:ascii="Arial" w:eastAsia="Times New Roman" w:hAnsi="Arial" w:cs="Times New Roman"/>
          <w:szCs w:val="24"/>
          <w:lang w:eastAsia="de-DE"/>
        </w:rPr>
        <w:t xml:space="preserve"> </w:t>
      </w:r>
      <w:ins w:id="244" w:author="Helmert,Lisa-Marie" w:date="2022-02-18T08:08:00Z">
        <w:r w:rsidR="000078EC">
          <w:rPr>
            <w:rFonts w:ascii="Arial" w:eastAsia="Times New Roman" w:hAnsi="Arial" w:cs="Times New Roman"/>
            <w:szCs w:val="24"/>
            <w:lang w:eastAsia="de-DE"/>
          </w:rPr>
          <w:t>M</w:t>
        </w:r>
      </w:ins>
      <w:ins w:id="245" w:author="Helmert,Lisa-Marie" w:date="2022-02-18T08:09:00Z">
        <w:r w:rsidR="000078EC">
          <w:rPr>
            <w:rFonts w:ascii="Arial" w:eastAsia="Times New Roman" w:hAnsi="Arial" w:cs="Times New Roman"/>
            <w:szCs w:val="24"/>
            <w:lang w:eastAsia="de-DE"/>
          </w:rPr>
          <w:t xml:space="preserve">it der 6. Änderungsverordnung entfällt das verpflichtende 2-G-Zugangsmodell neben </w:t>
        </w:r>
      </w:ins>
      <w:ins w:id="246" w:author="Helmert,Lisa-Marie" w:date="2022-02-18T08:10:00Z">
        <w:r w:rsidR="000078EC">
          <w:rPr>
            <w:rFonts w:ascii="Arial" w:eastAsia="Times New Roman" w:hAnsi="Arial" w:cs="Times New Roman"/>
            <w:szCs w:val="24"/>
            <w:lang w:eastAsia="de-DE"/>
          </w:rPr>
          <w:t xml:space="preserve">Bibliotheken und Archiven fortan </w:t>
        </w:r>
      </w:ins>
      <w:ins w:id="247" w:author="Helmert,Lisa-Marie" w:date="2022-02-18T10:56:00Z">
        <w:r w:rsidR="007201EA">
          <w:rPr>
            <w:rFonts w:ascii="Arial" w:eastAsia="Times New Roman" w:hAnsi="Arial" w:cs="Times New Roman"/>
            <w:szCs w:val="24"/>
            <w:lang w:eastAsia="de-DE"/>
          </w:rPr>
          <w:t>aufgrund der besonderen kul</w:t>
        </w:r>
      </w:ins>
      <w:ins w:id="248" w:author="Helmert,Lisa-Marie" w:date="2022-02-18T10:57:00Z">
        <w:r w:rsidR="007201EA">
          <w:rPr>
            <w:rFonts w:ascii="Arial" w:eastAsia="Times New Roman" w:hAnsi="Arial" w:cs="Times New Roman"/>
            <w:szCs w:val="24"/>
            <w:lang w:eastAsia="de-DE"/>
          </w:rPr>
          <w:t xml:space="preserve">turellen Bedeutung –– insbesondere auch für die Kinder- und Erwachsenenbildung – </w:t>
        </w:r>
      </w:ins>
      <w:ins w:id="249" w:author="Helmert,Lisa-Marie" w:date="2022-02-18T08:10:00Z">
        <w:r w:rsidR="000078EC">
          <w:rPr>
            <w:rFonts w:ascii="Arial" w:eastAsia="Times New Roman" w:hAnsi="Arial" w:cs="Times New Roman"/>
            <w:szCs w:val="24"/>
            <w:lang w:eastAsia="de-DE"/>
          </w:rPr>
          <w:t>auch für Museen</w:t>
        </w:r>
        <w:r w:rsidR="0086515D">
          <w:rPr>
            <w:rFonts w:ascii="Arial" w:eastAsia="Times New Roman" w:hAnsi="Arial" w:cs="Times New Roman"/>
            <w:szCs w:val="24"/>
            <w:lang w:eastAsia="de-DE"/>
          </w:rPr>
          <w:t xml:space="preserve">, Gedenkstätten, Ausstellungshäusern </w:t>
        </w:r>
      </w:ins>
      <w:ins w:id="250" w:author="Helmert,Lisa-Marie" w:date="2022-02-18T08:11:00Z">
        <w:r w:rsidR="0086515D">
          <w:rPr>
            <w:rFonts w:ascii="Arial" w:eastAsia="Times New Roman" w:hAnsi="Arial" w:cs="Times New Roman"/>
            <w:szCs w:val="24"/>
            <w:lang w:eastAsia="de-DE"/>
          </w:rPr>
          <w:t xml:space="preserve">und Autokinos. </w:t>
        </w:r>
      </w:ins>
      <w:r w:rsidR="00062BCE">
        <w:rPr>
          <w:rFonts w:ascii="Arial" w:eastAsia="Times New Roman" w:hAnsi="Arial" w:cs="Times New Roman"/>
          <w:szCs w:val="24"/>
          <w:lang w:eastAsia="de-DE"/>
        </w:rPr>
        <w:t xml:space="preserve">Die Testpflicht ist daher momentan </w:t>
      </w:r>
      <w:del w:id="251" w:author="Helmert,Lisa-Marie" w:date="2022-02-18T08:11:00Z">
        <w:r w:rsidR="00062BCE" w:rsidDel="0086515D">
          <w:rPr>
            <w:rFonts w:ascii="Arial" w:eastAsia="Times New Roman" w:hAnsi="Arial" w:cs="Times New Roman"/>
            <w:szCs w:val="24"/>
            <w:lang w:eastAsia="de-DE"/>
          </w:rPr>
          <w:delText>nur</w:delText>
        </w:r>
      </w:del>
      <w:del w:id="252" w:author="Helmert,Lisa-Marie" w:date="2022-02-18T09:48:00Z">
        <w:r w:rsidR="00062BCE" w:rsidDel="00C63012">
          <w:rPr>
            <w:rFonts w:ascii="Arial" w:eastAsia="Times New Roman" w:hAnsi="Arial" w:cs="Times New Roman"/>
            <w:szCs w:val="24"/>
            <w:lang w:eastAsia="de-DE"/>
          </w:rPr>
          <w:delText xml:space="preserve"> </w:delText>
        </w:r>
      </w:del>
      <w:r w:rsidR="00062BCE">
        <w:rPr>
          <w:rFonts w:ascii="Arial" w:eastAsia="Times New Roman" w:hAnsi="Arial" w:cs="Times New Roman"/>
          <w:szCs w:val="24"/>
          <w:lang w:eastAsia="de-DE"/>
        </w:rPr>
        <w:t>für Bibliotheken und Archive</w:t>
      </w:r>
      <w:ins w:id="253" w:author="Helmert,Lisa-Marie" w:date="2022-02-18T08:12:00Z">
        <w:r w:rsidR="0086515D">
          <w:rPr>
            <w:rFonts w:ascii="Arial" w:eastAsia="Times New Roman" w:hAnsi="Arial" w:cs="Times New Roman"/>
            <w:szCs w:val="24"/>
            <w:lang w:eastAsia="de-DE"/>
          </w:rPr>
          <w:t xml:space="preserve">, </w:t>
        </w:r>
      </w:ins>
      <w:ins w:id="254" w:author="Helmert,Lisa-Marie" w:date="2022-02-18T08:11:00Z">
        <w:r w:rsidR="0086515D">
          <w:rPr>
            <w:rFonts w:ascii="Arial" w:eastAsia="Times New Roman" w:hAnsi="Arial" w:cs="Times New Roman"/>
            <w:szCs w:val="24"/>
            <w:lang w:eastAsia="de-DE"/>
          </w:rPr>
          <w:t>Museen, Gedenkstätten, Ausstellungshäuser, Autokinos</w:t>
        </w:r>
      </w:ins>
      <w:r w:rsidR="00062BCE">
        <w:rPr>
          <w:rFonts w:ascii="Arial" w:eastAsia="Times New Roman" w:hAnsi="Arial" w:cs="Times New Roman"/>
          <w:szCs w:val="24"/>
          <w:lang w:eastAsia="de-DE"/>
        </w:rPr>
        <w:t xml:space="preserve"> sowie Angebote im Freien relevant.</w:t>
      </w:r>
    </w:p>
    <w:p w14:paraId="4E277033" w14:textId="77777777" w:rsidR="006E5450" w:rsidRDefault="008007D2" w:rsidP="006E5450">
      <w:pPr>
        <w:spacing w:after="0" w:line="360" w:lineRule="auto"/>
        <w:rPr>
          <w:rFonts w:ascii="Arial" w:eastAsia="Times New Roman" w:hAnsi="Arial" w:cs="Times New Roman"/>
          <w:szCs w:val="24"/>
          <w:lang w:eastAsia="de-DE"/>
        </w:rPr>
      </w:pPr>
      <w:r w:rsidRPr="008007D2">
        <w:rPr>
          <w:rFonts w:ascii="Arial" w:eastAsia="Times New Roman" w:hAnsi="Arial" w:cs="Times New Roman"/>
          <w:szCs w:val="24"/>
          <w:lang w:eastAsia="de-DE"/>
        </w:rPr>
        <w:t>Be</w:t>
      </w:r>
      <w:r w:rsidR="0089792A">
        <w:rPr>
          <w:rFonts w:ascii="Arial" w:eastAsia="Times New Roman" w:hAnsi="Arial" w:cs="Times New Roman"/>
          <w:szCs w:val="24"/>
          <w:lang w:eastAsia="de-DE"/>
        </w:rPr>
        <w:t xml:space="preserve">i festen Sitzplätzen kann die Einhaltung des Mindestabstands insbesondere </w:t>
      </w:r>
      <w:r w:rsidRPr="008007D2">
        <w:rPr>
          <w:rFonts w:ascii="Arial" w:eastAsia="Times New Roman" w:hAnsi="Arial" w:cs="Times New Roman"/>
          <w:szCs w:val="24"/>
          <w:lang w:eastAsia="de-DE"/>
        </w:rPr>
        <w:t>dadurch gewährleistet werden, dass die Besetzung mit je einem freien Sitz rechts und links sowie reihenweise versetzt freien Plätzen (Schachbrettmuster) erfolgt.</w:t>
      </w:r>
      <w:r w:rsidR="004C2955">
        <w:rPr>
          <w:rFonts w:ascii="Arial" w:eastAsia="Times New Roman" w:hAnsi="Arial" w:cs="Times New Roman"/>
          <w:szCs w:val="24"/>
          <w:lang w:eastAsia="de-DE"/>
        </w:rPr>
        <w:t xml:space="preserve"> </w:t>
      </w:r>
    </w:p>
    <w:p w14:paraId="5A0822E7" w14:textId="7777777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zusätzliche Schutzmaßnahme haben die Besucherinnen und Besucher in geschlossenen Räumen auf Verkehrs- und Gemeinschaftsflächen (z. B. WC-Anlagen) einen medizinischen Mund-Nasen-Schutz im Sinne des § 1 Absatz 2 Satz 2 zu tragen.</w:t>
      </w:r>
      <w:r w:rsidR="00A06BF3" w:rsidRPr="00A06BF3">
        <w:t xml:space="preserve"> </w:t>
      </w:r>
      <w:r w:rsidR="00A06BF3" w:rsidRPr="00A06BF3">
        <w:rPr>
          <w:rFonts w:ascii="Arial" w:eastAsia="Times New Roman" w:hAnsi="Arial" w:cs="Times New Roman"/>
          <w:szCs w:val="24"/>
          <w:lang w:eastAsia="de-DE"/>
        </w:rPr>
        <w:t xml:space="preserve">Gleiches gilt </w:t>
      </w:r>
      <w:r w:rsidR="00A06BF3">
        <w:rPr>
          <w:rFonts w:ascii="Arial" w:eastAsia="Times New Roman" w:hAnsi="Arial" w:cs="Times New Roman"/>
          <w:szCs w:val="24"/>
          <w:lang w:eastAsia="de-DE"/>
        </w:rPr>
        <w:t>z. B.</w:t>
      </w:r>
      <w:r w:rsidR="00951BE9">
        <w:rPr>
          <w:rFonts w:ascii="Arial" w:eastAsia="Times New Roman" w:hAnsi="Arial" w:cs="Times New Roman"/>
          <w:szCs w:val="24"/>
          <w:lang w:eastAsia="de-DE"/>
        </w:rPr>
        <w:t xml:space="preserve"> </w:t>
      </w:r>
      <w:r w:rsidR="00A06BF3" w:rsidRPr="00A06BF3">
        <w:rPr>
          <w:rFonts w:ascii="Arial" w:eastAsia="Times New Roman" w:hAnsi="Arial" w:cs="Times New Roman"/>
          <w:szCs w:val="24"/>
          <w:lang w:eastAsia="de-DE"/>
        </w:rPr>
        <w:t>in Theatern oder Kinos auf dem Weg durch die Sitzreihen, wenn sich dort bereits andere Personen aufhalten. In diesen Bereichen gilt zur Verminderung des Ansteckungsrisi</w:t>
      </w:r>
      <w:r w:rsidR="00A06BF3">
        <w:rPr>
          <w:rFonts w:ascii="Arial" w:eastAsia="Times New Roman" w:hAnsi="Arial" w:cs="Times New Roman"/>
          <w:szCs w:val="24"/>
          <w:lang w:eastAsia="de-DE"/>
        </w:rPr>
        <w:t>kos die Pflicht zum Tragen eines medizinischen Mund-Nasen-Schutzes</w:t>
      </w:r>
      <w:r w:rsidR="00A06BF3" w:rsidRPr="00A06BF3">
        <w:rPr>
          <w:rFonts w:ascii="Arial" w:eastAsia="Times New Roman" w:hAnsi="Arial" w:cs="Times New Roman"/>
          <w:szCs w:val="24"/>
          <w:lang w:eastAsia="de-DE"/>
        </w:rPr>
        <w:t xml:space="preserve"> für alle Perso</w:t>
      </w:r>
      <w:r w:rsidR="00A06BF3">
        <w:rPr>
          <w:rFonts w:ascii="Arial" w:eastAsia="Times New Roman" w:hAnsi="Arial" w:cs="Times New Roman"/>
          <w:szCs w:val="24"/>
          <w:lang w:eastAsia="de-DE"/>
        </w:rPr>
        <w:t>nen. Sind die Sitzplätze erreicht, kann der medizinische Mund-Nasen-Schutz</w:t>
      </w:r>
      <w:r w:rsidR="00A06BF3" w:rsidRPr="00A06BF3">
        <w:rPr>
          <w:rFonts w:ascii="Arial" w:eastAsia="Times New Roman" w:hAnsi="Arial" w:cs="Times New Roman"/>
          <w:szCs w:val="24"/>
          <w:lang w:eastAsia="de-DE"/>
        </w:rPr>
        <w:t xml:space="preserve"> wieder abgenommen werden.</w:t>
      </w:r>
      <w:r>
        <w:rPr>
          <w:rFonts w:ascii="Arial" w:eastAsia="Times New Roman" w:hAnsi="Arial" w:cs="Times New Roman"/>
          <w:szCs w:val="24"/>
          <w:lang w:eastAsia="de-DE"/>
        </w:rPr>
        <w:t xml:space="preserve"> Der medizinische Mund-Nasen-Schutz darf</w:t>
      </w:r>
      <w:r w:rsidR="004B1150">
        <w:rPr>
          <w:rFonts w:ascii="Arial" w:eastAsia="Times New Roman" w:hAnsi="Arial" w:cs="Times New Roman"/>
          <w:szCs w:val="24"/>
          <w:lang w:eastAsia="de-DE"/>
        </w:rPr>
        <w:t xml:space="preserve"> auch</w:t>
      </w:r>
      <w:r>
        <w:rPr>
          <w:rFonts w:ascii="Arial" w:eastAsia="Times New Roman" w:hAnsi="Arial" w:cs="Times New Roman"/>
          <w:szCs w:val="24"/>
          <w:lang w:eastAsia="de-DE"/>
        </w:rPr>
        <w:t xml:space="preserve"> während der Veranstaltungen zum Verzehr von Speisen und Getränken abgenommen werden.</w:t>
      </w:r>
      <w:r w:rsidR="004B1150">
        <w:rPr>
          <w:rFonts w:ascii="Arial" w:eastAsia="Times New Roman" w:hAnsi="Arial" w:cs="Times New Roman"/>
          <w:szCs w:val="24"/>
          <w:lang w:eastAsia="de-DE"/>
        </w:rPr>
        <w:t xml:space="preserve"> In Bibliotheken und Archiven besteht die Verpflichtung zum Tragen eines medizinischen Mund-Nasen-Schutzes in den Gängen, sie gilt allerdings nicht während des Aufenthalts im Lesesaal. </w:t>
      </w:r>
      <w:r>
        <w:rPr>
          <w:rFonts w:ascii="Arial" w:eastAsia="Times New Roman" w:hAnsi="Arial" w:cs="Times New Roman"/>
          <w:szCs w:val="24"/>
          <w:lang w:eastAsia="de-DE"/>
        </w:rPr>
        <w:t xml:space="preserve">Die Ausführungen in der Begründung zu § 1 Absatz </w:t>
      </w:r>
      <w:r w:rsidR="008C4020">
        <w:rPr>
          <w:rFonts w:ascii="Arial" w:eastAsia="Times New Roman" w:hAnsi="Arial" w:cs="Times New Roman"/>
          <w:szCs w:val="24"/>
          <w:lang w:eastAsia="de-DE"/>
        </w:rPr>
        <w:t>3</w:t>
      </w:r>
      <w:r>
        <w:rPr>
          <w:rFonts w:ascii="Arial" w:eastAsia="Times New Roman" w:hAnsi="Arial" w:cs="Times New Roman"/>
          <w:szCs w:val="24"/>
          <w:lang w:eastAsia="de-DE"/>
        </w:rPr>
        <w:t xml:space="preserve"> zum Führen eines Anwesenheitsnachweises finden hier ebenso Anwendung.</w:t>
      </w:r>
      <w:r w:rsidRPr="006E5450">
        <w:rPr>
          <w:rFonts w:ascii="Arial" w:eastAsia="Times New Roman" w:hAnsi="Arial" w:cs="Times New Roman"/>
          <w:szCs w:val="24"/>
          <w:lang w:eastAsia="de-DE"/>
        </w:rPr>
        <w:t xml:space="preserve"> </w:t>
      </w:r>
      <w:r w:rsidR="00A06BF3">
        <w:rPr>
          <w:rFonts w:ascii="Arial" w:eastAsia="Times New Roman" w:hAnsi="Arial" w:cs="Times New Roman"/>
          <w:szCs w:val="24"/>
          <w:lang w:eastAsia="de-DE"/>
        </w:rPr>
        <w:t>Für das gastronomische Angebot gilt § 9 entsprechend.</w:t>
      </w:r>
    </w:p>
    <w:p w14:paraId="052FD19C" w14:textId="77777777" w:rsidR="006E5450"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w:t>
      </w:r>
      <w:r w:rsidR="008C4020">
        <w:rPr>
          <w:rFonts w:ascii="Arial" w:eastAsia="Times New Roman" w:hAnsi="Arial" w:cs="Times New Roman"/>
          <w:szCs w:val="24"/>
          <w:lang w:eastAsia="de-DE"/>
        </w:rPr>
        <w:t xml:space="preserve"> Absatz 2 nimmt Angebote von Museen, Gedenkstätten, Ausstellungshäusern, Bibliotheken, Archiven sowie Autokinos von der Verpflichtung zum Führen eines Anwesenheitsnachweises nach § 1 Abs. 3. aus. </w:t>
      </w:r>
    </w:p>
    <w:p w14:paraId="16891169" w14:textId="77777777" w:rsidR="00754E0D"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Für die in Absatz 3 genannten Angebote von </w:t>
      </w:r>
      <w:r w:rsidR="007D212D">
        <w:rPr>
          <w:rFonts w:ascii="Arial" w:eastAsia="Times New Roman" w:hAnsi="Arial" w:cs="Times New Roman"/>
          <w:szCs w:val="24"/>
          <w:lang w:eastAsia="de-DE"/>
        </w:rPr>
        <w:t>Literaturhäusern, Theatern (</w:t>
      </w:r>
      <w:r>
        <w:rPr>
          <w:rFonts w:ascii="Arial" w:eastAsia="Times New Roman" w:hAnsi="Arial" w:cs="Times New Roman"/>
          <w:szCs w:val="24"/>
          <w:lang w:eastAsia="de-DE"/>
        </w:rPr>
        <w:t>einschließlich Musiktheater), Filmtheater</w:t>
      </w:r>
      <w:r w:rsidR="007D212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(Kinos), Konzerthäuser und -veranstalter sowie Planetarien und Sternwarten gilt als zusätzliche Schutzmaßnahme die Begrenzung der maximalen Anzahl der Besucherinnen und Besucher. </w:t>
      </w:r>
    </w:p>
    <w:p w14:paraId="236DA46A" w14:textId="77777777" w:rsidR="00754E0D" w:rsidRDefault="00F03419" w:rsidP="006E5450">
      <w:pPr>
        <w:spacing w:after="0" w:line="360" w:lineRule="auto"/>
        <w:rPr>
          <w:rFonts w:ascii="Arial" w:eastAsia="Times New Roman" w:hAnsi="Arial" w:cs="Times New Roman"/>
          <w:szCs w:val="24"/>
          <w:lang w:eastAsia="de-DE"/>
        </w:rPr>
      </w:pPr>
      <w:r w:rsidRPr="00F03419">
        <w:rPr>
          <w:rFonts w:ascii="Arial" w:eastAsia="Times New Roman" w:hAnsi="Arial" w:cs="Times New Roman"/>
          <w:szCs w:val="24"/>
          <w:lang w:eastAsia="de-DE"/>
        </w:rPr>
        <w:t>Aufgrund der hohen Anzahl an Neuinfektionen und der hohen Belastung des Gesundheitswesens gilt abweichend von der Testverpflichtung</w:t>
      </w:r>
      <w:r>
        <w:rPr>
          <w:rFonts w:ascii="Arial" w:eastAsia="Times New Roman" w:hAnsi="Arial" w:cs="Times New Roman"/>
          <w:szCs w:val="24"/>
          <w:lang w:eastAsia="de-DE"/>
        </w:rPr>
        <w:t xml:space="preserve"> </w:t>
      </w:r>
      <w:r w:rsidR="00754E0D" w:rsidRPr="00754E0D">
        <w:rPr>
          <w:rFonts w:ascii="Arial" w:eastAsia="Times New Roman" w:hAnsi="Arial" w:cs="Times New Roman"/>
          <w:szCs w:val="24"/>
          <w:lang w:eastAsia="de-DE"/>
        </w:rPr>
        <w:t>für die Angebote in geschlossenen Räumen derzeit ausschließlich das 2-G-Zugangsmodell unter den in § 2a genannten Maßgaben. Die übrigen Schutzmaßnahmen der Verordnung finden weiterhin Anwendung.</w:t>
      </w:r>
    </w:p>
    <w:p w14:paraId="404943FC" w14:textId="77777777" w:rsidR="00DF5EA3" w:rsidRDefault="006E5450"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Unter Angeboten von Konzerthäusern und -veranstaltern fallen dabei alle professionellen Musikveranstaltungen im Freien unabhängig von der jeweiligen Art der Musikrichtung zu verstehen.</w:t>
      </w:r>
      <w:r w:rsidR="008E09C3">
        <w:rPr>
          <w:rFonts w:ascii="Arial" w:eastAsia="Times New Roman" w:hAnsi="Arial" w:cs="Times New Roman"/>
          <w:szCs w:val="24"/>
          <w:lang w:eastAsia="de-DE"/>
        </w:rPr>
        <w:t xml:space="preserve"> Für Veranstaltungen von Kultureinrichtungen, bei denen damit gerechnet werden kann, dass beim Tanzen der Besucherinnen und Besucher der Mindestabstand nach § 1 Abs. 1 nicht durchgängig eingehalten werden kann, gelten aufgrund des Tanzcharakters die Maßgaben für Tanzlustbarkeiten.</w:t>
      </w:r>
      <w:r w:rsidR="008C0BD9" w:rsidRPr="008C0BD9">
        <w:t xml:space="preserve"> </w:t>
      </w:r>
      <w:r w:rsidR="008C0BD9" w:rsidRPr="008C0BD9">
        <w:rPr>
          <w:rFonts w:ascii="Arial" w:eastAsia="Times New Roman" w:hAnsi="Arial" w:cs="Times New Roman"/>
          <w:szCs w:val="24"/>
          <w:lang w:eastAsia="de-DE"/>
        </w:rPr>
        <w:t>Hinsichtlich Tanzveranstaltungen (z. B. Open-Air-Discos) wird auf die Ausführungen zu § 7 Abs. 2 verwiesen.</w:t>
      </w:r>
      <w:r w:rsidRPr="006E5450">
        <w:t xml:space="preserve"> </w:t>
      </w:r>
      <w:r w:rsidRPr="006E5450">
        <w:rPr>
          <w:rFonts w:ascii="Arial" w:eastAsia="Times New Roman" w:hAnsi="Arial" w:cs="Times New Roman"/>
          <w:szCs w:val="24"/>
          <w:lang w:eastAsia="de-DE"/>
        </w:rPr>
        <w:t>Im Freien an der frischen Luft können sich die Tröpfchen und Aerosole weniger gut ansammeln als in geschlossen Räumen, sondern werden sta</w:t>
      </w:r>
      <w:r w:rsidR="0096357E">
        <w:rPr>
          <w:rFonts w:ascii="Arial" w:eastAsia="Times New Roman" w:hAnsi="Arial" w:cs="Times New Roman"/>
          <w:szCs w:val="24"/>
          <w:lang w:eastAsia="de-DE"/>
        </w:rPr>
        <w:t>rk verdünnt und besser verteilt. Deshalb ist</w:t>
      </w:r>
      <w:r>
        <w:rPr>
          <w:rFonts w:ascii="Arial" w:eastAsia="Times New Roman" w:hAnsi="Arial" w:cs="Times New Roman"/>
          <w:szCs w:val="24"/>
          <w:lang w:eastAsia="de-DE"/>
        </w:rPr>
        <w:t xml:space="preserve"> die Teilnehmerzahl im Freien auf </w:t>
      </w:r>
      <w:r w:rsidR="00D33B1B">
        <w:rPr>
          <w:rFonts w:ascii="Arial" w:eastAsia="Times New Roman" w:hAnsi="Arial" w:cs="Times New Roman"/>
          <w:szCs w:val="24"/>
          <w:lang w:eastAsia="de-DE"/>
        </w:rPr>
        <w:t>200</w:t>
      </w:r>
      <w:r w:rsidR="0096357E">
        <w:rPr>
          <w:rFonts w:ascii="Arial" w:eastAsia="Times New Roman" w:hAnsi="Arial" w:cs="Times New Roman"/>
          <w:szCs w:val="24"/>
          <w:lang w:eastAsia="de-DE"/>
        </w:rPr>
        <w:t xml:space="preserve"> und in geschlossenen Räumen auf</w:t>
      </w:r>
      <w:r>
        <w:rPr>
          <w:rFonts w:ascii="Arial" w:eastAsia="Times New Roman" w:hAnsi="Arial" w:cs="Times New Roman"/>
          <w:szCs w:val="24"/>
          <w:lang w:eastAsia="de-DE"/>
        </w:rPr>
        <w:t xml:space="preserve"> 50 Personen</w:t>
      </w:r>
      <w:r w:rsidR="0096357E">
        <w:rPr>
          <w:rFonts w:ascii="Arial" w:eastAsia="Times New Roman" w:hAnsi="Arial" w:cs="Times New Roman"/>
          <w:szCs w:val="24"/>
          <w:lang w:eastAsia="de-DE"/>
        </w:rPr>
        <w:t xml:space="preserve"> begrenzt</w:t>
      </w:r>
      <w:r w:rsidRPr="006E5450">
        <w:rPr>
          <w:rFonts w:ascii="Arial" w:eastAsia="Times New Roman" w:hAnsi="Arial" w:cs="Times New Roman"/>
          <w:szCs w:val="24"/>
          <w:lang w:eastAsia="de-DE"/>
        </w:rPr>
        <w:t xml:space="preserve">. Die notwendige Begrenzung der Personenanzahl, </w:t>
      </w:r>
      <w:r w:rsidR="004C2955">
        <w:rPr>
          <w:rFonts w:ascii="Arial" w:eastAsia="Times New Roman" w:hAnsi="Arial" w:cs="Times New Roman"/>
          <w:szCs w:val="24"/>
          <w:lang w:eastAsia="de-DE"/>
        </w:rPr>
        <w:t>in Kombination mit dem 2-G-Zugangsmodell oder</w:t>
      </w:r>
      <w:r w:rsidR="004C2955" w:rsidRPr="006E5450">
        <w:rPr>
          <w:rFonts w:ascii="Arial" w:eastAsia="Times New Roman" w:hAnsi="Arial" w:cs="Times New Roman"/>
          <w:szCs w:val="24"/>
          <w:lang w:eastAsia="de-DE"/>
        </w:rPr>
        <w:t xml:space="preserve"> </w:t>
      </w:r>
      <w:r w:rsidR="004C2955">
        <w:rPr>
          <w:rFonts w:ascii="Arial" w:eastAsia="Times New Roman" w:hAnsi="Arial" w:cs="Times New Roman"/>
          <w:szCs w:val="24"/>
          <w:lang w:eastAsia="de-DE"/>
        </w:rPr>
        <w:t>alternativ in Bibliotheken und Archiven der</w:t>
      </w:r>
      <w:r w:rsidRPr="006E5450">
        <w:rPr>
          <w:rFonts w:ascii="Arial" w:eastAsia="Times New Roman" w:hAnsi="Arial" w:cs="Times New Roman"/>
          <w:szCs w:val="24"/>
          <w:lang w:eastAsia="de-DE"/>
        </w:rPr>
        <w:t xml:space="preserve"> Vorlage eines negativen Testergebnisses durch jede Besucherin und jeden Besucher sorgen zusätz</w:t>
      </w:r>
      <w:r w:rsidR="000E50AA">
        <w:rPr>
          <w:rFonts w:ascii="Arial" w:eastAsia="Times New Roman" w:hAnsi="Arial" w:cs="Times New Roman"/>
          <w:szCs w:val="24"/>
          <w:lang w:eastAsia="de-DE"/>
        </w:rPr>
        <w:t>lich dafür</w:t>
      </w:r>
      <w:r w:rsidRPr="006E5450">
        <w:rPr>
          <w:rFonts w:ascii="Arial" w:eastAsia="Times New Roman" w:hAnsi="Arial" w:cs="Times New Roman"/>
          <w:szCs w:val="24"/>
          <w:lang w:eastAsia="de-DE"/>
        </w:rPr>
        <w:t>, dass das Infektionsrisiko verringert wird. Durch die notwendige professionelle Organisation der Angebote kann sichergestellt werden, dass die Vorgaben des Hygienekonzeptes eingehalten werden, sodass die Personenbegrenzung angemessen erscheint.</w:t>
      </w:r>
    </w:p>
    <w:p w14:paraId="55C1ED57" w14:textId="68B7748F" w:rsidR="00562F6E" w:rsidRDefault="0056463D" w:rsidP="0056463D">
      <w:pPr>
        <w:spacing w:after="0" w:line="360" w:lineRule="auto"/>
        <w:rPr>
          <w:rFonts w:ascii="Arial" w:hAnsi="Arial" w:cs="Arial"/>
        </w:rPr>
      </w:pPr>
      <w:r>
        <w:rPr>
          <w:rFonts w:ascii="Arial" w:eastAsia="Times New Roman" w:hAnsi="Arial" w:cs="Times New Roman"/>
          <w:szCs w:val="24"/>
          <w:lang w:eastAsia="de-DE"/>
        </w:rPr>
        <w:t>(4)</w:t>
      </w:r>
      <w:r w:rsidRPr="0056463D">
        <w:t xml:space="preserve"> </w:t>
      </w:r>
      <w:r w:rsidR="0074746D">
        <w:rPr>
          <w:rFonts w:ascii="Arial" w:hAnsi="Arial" w:cs="Arial"/>
        </w:rPr>
        <w:t xml:space="preserve">Die Regelung in Absatz 4 trägt </w:t>
      </w:r>
      <w:r w:rsidR="005B7CBE">
        <w:rPr>
          <w:rFonts w:ascii="Arial" w:hAnsi="Arial" w:cs="Arial"/>
        </w:rPr>
        <w:t xml:space="preserve">im Wesentlichen </w:t>
      </w:r>
      <w:r w:rsidR="0074746D">
        <w:rPr>
          <w:rFonts w:ascii="Arial" w:hAnsi="Arial" w:cs="Arial"/>
        </w:rPr>
        <w:t xml:space="preserve">dem Beschluss der </w:t>
      </w:r>
      <w:proofErr w:type="spellStart"/>
      <w:r w:rsidR="0074746D">
        <w:rPr>
          <w:rFonts w:ascii="Arial" w:hAnsi="Arial" w:cs="Arial"/>
        </w:rPr>
        <w:t>CdS</w:t>
      </w:r>
      <w:proofErr w:type="spellEnd"/>
      <w:r w:rsidR="0074746D">
        <w:rPr>
          <w:rFonts w:ascii="Arial" w:hAnsi="Arial" w:cs="Arial"/>
        </w:rPr>
        <w:t xml:space="preserve">-AG Großveranstaltungen vom 2. Juli 2021 Rechnung. </w:t>
      </w:r>
      <w:r w:rsidR="00F30E63" w:rsidRPr="00F30E63">
        <w:rPr>
          <w:rFonts w:ascii="Arial" w:hAnsi="Arial" w:cs="Arial"/>
        </w:rPr>
        <w:t xml:space="preserve">Damit sind </w:t>
      </w:r>
      <w:r w:rsidR="006D3375">
        <w:rPr>
          <w:rFonts w:ascii="Arial" w:hAnsi="Arial" w:cs="Arial"/>
        </w:rPr>
        <w:t>Angebote nach Absatz 3</w:t>
      </w:r>
      <w:r w:rsidR="00F30E63" w:rsidRPr="00F30E63">
        <w:rPr>
          <w:rFonts w:ascii="Arial" w:hAnsi="Arial" w:cs="Arial"/>
        </w:rPr>
        <w:t>, insbesondere im Bereich der Kultur, z. B. größere Konzerte</w:t>
      </w:r>
      <w:r w:rsidR="00112E00">
        <w:rPr>
          <w:rFonts w:ascii="Arial" w:hAnsi="Arial" w:cs="Arial"/>
        </w:rPr>
        <w:t>,</w:t>
      </w:r>
      <w:r w:rsidR="00F30E63" w:rsidRPr="00F30E63">
        <w:rPr>
          <w:rFonts w:ascii="Arial" w:hAnsi="Arial" w:cs="Arial"/>
        </w:rPr>
        <w:t xml:space="preserve"> </w:t>
      </w:r>
      <w:r w:rsidR="006D3375">
        <w:rPr>
          <w:rFonts w:ascii="Arial" w:hAnsi="Arial" w:cs="Arial"/>
        </w:rPr>
        <w:t>mit mehr als</w:t>
      </w:r>
      <w:r w:rsidR="004C4844">
        <w:rPr>
          <w:rFonts w:ascii="Arial" w:hAnsi="Arial" w:cs="Arial"/>
        </w:rPr>
        <w:t xml:space="preserve"> 50 Personen in geschlossenen Räumen und mit mehr als</w:t>
      </w:r>
      <w:r w:rsidR="006D3375">
        <w:rPr>
          <w:rFonts w:ascii="Arial" w:hAnsi="Arial" w:cs="Arial"/>
        </w:rPr>
        <w:t xml:space="preserve"> </w:t>
      </w:r>
      <w:r w:rsidR="005D7AF4">
        <w:rPr>
          <w:rFonts w:ascii="Arial" w:hAnsi="Arial" w:cs="Arial"/>
        </w:rPr>
        <w:t>200</w:t>
      </w:r>
      <w:r w:rsidR="0039696D">
        <w:rPr>
          <w:rFonts w:ascii="Arial" w:hAnsi="Arial" w:cs="Arial"/>
        </w:rPr>
        <w:t xml:space="preserve"> Personen im Freien</w:t>
      </w:r>
      <w:r w:rsidR="004C4844">
        <w:rPr>
          <w:rFonts w:ascii="Arial" w:hAnsi="Arial" w:cs="Arial"/>
        </w:rPr>
        <w:t xml:space="preserve"> </w:t>
      </w:r>
      <w:r w:rsidR="00F30E63" w:rsidRPr="00F30E63">
        <w:rPr>
          <w:rFonts w:ascii="Arial" w:hAnsi="Arial" w:cs="Arial"/>
        </w:rPr>
        <w:t xml:space="preserve">gestattet. </w:t>
      </w:r>
      <w:r w:rsidR="007B25D0">
        <w:rPr>
          <w:rFonts w:ascii="Arial" w:hAnsi="Arial" w:cs="Arial"/>
        </w:rPr>
        <w:t>Die Gesund</w:t>
      </w:r>
      <w:r w:rsidR="00042D56">
        <w:rPr>
          <w:rFonts w:ascii="Arial" w:hAnsi="Arial" w:cs="Arial"/>
        </w:rPr>
        <w:t>heitsämter können</w:t>
      </w:r>
      <w:r w:rsidR="007B25D0">
        <w:rPr>
          <w:rFonts w:ascii="Arial" w:hAnsi="Arial" w:cs="Arial"/>
        </w:rPr>
        <w:t xml:space="preserve"> bei der Erstellung der erforderlichen Hygienekonzepte nach § 1 Abs. 1</w:t>
      </w:r>
      <w:r w:rsidR="00042D56">
        <w:rPr>
          <w:rFonts w:ascii="Arial" w:hAnsi="Arial" w:cs="Arial"/>
        </w:rPr>
        <w:t xml:space="preserve"> Satz 7 </w:t>
      </w:r>
      <w:r w:rsidR="00650DAF">
        <w:rPr>
          <w:rFonts w:ascii="Arial" w:hAnsi="Arial" w:cs="Arial"/>
        </w:rPr>
        <w:t xml:space="preserve">beteiligt werden. </w:t>
      </w:r>
      <w:r w:rsidR="00042D56">
        <w:rPr>
          <w:rFonts w:ascii="Arial" w:hAnsi="Arial" w:cs="Arial"/>
        </w:rPr>
        <w:t>Aufgrund der Größe der Veranstaltung dürf</w:t>
      </w:r>
      <w:r w:rsidR="00241860">
        <w:rPr>
          <w:rFonts w:ascii="Arial" w:hAnsi="Arial" w:cs="Arial"/>
        </w:rPr>
        <w:t>t</w:t>
      </w:r>
      <w:r w:rsidR="00042D56">
        <w:rPr>
          <w:rFonts w:ascii="Arial" w:hAnsi="Arial" w:cs="Arial"/>
        </w:rPr>
        <w:t>e eine Beteiligung der Gesundheitsämter regelmäßig geboten sein.</w:t>
      </w:r>
    </w:p>
    <w:p w14:paraId="0BBB17CC" w14:textId="77777777" w:rsidR="00D23260" w:rsidRDefault="0056463D" w:rsidP="0056463D">
      <w:pPr>
        <w:spacing w:after="0" w:line="360" w:lineRule="auto"/>
        <w:rPr>
          <w:rFonts w:ascii="Arial" w:eastAsia="Times New Roman" w:hAnsi="Arial" w:cs="Times New Roman"/>
          <w:szCs w:val="24"/>
          <w:lang w:eastAsia="de-DE"/>
        </w:rPr>
      </w:pPr>
      <w:r w:rsidRPr="0056463D">
        <w:rPr>
          <w:rFonts w:ascii="Arial" w:eastAsia="Times New Roman" w:hAnsi="Arial" w:cs="Times New Roman"/>
          <w:szCs w:val="24"/>
          <w:lang w:eastAsia="de-DE"/>
        </w:rPr>
        <w:t xml:space="preserve">Angesichts des größeren </w:t>
      </w:r>
      <w:proofErr w:type="spellStart"/>
      <w:r w:rsidR="0074746D" w:rsidRPr="0056463D">
        <w:rPr>
          <w:rFonts w:ascii="Arial" w:eastAsia="Times New Roman" w:hAnsi="Arial" w:cs="Times New Roman"/>
          <w:szCs w:val="24"/>
          <w:lang w:eastAsia="de-DE"/>
        </w:rPr>
        <w:t>Teilne</w:t>
      </w:r>
      <w:r w:rsidR="0074746D">
        <w:rPr>
          <w:rFonts w:ascii="Arial" w:eastAsia="Times New Roman" w:hAnsi="Arial" w:cs="Times New Roman"/>
          <w:szCs w:val="24"/>
          <w:lang w:eastAsia="de-DE"/>
        </w:rPr>
        <w:t>hmendenkreises</w:t>
      </w:r>
      <w:proofErr w:type="spellEnd"/>
      <w:r w:rsidRPr="0056463D">
        <w:rPr>
          <w:rFonts w:ascii="Arial" w:eastAsia="Times New Roman" w:hAnsi="Arial" w:cs="Times New Roman"/>
          <w:szCs w:val="24"/>
          <w:lang w:eastAsia="de-DE"/>
        </w:rPr>
        <w:t xml:space="preserve"> und der Sogwirkung von Veranstaltungen dieser Größenordnung, bei denen Personen aus </w:t>
      </w:r>
      <w:r w:rsidR="0074746D">
        <w:rPr>
          <w:rFonts w:ascii="Arial" w:eastAsia="Times New Roman" w:hAnsi="Arial" w:cs="Times New Roman"/>
          <w:szCs w:val="24"/>
          <w:lang w:eastAsia="de-DE"/>
        </w:rPr>
        <w:t>unterschiedlichen</w:t>
      </w:r>
      <w:r w:rsidRPr="0056463D">
        <w:rPr>
          <w:rFonts w:ascii="Arial" w:eastAsia="Times New Roman" w:hAnsi="Arial" w:cs="Times New Roman"/>
          <w:szCs w:val="24"/>
          <w:lang w:eastAsia="de-DE"/>
        </w:rPr>
        <w:t xml:space="preserve"> Regionen </w:t>
      </w:r>
      <w:r w:rsidR="0074746D">
        <w:rPr>
          <w:rFonts w:ascii="Arial" w:eastAsia="Times New Roman" w:hAnsi="Arial" w:cs="Times New Roman"/>
          <w:szCs w:val="24"/>
          <w:lang w:eastAsia="de-DE"/>
        </w:rPr>
        <w:t xml:space="preserve">Deutschlands </w:t>
      </w:r>
      <w:r w:rsidRPr="0056463D">
        <w:rPr>
          <w:rFonts w:ascii="Arial" w:eastAsia="Times New Roman" w:hAnsi="Arial" w:cs="Times New Roman"/>
          <w:szCs w:val="24"/>
          <w:lang w:eastAsia="de-DE"/>
        </w:rPr>
        <w:t>zusammenkommen, und des hierdurch erhöhten Infektionsrisikos g</w:t>
      </w:r>
      <w:r w:rsidR="0074746D">
        <w:rPr>
          <w:rFonts w:ascii="Arial" w:eastAsia="Times New Roman" w:hAnsi="Arial" w:cs="Times New Roman"/>
          <w:szCs w:val="24"/>
          <w:lang w:eastAsia="de-DE"/>
        </w:rPr>
        <w:t>elten</w:t>
      </w:r>
      <w:r w:rsidRPr="0056463D">
        <w:rPr>
          <w:rFonts w:ascii="Arial" w:eastAsia="Times New Roman" w:hAnsi="Arial" w:cs="Times New Roman"/>
          <w:szCs w:val="24"/>
          <w:lang w:eastAsia="de-DE"/>
        </w:rPr>
        <w:t xml:space="preserve"> zusätzlich zu den </w:t>
      </w:r>
      <w:r w:rsidR="0074746D">
        <w:rPr>
          <w:rFonts w:ascii="Arial" w:eastAsia="Times New Roman" w:hAnsi="Arial" w:cs="Times New Roman"/>
          <w:szCs w:val="24"/>
          <w:lang w:eastAsia="de-DE"/>
        </w:rPr>
        <w:t>Maßgaben</w:t>
      </w:r>
      <w:r w:rsidRPr="0056463D">
        <w:rPr>
          <w:rFonts w:ascii="Arial" w:eastAsia="Times New Roman" w:hAnsi="Arial" w:cs="Times New Roman"/>
          <w:szCs w:val="24"/>
          <w:lang w:eastAsia="de-DE"/>
        </w:rPr>
        <w:t xml:space="preserve">, die bei </w:t>
      </w:r>
      <w:r w:rsidR="0074746D">
        <w:rPr>
          <w:rFonts w:ascii="Arial" w:eastAsia="Times New Roman" w:hAnsi="Arial" w:cs="Times New Roman"/>
          <w:szCs w:val="24"/>
          <w:lang w:eastAsia="de-DE"/>
        </w:rPr>
        <w:t>Angeboten der Literaturhäuser, Theater (einschließlich Musiktheater), Filmtheater (Kinos), Konzerthäusern und -veranstaltern in Absatz 3 vorgesehen sind, namentlich die Einhaltung der allgemeinen Hygiene- und Abstandsregeln, der Pflicht zum Führen eines Anwesenheitsnachweises und der Pflicht zur Durchführung einer Testung im Sinne des § 2 Abs. 1</w:t>
      </w:r>
      <w:r w:rsidR="00182E75">
        <w:rPr>
          <w:rFonts w:ascii="Arial" w:eastAsia="Times New Roman" w:hAnsi="Arial" w:cs="Times New Roman"/>
          <w:szCs w:val="24"/>
          <w:lang w:eastAsia="de-DE"/>
        </w:rPr>
        <w:t>,</w:t>
      </w:r>
      <w:r w:rsidR="00E053AB">
        <w:rPr>
          <w:rFonts w:ascii="Arial" w:eastAsia="Times New Roman" w:hAnsi="Arial" w:cs="Times New Roman"/>
          <w:szCs w:val="24"/>
          <w:lang w:eastAsia="de-DE"/>
        </w:rPr>
        <w:t xml:space="preserve"> weitere zusätzliche Schutzmaßnahmen.</w:t>
      </w:r>
      <w:r w:rsidR="0074746D">
        <w:rPr>
          <w:rFonts w:ascii="Arial" w:eastAsia="Times New Roman" w:hAnsi="Arial" w:cs="Times New Roman"/>
          <w:szCs w:val="24"/>
          <w:lang w:eastAsia="de-DE"/>
        </w:rPr>
        <w:t xml:space="preserve"> </w:t>
      </w:r>
    </w:p>
    <w:p w14:paraId="238CA3E2" w14:textId="77777777" w:rsidR="00E053AB" w:rsidRDefault="00323D81" w:rsidP="0056463D">
      <w:pPr>
        <w:spacing w:after="0" w:line="360" w:lineRule="auto"/>
        <w:rPr>
          <w:rFonts w:ascii="Arial" w:eastAsia="Times New Roman" w:hAnsi="Arial" w:cs="Times New Roman"/>
          <w:szCs w:val="24"/>
          <w:lang w:eastAsia="de-DE"/>
        </w:rPr>
      </w:pPr>
      <w:r w:rsidRPr="00323D81">
        <w:rPr>
          <w:rFonts w:ascii="Arial" w:eastAsia="Times New Roman" w:hAnsi="Arial" w:cs="Times New Roman"/>
          <w:szCs w:val="24"/>
          <w:lang w:eastAsia="de-DE"/>
        </w:rPr>
        <w:t>Aufgrund der hohen Anzahl an Neuinfektionen und der hohen Belastung des Gesundheitswesens</w:t>
      </w:r>
      <w:r>
        <w:rPr>
          <w:rFonts w:ascii="Arial" w:eastAsia="Times New Roman" w:hAnsi="Arial" w:cs="Times New Roman"/>
          <w:szCs w:val="24"/>
          <w:lang w:eastAsia="de-DE"/>
        </w:rPr>
        <w:t xml:space="preserve"> gilt</w:t>
      </w:r>
      <w:r w:rsidRPr="00323D81">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00D23260" w:rsidRPr="00D23260">
        <w:rPr>
          <w:rFonts w:ascii="Arial" w:eastAsia="Times New Roman" w:hAnsi="Arial" w:cs="Times New Roman"/>
          <w:szCs w:val="24"/>
          <w:lang w:eastAsia="de-DE"/>
        </w:rPr>
        <w:t>bweichend vo</w:t>
      </w:r>
      <w:r w:rsidR="00CF034F">
        <w:rPr>
          <w:rFonts w:ascii="Arial" w:eastAsia="Times New Roman" w:hAnsi="Arial" w:cs="Times New Roman"/>
          <w:szCs w:val="24"/>
          <w:lang w:eastAsia="de-DE"/>
        </w:rPr>
        <w:t>n de</w:t>
      </w:r>
      <w:r w:rsidR="0002529B">
        <w:rPr>
          <w:rFonts w:ascii="Arial" w:eastAsia="Times New Roman" w:hAnsi="Arial" w:cs="Times New Roman"/>
          <w:szCs w:val="24"/>
          <w:lang w:eastAsia="de-DE"/>
        </w:rPr>
        <w:t>r Testverpflichtung und den Kapazitätsbegrenzungen</w:t>
      </w:r>
      <w:r w:rsidR="00D23260" w:rsidRPr="00D23260">
        <w:rPr>
          <w:rFonts w:ascii="Arial" w:eastAsia="Times New Roman" w:hAnsi="Arial" w:cs="Times New Roman"/>
          <w:szCs w:val="24"/>
          <w:lang w:eastAsia="de-DE"/>
        </w:rPr>
        <w:t xml:space="preserve"> für die </w:t>
      </w:r>
      <w:r w:rsidR="009170C2">
        <w:rPr>
          <w:rFonts w:ascii="Arial" w:eastAsia="Times New Roman" w:hAnsi="Arial" w:cs="Times New Roman"/>
          <w:szCs w:val="24"/>
          <w:lang w:eastAsia="de-DE"/>
        </w:rPr>
        <w:t xml:space="preserve">Veranstaltungen </w:t>
      </w:r>
      <w:r w:rsidR="00D23260" w:rsidRPr="00D23260">
        <w:rPr>
          <w:rFonts w:ascii="Arial" w:eastAsia="Times New Roman" w:hAnsi="Arial" w:cs="Times New Roman"/>
          <w:szCs w:val="24"/>
          <w:lang w:eastAsia="de-DE"/>
        </w:rPr>
        <w:t>der</w:t>
      </w:r>
      <w:r w:rsidR="00D23260">
        <w:rPr>
          <w:rFonts w:ascii="Arial" w:eastAsia="Times New Roman" w:hAnsi="Arial" w:cs="Times New Roman"/>
          <w:szCs w:val="24"/>
          <w:lang w:eastAsia="de-DE"/>
        </w:rPr>
        <w:t>z</w:t>
      </w:r>
      <w:r w:rsidR="00D23260" w:rsidRPr="00D23260">
        <w:rPr>
          <w:rFonts w:ascii="Arial" w:eastAsia="Times New Roman" w:hAnsi="Arial" w:cs="Times New Roman"/>
          <w:szCs w:val="24"/>
          <w:lang w:eastAsia="de-DE"/>
        </w:rPr>
        <w:t>eit ausschließlich das 2-G-</w:t>
      </w:r>
      <w:r w:rsidR="00D23260">
        <w:rPr>
          <w:rFonts w:ascii="Arial" w:eastAsia="Times New Roman" w:hAnsi="Arial" w:cs="Times New Roman"/>
          <w:szCs w:val="24"/>
          <w:lang w:eastAsia="de-DE"/>
        </w:rPr>
        <w:t>Plus-</w:t>
      </w:r>
      <w:r w:rsidR="00D23260" w:rsidRPr="00D23260">
        <w:rPr>
          <w:rFonts w:ascii="Arial" w:eastAsia="Times New Roman" w:hAnsi="Arial" w:cs="Times New Roman"/>
          <w:szCs w:val="24"/>
          <w:lang w:eastAsia="de-DE"/>
        </w:rPr>
        <w:t>Zugangsmodell unter den in § 2</w:t>
      </w:r>
      <w:r w:rsidR="00D23260">
        <w:rPr>
          <w:rFonts w:ascii="Arial" w:eastAsia="Times New Roman" w:hAnsi="Arial" w:cs="Times New Roman"/>
          <w:szCs w:val="24"/>
          <w:lang w:eastAsia="de-DE"/>
        </w:rPr>
        <w:t xml:space="preserve">b </w:t>
      </w:r>
      <w:r w:rsidR="00D23260" w:rsidRPr="00D23260">
        <w:rPr>
          <w:rFonts w:ascii="Arial" w:eastAsia="Times New Roman" w:hAnsi="Arial" w:cs="Times New Roman"/>
          <w:szCs w:val="24"/>
          <w:lang w:eastAsia="de-DE"/>
        </w:rPr>
        <w:t>genannten Maßgaben.</w:t>
      </w:r>
    </w:p>
    <w:p w14:paraId="6577E679" w14:textId="77777777" w:rsidR="009430DA" w:rsidRDefault="00E053AB"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1 ist die zulässige </w:t>
      </w:r>
      <w:proofErr w:type="spellStart"/>
      <w:r>
        <w:rPr>
          <w:rFonts w:ascii="Arial" w:eastAsia="Times New Roman" w:hAnsi="Arial" w:cs="Times New Roman"/>
          <w:szCs w:val="24"/>
          <w:lang w:eastAsia="de-DE"/>
        </w:rPr>
        <w:t>Zuschauendenzahl</w:t>
      </w:r>
      <w:proofErr w:type="spellEnd"/>
      <w:r>
        <w:rPr>
          <w:rFonts w:ascii="Arial" w:eastAsia="Times New Roman" w:hAnsi="Arial" w:cs="Times New Roman"/>
          <w:szCs w:val="24"/>
          <w:lang w:eastAsia="de-DE"/>
        </w:rPr>
        <w:t xml:space="preserve"> für die jeweilige Veranstaltungsstätte unter Einhaltung des Abstandsgebots angepasst an die örtlichen Gegebenheiten festzulegen. Dabei sind die örtlichen Kapazitäten der Sanitäranlagen,</w:t>
      </w:r>
      <w:r w:rsidR="00177D77">
        <w:rPr>
          <w:rFonts w:ascii="Arial" w:eastAsia="Times New Roman" w:hAnsi="Arial" w:cs="Times New Roman"/>
          <w:szCs w:val="24"/>
          <w:lang w:eastAsia="de-DE"/>
        </w:rPr>
        <w:t xml:space="preserve"> die</w:t>
      </w:r>
      <w:r>
        <w:rPr>
          <w:rFonts w:ascii="Arial" w:eastAsia="Times New Roman" w:hAnsi="Arial" w:cs="Times New Roman"/>
          <w:szCs w:val="24"/>
          <w:lang w:eastAsia="de-DE"/>
        </w:rPr>
        <w:t xml:space="preserve"> Gastronomie, de</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öffentlichen Personennahverkehr</w:t>
      </w:r>
      <w:r w:rsidR="002570AA">
        <w:rPr>
          <w:rFonts w:ascii="Arial" w:eastAsia="Times New Roman" w:hAnsi="Arial" w:cs="Times New Roman"/>
          <w:szCs w:val="24"/>
          <w:lang w:eastAsia="de-DE"/>
        </w:rPr>
        <w:t>s</w:t>
      </w:r>
      <w:r>
        <w:rPr>
          <w:rFonts w:ascii="Arial" w:eastAsia="Times New Roman" w:hAnsi="Arial" w:cs="Times New Roman"/>
          <w:szCs w:val="24"/>
          <w:lang w:eastAsia="de-DE"/>
        </w:rPr>
        <w:t xml:space="preserve"> und des Individualverkehrs zu berücksichtigen.</w:t>
      </w:r>
      <w:r w:rsidR="00E87B8E">
        <w:rPr>
          <w:rFonts w:ascii="Arial" w:eastAsia="Times New Roman" w:hAnsi="Arial" w:cs="Times New Roman"/>
          <w:szCs w:val="24"/>
          <w:lang w:eastAsia="de-DE"/>
        </w:rPr>
        <w:t xml:space="preserve"> Die </w:t>
      </w:r>
      <w:proofErr w:type="spellStart"/>
      <w:r w:rsidR="00E87B8E">
        <w:rPr>
          <w:rFonts w:ascii="Arial" w:eastAsia="Times New Roman" w:hAnsi="Arial" w:cs="Times New Roman"/>
          <w:szCs w:val="24"/>
          <w:lang w:eastAsia="de-DE"/>
        </w:rPr>
        <w:t>Zuschauendenkapazität</w:t>
      </w:r>
      <w:proofErr w:type="spellEnd"/>
      <w:r w:rsidR="00E87B8E">
        <w:rPr>
          <w:rFonts w:ascii="Arial" w:eastAsia="Times New Roman" w:hAnsi="Arial" w:cs="Times New Roman"/>
          <w:szCs w:val="24"/>
          <w:lang w:eastAsia="de-DE"/>
        </w:rPr>
        <w:t xml:space="preserve"> </w:t>
      </w:r>
      <w:r w:rsidR="00165001">
        <w:rPr>
          <w:rFonts w:ascii="Arial" w:eastAsia="Times New Roman" w:hAnsi="Arial" w:cs="Times New Roman"/>
          <w:szCs w:val="24"/>
          <w:lang w:eastAsia="de-DE"/>
        </w:rPr>
        <w:t xml:space="preserve">bemisst sich unter anderem anhand </w:t>
      </w:r>
      <w:r w:rsidR="00E87B8E">
        <w:rPr>
          <w:rFonts w:ascii="Arial" w:eastAsia="Times New Roman" w:hAnsi="Arial" w:cs="Times New Roman"/>
          <w:szCs w:val="24"/>
          <w:lang w:eastAsia="de-DE"/>
        </w:rPr>
        <w:t>der Anzahl der Personen,</w:t>
      </w:r>
      <w:r w:rsidR="00165001">
        <w:rPr>
          <w:rFonts w:ascii="Arial" w:eastAsia="Times New Roman" w:hAnsi="Arial" w:cs="Times New Roman"/>
          <w:szCs w:val="24"/>
          <w:lang w:eastAsia="de-DE"/>
        </w:rPr>
        <w:t xml:space="preserve"> den</w:t>
      </w:r>
      <w:r w:rsidR="00E87B8E">
        <w:rPr>
          <w:rFonts w:ascii="Arial" w:eastAsia="Times New Roman" w:hAnsi="Arial" w:cs="Times New Roman"/>
          <w:szCs w:val="24"/>
          <w:lang w:eastAsia="de-DE"/>
        </w:rPr>
        <w:t xml:space="preserve"> vorhandene</w:t>
      </w:r>
      <w:r w:rsidR="00165001">
        <w:rPr>
          <w:rFonts w:ascii="Arial" w:eastAsia="Times New Roman" w:hAnsi="Arial" w:cs="Times New Roman"/>
          <w:szCs w:val="24"/>
          <w:lang w:eastAsia="de-DE"/>
        </w:rPr>
        <w:t xml:space="preserve">n </w:t>
      </w:r>
      <w:r w:rsidR="00E87B8E">
        <w:rPr>
          <w:rFonts w:ascii="Arial" w:eastAsia="Times New Roman" w:hAnsi="Arial" w:cs="Times New Roman"/>
          <w:szCs w:val="24"/>
          <w:lang w:eastAsia="de-DE"/>
        </w:rPr>
        <w:t>Pl</w:t>
      </w:r>
      <w:r w:rsidR="00165001">
        <w:rPr>
          <w:rFonts w:ascii="Arial" w:eastAsia="Times New Roman" w:hAnsi="Arial" w:cs="Times New Roman"/>
          <w:szCs w:val="24"/>
          <w:lang w:eastAsia="de-DE"/>
        </w:rPr>
        <w:t>ätzen</w:t>
      </w:r>
      <w:r w:rsidR="00E87B8E">
        <w:rPr>
          <w:rFonts w:ascii="Arial" w:eastAsia="Times New Roman" w:hAnsi="Arial" w:cs="Times New Roman"/>
          <w:szCs w:val="24"/>
          <w:lang w:eastAsia="de-DE"/>
        </w:rPr>
        <w:t xml:space="preserve"> und</w:t>
      </w:r>
      <w:r w:rsidR="00165001">
        <w:rPr>
          <w:rFonts w:ascii="Arial" w:eastAsia="Times New Roman" w:hAnsi="Arial" w:cs="Times New Roman"/>
          <w:szCs w:val="24"/>
          <w:lang w:eastAsia="de-DE"/>
        </w:rPr>
        <w:t xml:space="preserve"> der </w:t>
      </w:r>
      <w:r w:rsidR="00E87B8E">
        <w:rPr>
          <w:rFonts w:ascii="Arial" w:eastAsia="Times New Roman" w:hAnsi="Arial" w:cs="Times New Roman"/>
          <w:szCs w:val="24"/>
          <w:lang w:eastAsia="de-DE"/>
        </w:rPr>
        <w:t>vorhandenen Infrastruktur</w:t>
      </w:r>
      <w:r w:rsidR="002570AA">
        <w:rPr>
          <w:rFonts w:ascii="Arial" w:eastAsia="Times New Roman" w:hAnsi="Arial" w:cs="Times New Roman"/>
          <w:szCs w:val="24"/>
          <w:lang w:eastAsia="de-DE"/>
        </w:rPr>
        <w:t xml:space="preserve"> die</w:t>
      </w:r>
      <w:r w:rsidR="00E87B8E">
        <w:rPr>
          <w:rFonts w:ascii="Arial" w:eastAsia="Times New Roman" w:hAnsi="Arial" w:cs="Times New Roman"/>
          <w:szCs w:val="24"/>
          <w:lang w:eastAsia="de-DE"/>
        </w:rPr>
        <w:t xml:space="preserve"> in der verfügbaren Zeit unter Einhaltung des Mindestabstands </w:t>
      </w:r>
      <w:r w:rsidR="00714E35">
        <w:rPr>
          <w:rFonts w:ascii="Arial" w:eastAsia="Times New Roman" w:hAnsi="Arial" w:cs="Times New Roman"/>
          <w:szCs w:val="24"/>
          <w:lang w:eastAsia="de-DE"/>
        </w:rPr>
        <w:t>gewährleistet</w:t>
      </w:r>
      <w:r w:rsidR="00E87B8E">
        <w:rPr>
          <w:rFonts w:ascii="Arial" w:eastAsia="Times New Roman" w:hAnsi="Arial" w:cs="Times New Roman"/>
          <w:szCs w:val="24"/>
          <w:lang w:eastAsia="de-DE"/>
        </w:rPr>
        <w:t xml:space="preserve"> werden kann. </w:t>
      </w:r>
    </w:p>
    <w:p w14:paraId="43D193D6" w14:textId="77777777" w:rsidR="009430DA" w:rsidRDefault="009430DA" w:rsidP="007A4727">
      <w:pPr>
        <w:spacing w:after="0" w:line="360" w:lineRule="auto"/>
        <w:rPr>
          <w:rFonts w:ascii="Arial" w:eastAsia="Times New Roman" w:hAnsi="Arial" w:cs="Times New Roman"/>
          <w:szCs w:val="24"/>
          <w:lang w:eastAsia="de-DE"/>
        </w:rPr>
      </w:pPr>
      <w:r w:rsidRPr="009430DA">
        <w:rPr>
          <w:rFonts w:ascii="Arial" w:eastAsia="Times New Roman" w:hAnsi="Arial" w:cs="Times New Roman"/>
          <w:szCs w:val="24"/>
          <w:lang w:eastAsia="de-DE"/>
        </w:rPr>
        <w:t>Der Mindestabstand von 1,5 Metern darf im Freien</w:t>
      </w:r>
      <w:r>
        <w:rPr>
          <w:rFonts w:ascii="Arial" w:eastAsia="Times New Roman" w:hAnsi="Arial" w:cs="Times New Roman"/>
          <w:szCs w:val="24"/>
          <w:lang w:eastAsia="de-DE"/>
        </w:rPr>
        <w:t xml:space="preserve"> nach der Ausnahmeregelung des § 1 Abs. 1 Satz 5</w:t>
      </w:r>
      <w:r w:rsidRPr="009430DA">
        <w:rPr>
          <w:rFonts w:ascii="Arial" w:eastAsia="Times New Roman" w:hAnsi="Arial" w:cs="Times New Roman"/>
          <w:szCs w:val="24"/>
          <w:lang w:eastAsia="de-DE"/>
        </w:rPr>
        <w:t xml:space="preserve"> allerdings dann unterschritten werden, wenn auf den Sitz- oder Stehplätzen während der Dauer der Veranstaltung stattdessen ein medizinischer Mund-Nasen-Schutz getragen wird. </w:t>
      </w:r>
      <w:r>
        <w:rPr>
          <w:rFonts w:ascii="Arial" w:eastAsia="Times New Roman" w:hAnsi="Arial" w:cs="Times New Roman"/>
          <w:szCs w:val="24"/>
          <w:lang w:eastAsia="de-DE"/>
        </w:rPr>
        <w:t xml:space="preserve">Die </w:t>
      </w:r>
      <w:proofErr w:type="spellStart"/>
      <w:r>
        <w:rPr>
          <w:rFonts w:ascii="Arial" w:eastAsia="Times New Roman" w:hAnsi="Arial" w:cs="Times New Roman"/>
          <w:szCs w:val="24"/>
          <w:lang w:eastAsia="de-DE"/>
        </w:rPr>
        <w:t>Zuschauendenkapazität</w:t>
      </w:r>
      <w:proofErr w:type="spellEnd"/>
      <w:r>
        <w:rPr>
          <w:rFonts w:ascii="Arial" w:eastAsia="Times New Roman" w:hAnsi="Arial" w:cs="Times New Roman"/>
          <w:szCs w:val="24"/>
          <w:lang w:eastAsia="de-DE"/>
        </w:rPr>
        <w:t xml:space="preserve"> erhöht sich demzufolge entsprechend. </w:t>
      </w:r>
      <w:r w:rsidRPr="009430DA">
        <w:rPr>
          <w:rFonts w:ascii="Arial" w:eastAsia="Times New Roman" w:hAnsi="Arial" w:cs="Times New Roman"/>
          <w:szCs w:val="24"/>
          <w:lang w:eastAsia="de-DE"/>
        </w:rPr>
        <w:t xml:space="preserve">Dadurch wird unter der Wahrung eines Mindestmaßes an Infektionsschutz die Durchführung von beispielsweise Konzerten unter größerer Auslastung ermöglicht. </w:t>
      </w:r>
    </w:p>
    <w:p w14:paraId="5A215773" w14:textId="77777777" w:rsidR="007A4727" w:rsidRDefault="00E87B8E" w:rsidP="007A472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Zusätzlich sollen die Kapazitäten der örtlichen Gesundheitsämter zur Kontaktnachverfolgung berücksichtigt werden. </w:t>
      </w:r>
      <w:r w:rsidR="00E053AB">
        <w:rPr>
          <w:rFonts w:ascii="Arial" w:eastAsia="Times New Roman" w:hAnsi="Arial" w:cs="Times New Roman"/>
          <w:szCs w:val="24"/>
          <w:lang w:eastAsia="de-DE"/>
        </w:rPr>
        <w:t xml:space="preserve">Klarstellend wird darauf hingewiesen, dass das vom Veranstalter eingesetzte Personal sowie die Veranstaltungsteilnehmerinnen und -teilnehmer bei der Personenbegrenzung nicht </w:t>
      </w:r>
      <w:r w:rsidR="00AA42FD">
        <w:rPr>
          <w:rFonts w:ascii="Arial" w:eastAsia="Times New Roman" w:hAnsi="Arial" w:cs="Times New Roman"/>
          <w:szCs w:val="24"/>
          <w:lang w:eastAsia="de-DE"/>
        </w:rPr>
        <w:t>mitberücksichtigt</w:t>
      </w:r>
      <w:r w:rsidR="00E053AB">
        <w:rPr>
          <w:rFonts w:ascii="Arial" w:eastAsia="Times New Roman" w:hAnsi="Arial" w:cs="Times New Roman"/>
          <w:szCs w:val="24"/>
          <w:lang w:eastAsia="de-DE"/>
        </w:rPr>
        <w:t xml:space="preserve"> w</w:t>
      </w:r>
      <w:r w:rsidR="00842C03">
        <w:rPr>
          <w:rFonts w:ascii="Arial" w:eastAsia="Times New Roman" w:hAnsi="Arial" w:cs="Times New Roman"/>
          <w:szCs w:val="24"/>
          <w:lang w:eastAsia="de-DE"/>
        </w:rPr>
        <w:t>erden</w:t>
      </w:r>
      <w:r w:rsidR="00E053AB">
        <w:rPr>
          <w:rFonts w:ascii="Arial" w:eastAsia="Times New Roman" w:hAnsi="Arial" w:cs="Times New Roman"/>
          <w:szCs w:val="24"/>
          <w:lang w:eastAsia="de-DE"/>
        </w:rPr>
        <w:t>. Um die Einhaltung der Abstandsregelungen bei einer solchen großen Anzahl an Personen zu gewährleisten, darf</w:t>
      </w:r>
      <w:r w:rsidR="00112E00">
        <w:rPr>
          <w:rFonts w:ascii="Arial" w:eastAsia="Times New Roman" w:hAnsi="Arial" w:cs="Times New Roman"/>
          <w:szCs w:val="24"/>
          <w:lang w:eastAsia="de-DE"/>
        </w:rPr>
        <w:t xml:space="preserve"> bei mehr als 5 000 Zuschauerinnen und Zuschauern</w:t>
      </w:r>
      <w:r w:rsidR="00E053AB">
        <w:rPr>
          <w:rFonts w:ascii="Arial" w:eastAsia="Times New Roman" w:hAnsi="Arial" w:cs="Times New Roman"/>
          <w:szCs w:val="24"/>
          <w:lang w:eastAsia="de-DE"/>
        </w:rPr>
        <w:t xml:space="preserve"> nicht mehr als die Hälfte </w:t>
      </w:r>
      <w:r w:rsidR="00592326">
        <w:rPr>
          <w:rFonts w:ascii="Arial" w:eastAsia="Times New Roman" w:hAnsi="Arial" w:cs="Times New Roman"/>
          <w:szCs w:val="24"/>
          <w:lang w:eastAsia="de-DE"/>
        </w:rPr>
        <w:t xml:space="preserve">der bei der Höchstbelegung des jeweiligen Veranstaltungsortes zugelassenen </w:t>
      </w:r>
      <w:proofErr w:type="spellStart"/>
      <w:r w:rsidR="00592326">
        <w:rPr>
          <w:rFonts w:ascii="Arial" w:eastAsia="Times New Roman" w:hAnsi="Arial" w:cs="Times New Roman"/>
          <w:szCs w:val="24"/>
          <w:lang w:eastAsia="de-DE"/>
        </w:rPr>
        <w:t>Zus</w:t>
      </w:r>
      <w:r w:rsidR="00B3776A">
        <w:rPr>
          <w:rFonts w:ascii="Arial" w:eastAsia="Times New Roman" w:hAnsi="Arial" w:cs="Times New Roman"/>
          <w:szCs w:val="24"/>
          <w:lang w:eastAsia="de-DE"/>
        </w:rPr>
        <w:t>chauendenzahl</w:t>
      </w:r>
      <w:proofErr w:type="spellEnd"/>
      <w:r w:rsidR="00241860">
        <w:rPr>
          <w:rFonts w:ascii="Arial" w:eastAsia="Times New Roman" w:hAnsi="Arial" w:cs="Times New Roman"/>
          <w:szCs w:val="24"/>
          <w:lang w:eastAsia="de-DE"/>
        </w:rPr>
        <w:t xml:space="preserve"> zuzüglich weiterer 5 000 Zuschauer</w:t>
      </w:r>
      <w:r w:rsidR="003E40CF">
        <w:rPr>
          <w:rFonts w:ascii="Arial" w:eastAsia="Times New Roman" w:hAnsi="Arial" w:cs="Times New Roman"/>
          <w:szCs w:val="24"/>
          <w:lang w:eastAsia="de-DE"/>
        </w:rPr>
        <w:t>innen und Zuschauer</w:t>
      </w:r>
      <w:r w:rsidR="00B3776A">
        <w:rPr>
          <w:rFonts w:ascii="Arial" w:eastAsia="Times New Roman" w:hAnsi="Arial" w:cs="Times New Roman"/>
          <w:szCs w:val="24"/>
          <w:lang w:eastAsia="de-DE"/>
        </w:rPr>
        <w:t xml:space="preserve"> zugelassen werden. </w:t>
      </w:r>
      <w:r w:rsidR="007A4727">
        <w:rPr>
          <w:rFonts w:ascii="Arial" w:eastAsia="Times New Roman" w:hAnsi="Arial" w:cs="Times New Roman"/>
          <w:szCs w:val="24"/>
          <w:lang w:eastAsia="de-DE"/>
        </w:rPr>
        <w:t xml:space="preserve">Sofern die </w:t>
      </w:r>
      <w:proofErr w:type="spellStart"/>
      <w:r w:rsidR="007A4727">
        <w:rPr>
          <w:rFonts w:ascii="Arial" w:eastAsia="Times New Roman" w:hAnsi="Arial" w:cs="Times New Roman"/>
          <w:szCs w:val="24"/>
          <w:lang w:eastAsia="de-DE"/>
        </w:rPr>
        <w:t>Zuschauendenzahl</w:t>
      </w:r>
      <w:proofErr w:type="spellEnd"/>
      <w:r w:rsidR="007A4727">
        <w:rPr>
          <w:rFonts w:ascii="Arial" w:eastAsia="Times New Roman" w:hAnsi="Arial" w:cs="Times New Roman"/>
          <w:szCs w:val="24"/>
          <w:lang w:eastAsia="de-DE"/>
        </w:rPr>
        <w:t xml:space="preserve"> 5 000 Personen nicht überschreitet, bestimmt sich die maximal zulässige Personenzahl anhand der örtlichen Gegebenheiten unter Einhaltung des Mindestabstands</w:t>
      </w:r>
    </w:p>
    <w:p w14:paraId="4C24C765" w14:textId="77777777" w:rsidR="00B3776A" w:rsidRDefault="00B3776A"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Bei der Höchstbelegung </w:t>
      </w:r>
      <w:r w:rsidRPr="00B3776A">
        <w:rPr>
          <w:rFonts w:ascii="Arial" w:eastAsia="Times New Roman" w:hAnsi="Arial" w:cs="Times New Roman"/>
          <w:szCs w:val="24"/>
          <w:lang w:eastAsia="de-DE"/>
        </w:rPr>
        <w:t>handelt es sich</w:t>
      </w:r>
      <w:r>
        <w:rPr>
          <w:rFonts w:ascii="Arial" w:eastAsia="Times New Roman" w:hAnsi="Arial" w:cs="Times New Roman"/>
          <w:szCs w:val="24"/>
          <w:lang w:eastAsia="de-DE"/>
        </w:rPr>
        <w:t xml:space="preserve"> um die maximale Kapazität der jeweiligen Sportstätte (ohne Berücksichtigung der infektionsschutzrechtlichen Maßgaben). Das bedeutet,</w:t>
      </w:r>
      <w:r w:rsidR="004B5D63">
        <w:rPr>
          <w:rFonts w:ascii="Arial" w:eastAsia="Times New Roman" w:hAnsi="Arial" w:cs="Times New Roman"/>
          <w:szCs w:val="24"/>
          <w:lang w:eastAsia="de-DE"/>
        </w:rPr>
        <w:t xml:space="preserve"> dass in eine Arena mit einer maximalen Kapazität von </w:t>
      </w:r>
      <w:r w:rsidR="00241860">
        <w:rPr>
          <w:rFonts w:ascii="Arial" w:eastAsia="Times New Roman" w:hAnsi="Arial" w:cs="Times New Roman"/>
          <w:szCs w:val="24"/>
          <w:lang w:eastAsia="de-DE"/>
        </w:rPr>
        <w:t>8</w:t>
      </w:r>
      <w:r w:rsidR="004B5D63">
        <w:rPr>
          <w:rFonts w:ascii="Arial" w:eastAsia="Times New Roman" w:hAnsi="Arial" w:cs="Times New Roman"/>
          <w:szCs w:val="24"/>
          <w:lang w:eastAsia="de-DE"/>
        </w:rPr>
        <w:t xml:space="preserve"> 000 Personen, </w:t>
      </w:r>
      <w:r w:rsidR="003E40CF">
        <w:rPr>
          <w:rFonts w:ascii="Arial" w:eastAsia="Times New Roman" w:hAnsi="Arial" w:cs="Times New Roman"/>
          <w:szCs w:val="24"/>
          <w:lang w:eastAsia="de-DE"/>
        </w:rPr>
        <w:t>die Hälfte der Zuschauenden (4 000 Zuschauerinnen bzw. Zuschauer) und 5 000 weitere Zuschauende eingelassen werden können</w:t>
      </w:r>
      <w:r w:rsidR="009D7D42">
        <w:rPr>
          <w:rFonts w:ascii="Arial" w:eastAsia="Times New Roman" w:hAnsi="Arial" w:cs="Times New Roman"/>
          <w:szCs w:val="24"/>
          <w:lang w:eastAsia="de-DE"/>
        </w:rPr>
        <w:t xml:space="preserve">, insgesamt somit 9 000 </w:t>
      </w:r>
      <w:r w:rsidR="002F0B70">
        <w:rPr>
          <w:rFonts w:ascii="Arial" w:eastAsia="Times New Roman" w:hAnsi="Arial" w:cs="Times New Roman"/>
          <w:szCs w:val="24"/>
          <w:lang w:eastAsia="de-DE"/>
        </w:rPr>
        <w:t>Zuschauende</w:t>
      </w:r>
      <w:r w:rsidR="003E40CF">
        <w:rPr>
          <w:rFonts w:ascii="Arial" w:eastAsia="Times New Roman" w:hAnsi="Arial" w:cs="Times New Roman"/>
          <w:szCs w:val="24"/>
          <w:lang w:eastAsia="de-DE"/>
        </w:rPr>
        <w:t xml:space="preserve">. Sofern die </w:t>
      </w:r>
      <w:r w:rsidR="002F0B70">
        <w:rPr>
          <w:rFonts w:ascii="Arial" w:eastAsia="Times New Roman" w:hAnsi="Arial" w:cs="Times New Roman"/>
          <w:szCs w:val="24"/>
          <w:lang w:eastAsia="de-DE"/>
        </w:rPr>
        <w:t>Personenz</w:t>
      </w:r>
      <w:r w:rsidR="003E40CF">
        <w:rPr>
          <w:rFonts w:ascii="Arial" w:eastAsia="Times New Roman" w:hAnsi="Arial" w:cs="Times New Roman"/>
          <w:szCs w:val="24"/>
          <w:lang w:eastAsia="de-DE"/>
        </w:rPr>
        <w:t xml:space="preserve">ahl die maximale </w:t>
      </w:r>
      <w:r w:rsidR="009D7D42">
        <w:rPr>
          <w:rFonts w:ascii="Arial" w:eastAsia="Times New Roman" w:hAnsi="Arial" w:cs="Times New Roman"/>
          <w:szCs w:val="24"/>
          <w:lang w:eastAsia="de-DE"/>
        </w:rPr>
        <w:t>Kapazität</w:t>
      </w:r>
      <w:r w:rsidR="003E40CF">
        <w:rPr>
          <w:rFonts w:ascii="Arial" w:eastAsia="Times New Roman" w:hAnsi="Arial" w:cs="Times New Roman"/>
          <w:szCs w:val="24"/>
          <w:lang w:eastAsia="de-DE"/>
        </w:rPr>
        <w:t xml:space="preserve"> übersteigt, ist diese auf die </w:t>
      </w:r>
      <w:r w:rsidR="009D7D42">
        <w:rPr>
          <w:rFonts w:ascii="Arial" w:eastAsia="Times New Roman" w:hAnsi="Arial" w:cs="Times New Roman"/>
          <w:szCs w:val="24"/>
          <w:lang w:eastAsia="de-DE"/>
        </w:rPr>
        <w:t>Höchstbelegung der Veranstaltungsstätte begr</w:t>
      </w:r>
      <w:r w:rsidR="002F0B70">
        <w:rPr>
          <w:rFonts w:ascii="Arial" w:eastAsia="Times New Roman" w:hAnsi="Arial" w:cs="Times New Roman"/>
          <w:szCs w:val="24"/>
          <w:lang w:eastAsia="de-DE"/>
        </w:rPr>
        <w:t>enzt.</w:t>
      </w:r>
      <w:r w:rsidR="004B5D63">
        <w:rPr>
          <w:rFonts w:ascii="Arial" w:eastAsia="Times New Roman" w:hAnsi="Arial" w:cs="Times New Roman"/>
          <w:szCs w:val="24"/>
          <w:lang w:eastAsia="de-DE"/>
        </w:rPr>
        <w:t xml:space="preserve"> Eine Überschreitung</w:t>
      </w:r>
      <w:r w:rsidR="002C5869">
        <w:rPr>
          <w:rFonts w:ascii="Arial" w:eastAsia="Times New Roman" w:hAnsi="Arial" w:cs="Times New Roman"/>
          <w:szCs w:val="24"/>
          <w:lang w:eastAsia="de-DE"/>
        </w:rPr>
        <w:t xml:space="preserve"> der maximalen</w:t>
      </w:r>
      <w:r w:rsidR="004B5D63">
        <w:rPr>
          <w:rFonts w:ascii="Arial" w:eastAsia="Times New Roman" w:hAnsi="Arial" w:cs="Times New Roman"/>
          <w:szCs w:val="24"/>
          <w:lang w:eastAsia="de-DE"/>
        </w:rPr>
        <w:t xml:space="preserve"> </w:t>
      </w:r>
      <w:r w:rsidR="003E40CF">
        <w:rPr>
          <w:rFonts w:ascii="Arial" w:eastAsia="Times New Roman" w:hAnsi="Arial" w:cs="Times New Roman"/>
          <w:szCs w:val="24"/>
          <w:lang w:eastAsia="de-DE"/>
        </w:rPr>
        <w:t>Auslastung ist nicht zulässig</w:t>
      </w:r>
      <w:r w:rsidR="004B5D63">
        <w:rPr>
          <w:rFonts w:ascii="Arial" w:eastAsia="Times New Roman" w:hAnsi="Arial" w:cs="Times New Roman"/>
          <w:szCs w:val="24"/>
          <w:lang w:eastAsia="de-DE"/>
        </w:rPr>
        <w:t xml:space="preserve">. </w:t>
      </w:r>
      <w:r w:rsidR="002F0B70">
        <w:rPr>
          <w:rFonts w:ascii="Arial" w:eastAsia="Times New Roman" w:hAnsi="Arial" w:cs="Times New Roman"/>
          <w:szCs w:val="24"/>
          <w:lang w:eastAsia="de-DE"/>
        </w:rPr>
        <w:t xml:space="preserve">Es kann somit in diesem Fall nur maximal 8 000 Personen der Zutritt gewährt werden. </w:t>
      </w:r>
    </w:p>
    <w:p w14:paraId="3A0247C2" w14:textId="77777777" w:rsidR="00AB213D" w:rsidRDefault="00AB213D" w:rsidP="0056463D">
      <w:pPr>
        <w:spacing w:after="0" w:line="360" w:lineRule="auto"/>
        <w:rPr>
          <w:rFonts w:ascii="Arial" w:eastAsia="Times New Roman" w:hAnsi="Arial" w:cs="Times New Roman"/>
          <w:szCs w:val="24"/>
          <w:lang w:eastAsia="de-DE"/>
        </w:rPr>
      </w:pPr>
      <w:r w:rsidRPr="00AB213D">
        <w:rPr>
          <w:rFonts w:ascii="Arial" w:eastAsia="Times New Roman" w:hAnsi="Arial" w:cs="Times New Roman"/>
          <w:szCs w:val="24"/>
          <w:lang w:eastAsia="de-DE"/>
        </w:rPr>
        <w:t xml:space="preserve">In eine Arena mit einer Kapazität von </w:t>
      </w:r>
      <w:r w:rsidR="003E40CF">
        <w:rPr>
          <w:rFonts w:ascii="Arial" w:eastAsia="Times New Roman" w:hAnsi="Arial" w:cs="Times New Roman"/>
          <w:szCs w:val="24"/>
          <w:lang w:eastAsia="de-DE"/>
        </w:rPr>
        <w:t>2</w:t>
      </w:r>
      <w:r w:rsidRPr="00AB213D">
        <w:rPr>
          <w:rFonts w:ascii="Arial" w:eastAsia="Times New Roman" w:hAnsi="Arial" w:cs="Times New Roman"/>
          <w:szCs w:val="24"/>
          <w:lang w:eastAsia="de-DE"/>
        </w:rPr>
        <w:t xml:space="preserve">0 000 Zuschauenden darf maximal 15 000 Zuschauenden der Zutritt gewährt werden. Aus den jeweiligen Gegebenheiten vor Ort kann sich jedoch auch eine geringere </w:t>
      </w:r>
      <w:proofErr w:type="spellStart"/>
      <w:r w:rsidRPr="00AB213D">
        <w:rPr>
          <w:rFonts w:ascii="Arial" w:eastAsia="Times New Roman" w:hAnsi="Arial" w:cs="Times New Roman"/>
          <w:szCs w:val="24"/>
          <w:lang w:eastAsia="de-DE"/>
        </w:rPr>
        <w:t>Zuschauendenzahl</w:t>
      </w:r>
      <w:proofErr w:type="spellEnd"/>
      <w:r w:rsidRPr="00AB213D">
        <w:rPr>
          <w:rFonts w:ascii="Arial" w:eastAsia="Times New Roman" w:hAnsi="Arial" w:cs="Times New Roman"/>
          <w:szCs w:val="24"/>
          <w:lang w:eastAsia="de-DE"/>
        </w:rPr>
        <w:t xml:space="preserve"> ergeben, wenn dies erforderlich ist, um die Mindestabstände sicherzustellen. Schließlich dürften in einer Arena mit einer Kapazität von 60 000 Zuschauenden maximal 25 000 Zuschauenden Zutritt gewährt werden, wenn die Mindestabstände eingehalten werden.</w:t>
      </w:r>
    </w:p>
    <w:p w14:paraId="04879DB2" w14:textId="77777777" w:rsidR="002C031B"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derartige Berechnung hat auch für Veranstaltungsorte im Freien, z. B. bei Open-Air</w:t>
      </w:r>
      <w:r w:rsidR="00AE5F96">
        <w:rPr>
          <w:rFonts w:ascii="Arial" w:eastAsia="Times New Roman" w:hAnsi="Arial" w:cs="Times New Roman"/>
          <w:szCs w:val="24"/>
          <w:lang w:eastAsia="de-DE"/>
        </w:rPr>
        <w:t>-</w:t>
      </w:r>
      <w:r>
        <w:rPr>
          <w:rFonts w:ascii="Arial" w:eastAsia="Times New Roman" w:hAnsi="Arial" w:cs="Times New Roman"/>
          <w:szCs w:val="24"/>
          <w:lang w:eastAsia="de-DE"/>
        </w:rPr>
        <w:t xml:space="preserve">Konzerten zu erfolgen, die gegebenenfalls an die Örtlichkeiten anzupassen ist. </w:t>
      </w:r>
    </w:p>
    <w:p w14:paraId="61B95C53" w14:textId="77777777" w:rsidR="002F0B70" w:rsidRDefault="00592326"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dürfen </w:t>
      </w:r>
      <w:r w:rsidR="006835C5">
        <w:rPr>
          <w:rFonts w:ascii="Arial" w:eastAsia="Times New Roman" w:hAnsi="Arial" w:cs="Times New Roman"/>
          <w:szCs w:val="24"/>
          <w:lang w:eastAsia="de-DE"/>
        </w:rPr>
        <w:t>insgesamt</w:t>
      </w:r>
      <w:r>
        <w:rPr>
          <w:rFonts w:ascii="Arial" w:eastAsia="Times New Roman" w:hAnsi="Arial" w:cs="Times New Roman"/>
          <w:szCs w:val="24"/>
          <w:lang w:eastAsia="de-DE"/>
        </w:rPr>
        <w:t xml:space="preserve"> an dem jeweiligen Veranstaltungsort </w:t>
      </w:r>
      <w:r w:rsidR="002F0B70">
        <w:rPr>
          <w:rFonts w:ascii="Arial" w:eastAsia="Times New Roman" w:hAnsi="Arial" w:cs="Times New Roman"/>
          <w:szCs w:val="24"/>
          <w:lang w:eastAsia="de-DE"/>
        </w:rPr>
        <w:t xml:space="preserve">in jedem Fall </w:t>
      </w:r>
      <w:r>
        <w:rPr>
          <w:rFonts w:ascii="Arial" w:eastAsia="Times New Roman" w:hAnsi="Arial" w:cs="Times New Roman"/>
          <w:szCs w:val="24"/>
          <w:lang w:eastAsia="de-DE"/>
        </w:rPr>
        <w:t>nicht mehr als 25</w:t>
      </w:r>
      <w:r w:rsidR="00F030A7">
        <w:rPr>
          <w:rFonts w:ascii="Arial" w:eastAsia="Times New Roman" w:hAnsi="Arial" w:cs="Times New Roman"/>
          <w:szCs w:val="24"/>
          <w:lang w:eastAsia="de-DE"/>
        </w:rPr>
        <w:t> </w:t>
      </w:r>
      <w:r>
        <w:rPr>
          <w:rFonts w:ascii="Arial" w:eastAsia="Times New Roman" w:hAnsi="Arial" w:cs="Times New Roman"/>
          <w:szCs w:val="24"/>
          <w:lang w:eastAsia="de-DE"/>
        </w:rPr>
        <w:t>000 Zuschauer und Zuschauerinnen zugelassen werden. Insbesondere für Veranstaltungen im Freien ohne feste Sitz- oder Stehplätze, wo sich die Zuschauerinnen und Zuschauer frei bewegen können, ist eine derartige maximale Obergrenze erforderlich.</w:t>
      </w:r>
      <w:r w:rsidR="00AE5F96">
        <w:rPr>
          <w:rFonts w:ascii="Arial" w:eastAsia="Times New Roman" w:hAnsi="Arial" w:cs="Times New Roman"/>
          <w:szCs w:val="24"/>
          <w:lang w:eastAsia="de-DE"/>
        </w:rPr>
        <w:t xml:space="preserve"> Bei der Ermittlung der maximalen Personenzahl </w:t>
      </w:r>
      <w:r w:rsidR="00BC5155">
        <w:rPr>
          <w:rFonts w:ascii="Arial" w:eastAsia="Times New Roman" w:hAnsi="Arial" w:cs="Times New Roman"/>
          <w:szCs w:val="24"/>
          <w:lang w:eastAsia="de-DE"/>
        </w:rPr>
        <w:t>werden vollständig geimpfte und genesene Personen</w:t>
      </w:r>
      <w:r w:rsidR="00FF59BC">
        <w:rPr>
          <w:rFonts w:ascii="Arial" w:eastAsia="Times New Roman" w:hAnsi="Arial" w:cs="Times New Roman"/>
          <w:szCs w:val="24"/>
          <w:lang w:eastAsia="de-DE"/>
        </w:rPr>
        <w:t xml:space="preserve"> nicht miteingerechnet. </w:t>
      </w:r>
    </w:p>
    <w:p w14:paraId="1F17D1DE" w14:textId="77777777" w:rsidR="00592326" w:rsidRDefault="00FF59BC"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Sofern die Personenzahl</w:t>
      </w:r>
      <w:r w:rsidR="00B56704">
        <w:rPr>
          <w:rFonts w:ascii="Arial" w:eastAsia="Times New Roman" w:hAnsi="Arial" w:cs="Times New Roman"/>
          <w:szCs w:val="24"/>
          <w:lang w:eastAsia="de-DE"/>
        </w:rPr>
        <w:t xml:space="preserve"> 50 Personen in geschlossenen Räumen und 200 Personen im Freien</w:t>
      </w:r>
      <w:r>
        <w:rPr>
          <w:rFonts w:ascii="Arial" w:eastAsia="Times New Roman" w:hAnsi="Arial" w:cs="Times New Roman"/>
          <w:szCs w:val="24"/>
          <w:lang w:eastAsia="de-DE"/>
        </w:rPr>
        <w:t xml:space="preserve"> z</w:t>
      </w:r>
      <w:r w:rsidR="00714E35">
        <w:rPr>
          <w:rFonts w:ascii="Arial" w:eastAsia="Times New Roman" w:hAnsi="Arial" w:cs="Times New Roman"/>
          <w:szCs w:val="24"/>
          <w:lang w:eastAsia="de-DE"/>
        </w:rPr>
        <w:t>uzüglich</w:t>
      </w:r>
      <w:r>
        <w:rPr>
          <w:rFonts w:ascii="Arial" w:eastAsia="Times New Roman" w:hAnsi="Arial" w:cs="Times New Roman"/>
          <w:szCs w:val="24"/>
          <w:lang w:eastAsia="de-DE"/>
        </w:rPr>
        <w:t xml:space="preserve"> der vollständig geimpften und genesen Personen nicht überschreitet, gelten die erleichterten Vorgaben des Absatz 3.</w:t>
      </w:r>
    </w:p>
    <w:p w14:paraId="6FDAF2D5"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ist erkennbar alkoholisierten Personen</w:t>
      </w:r>
      <w:r w:rsidR="00AB6DB8">
        <w:rPr>
          <w:rFonts w:ascii="Arial" w:eastAsia="Times New Roman" w:hAnsi="Arial" w:cs="Times New Roman"/>
          <w:szCs w:val="24"/>
          <w:lang w:eastAsia="de-DE"/>
        </w:rPr>
        <w:t>, d.</w:t>
      </w:r>
      <w:r w:rsidR="00B83378">
        <w:rPr>
          <w:rFonts w:ascii="Arial" w:eastAsia="Times New Roman" w:hAnsi="Arial" w:cs="Times New Roman"/>
          <w:szCs w:val="24"/>
          <w:lang w:eastAsia="de-DE"/>
        </w:rPr>
        <w:t xml:space="preserve"> </w:t>
      </w:r>
      <w:r w:rsidR="00AB6DB8">
        <w:rPr>
          <w:rFonts w:ascii="Arial" w:eastAsia="Times New Roman" w:hAnsi="Arial" w:cs="Times New Roman"/>
          <w:szCs w:val="24"/>
          <w:lang w:eastAsia="de-DE"/>
        </w:rPr>
        <w:t>h. Personen mit alkoholbedingen Ausfallerscheinungen,</w:t>
      </w:r>
      <w:r>
        <w:rPr>
          <w:rFonts w:ascii="Arial" w:eastAsia="Times New Roman" w:hAnsi="Arial" w:cs="Times New Roman"/>
          <w:szCs w:val="24"/>
          <w:lang w:eastAsia="de-DE"/>
        </w:rPr>
        <w:t xml:space="preserve"> der Zutritt zur Veranstaltungsstätte zu verwehren. Dadurch soll der </w:t>
      </w:r>
      <w:r w:rsidRPr="00691154">
        <w:rPr>
          <w:rFonts w:ascii="Arial" w:eastAsia="Times New Roman" w:hAnsi="Arial" w:cs="Times New Roman"/>
          <w:szCs w:val="24"/>
          <w:lang w:eastAsia="de-DE"/>
        </w:rPr>
        <w:t xml:space="preserve">verminderten Einhaltung der gebotenen Verhaltensweisen infolge alkoholbedingter Enthemmung </w:t>
      </w:r>
      <w:r w:rsidR="00AE5F96" w:rsidRPr="00691154">
        <w:rPr>
          <w:rFonts w:ascii="Arial" w:eastAsia="Times New Roman" w:hAnsi="Arial" w:cs="Times New Roman"/>
          <w:szCs w:val="24"/>
          <w:lang w:eastAsia="de-DE"/>
        </w:rPr>
        <w:t>entgegengetreten</w:t>
      </w:r>
      <w:r w:rsidRPr="00691154">
        <w:rPr>
          <w:rFonts w:ascii="Arial" w:eastAsia="Times New Roman" w:hAnsi="Arial" w:cs="Times New Roman"/>
          <w:szCs w:val="24"/>
          <w:lang w:eastAsia="de-DE"/>
        </w:rPr>
        <w:t xml:space="preserve"> werden. Durch die enthemmende Wirkung des Alkohols können alkoholisierte Personen Gefahren, insbesondere Infektionsrisiken, nicht oder nur beschränkt einschätzen</w:t>
      </w:r>
      <w:r>
        <w:rPr>
          <w:rFonts w:ascii="Arial" w:eastAsia="Times New Roman" w:hAnsi="Arial" w:cs="Times New Roman"/>
          <w:szCs w:val="24"/>
          <w:lang w:eastAsia="de-DE"/>
        </w:rPr>
        <w:t>.</w:t>
      </w:r>
      <w:r w:rsidRPr="00691154">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Das Zugangsverbot für erkennbar alkoholisierte Personen ist dabei das mildere Mittel zu einer Begrenzung des Ausschanks von alkoholischen Getränken. </w:t>
      </w:r>
    </w:p>
    <w:p w14:paraId="3DA2D6A1" w14:textId="77777777" w:rsidR="00691154" w:rsidRDefault="00691154"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3 sind zusätzliche örtliche Vorkehrungen zur Zugangssteuerung und Minimierung von </w:t>
      </w:r>
      <w:r w:rsidR="00E87B8E">
        <w:rPr>
          <w:rFonts w:ascii="Arial" w:eastAsia="Times New Roman" w:hAnsi="Arial" w:cs="Times New Roman"/>
          <w:szCs w:val="24"/>
          <w:lang w:eastAsia="de-DE"/>
        </w:rPr>
        <w:t xml:space="preserve">Menschenansammlungen zu treffen. Dies hat insbesondere durch die Verteilung der Sitzplätze im Schachbrettmuster oder eine Entzerrung der Besucherströme bei Ein- und Auslass über zu vergebende Time-Slots zu erfolgen. </w:t>
      </w:r>
      <w:r w:rsidR="00112E00">
        <w:rPr>
          <w:rFonts w:ascii="Arial" w:eastAsia="Times New Roman" w:hAnsi="Arial" w:cs="Times New Roman"/>
          <w:szCs w:val="24"/>
          <w:lang w:eastAsia="de-DE"/>
        </w:rPr>
        <w:t>Ferner sollten alle verfügbaren Ein- und Ausgänge genutzt werden, um Ansammlungen auch vor und nach der Veranstaltung zu vermeiden.</w:t>
      </w:r>
    </w:p>
    <w:p w14:paraId="2B10C511" w14:textId="77777777" w:rsidR="00E87B8E" w:rsidRDefault="00E87B8E" w:rsidP="0056463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Nummer 4 ist vorgesehen, dass Zuschauer</w:t>
      </w:r>
      <w:r w:rsidR="003F5E92">
        <w:rPr>
          <w:rFonts w:ascii="Arial" w:eastAsia="Times New Roman" w:hAnsi="Arial" w:cs="Times New Roman"/>
          <w:szCs w:val="24"/>
          <w:lang w:eastAsia="de-DE"/>
        </w:rPr>
        <w:t>innen und Zuschauer</w:t>
      </w:r>
      <w:r>
        <w:rPr>
          <w:rFonts w:ascii="Arial" w:eastAsia="Times New Roman" w:hAnsi="Arial" w:cs="Times New Roman"/>
          <w:szCs w:val="24"/>
          <w:lang w:eastAsia="de-DE"/>
        </w:rPr>
        <w:t>, sofern ausgewiesene Steh- oder Sitzplätze vorhanden sind, auf den Verkehrs- und Gemeinschaftsflächen (z.</w:t>
      </w:r>
      <w:r w:rsidR="00E76627">
        <w:rPr>
          <w:rFonts w:ascii="Arial" w:eastAsia="Times New Roman" w:hAnsi="Arial" w:cs="Times New Roman"/>
          <w:szCs w:val="24"/>
          <w:lang w:eastAsia="de-DE"/>
        </w:rPr>
        <w:t xml:space="preserve"> </w:t>
      </w:r>
      <w:r>
        <w:rPr>
          <w:rFonts w:ascii="Arial" w:eastAsia="Times New Roman" w:hAnsi="Arial" w:cs="Times New Roman"/>
          <w:szCs w:val="24"/>
          <w:lang w:eastAsia="de-DE"/>
        </w:rPr>
        <w:t>B. WC-Anlagen, Warteschlangen, Imbissstände) einen medizinischen Mund-Nasen-Schutz im Sinne des § 1 Abs. 2 zu tragen haben. Sobald der jeweilige Sitz- oder Stehplatz erreicht ist, sowie zum Verzehr von Speisen und Getränken darf der medizinische Mund-Nasen-Schutz abgenommen werden.</w:t>
      </w:r>
      <w:r w:rsidR="00E76627">
        <w:rPr>
          <w:rFonts w:ascii="Arial" w:eastAsia="Times New Roman" w:hAnsi="Arial" w:cs="Times New Roman"/>
          <w:szCs w:val="24"/>
          <w:lang w:eastAsia="de-DE"/>
        </w:rPr>
        <w:t xml:space="preserve"> </w:t>
      </w:r>
    </w:p>
    <w:p w14:paraId="3D64EA34" w14:textId="77777777" w:rsidR="006E5450" w:rsidRDefault="00C9199F" w:rsidP="006E545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Auch bei Veranstaltungen dieser Größenordnung hat eine Kontaktnachverfolgung unter den Voraussetzungen des § 1 Abs. 3 zu erfolgen. </w:t>
      </w:r>
      <w:r w:rsidR="00CC1952">
        <w:rPr>
          <w:rFonts w:ascii="Arial" w:eastAsia="Times New Roman" w:hAnsi="Arial" w:cs="Times New Roman"/>
          <w:szCs w:val="24"/>
          <w:lang w:eastAsia="de-DE"/>
        </w:rPr>
        <w:t>Bei einer</w:t>
      </w:r>
      <w:r w:rsidR="00112E00">
        <w:rPr>
          <w:rFonts w:ascii="Arial" w:eastAsia="Times New Roman" w:hAnsi="Arial" w:cs="Times New Roman"/>
          <w:szCs w:val="24"/>
          <w:lang w:eastAsia="de-DE"/>
        </w:rPr>
        <w:t xml:space="preserve"> Erfassung der </w:t>
      </w:r>
      <w:r w:rsidR="00CC1952">
        <w:rPr>
          <w:rFonts w:ascii="Arial" w:eastAsia="Times New Roman" w:hAnsi="Arial" w:cs="Times New Roman"/>
          <w:szCs w:val="24"/>
          <w:lang w:eastAsia="de-DE"/>
        </w:rPr>
        <w:t>Personendaten vor Ort besteht aufgrund der hohen Zahl an Teilnehmenden die erhebliche Gefahr von Ansammlungen beim Einlass. Dem</w:t>
      </w:r>
      <w:r>
        <w:rPr>
          <w:rFonts w:ascii="Arial" w:eastAsia="Times New Roman" w:hAnsi="Arial" w:cs="Times New Roman"/>
          <w:szCs w:val="24"/>
          <w:lang w:eastAsia="de-DE"/>
        </w:rPr>
        <w:t xml:space="preserve"> ist </w:t>
      </w:r>
      <w:r w:rsidR="00CC1952">
        <w:rPr>
          <w:rFonts w:ascii="Arial" w:eastAsia="Times New Roman" w:hAnsi="Arial" w:cs="Times New Roman"/>
          <w:szCs w:val="24"/>
          <w:lang w:eastAsia="de-DE"/>
        </w:rPr>
        <w:t>durch</w:t>
      </w:r>
      <w:r>
        <w:rPr>
          <w:rFonts w:ascii="Arial" w:eastAsia="Times New Roman" w:hAnsi="Arial" w:cs="Times New Roman"/>
          <w:szCs w:val="24"/>
          <w:lang w:eastAsia="de-DE"/>
        </w:rPr>
        <w:t xml:space="preserve"> personalisierte Tickets, soweit möglich über vollständig digitale Lösungen</w:t>
      </w:r>
      <w:r w:rsidR="00CC1952">
        <w:rPr>
          <w:rFonts w:ascii="Arial" w:eastAsia="Times New Roman" w:hAnsi="Arial" w:cs="Times New Roman"/>
          <w:szCs w:val="24"/>
          <w:lang w:eastAsia="de-DE"/>
        </w:rPr>
        <w:t>,</w:t>
      </w:r>
      <w:r>
        <w:rPr>
          <w:rFonts w:ascii="Arial" w:eastAsia="Times New Roman" w:hAnsi="Arial" w:cs="Times New Roman"/>
          <w:szCs w:val="24"/>
          <w:lang w:eastAsia="de-DE"/>
        </w:rPr>
        <w:t xml:space="preserve"> zu </w:t>
      </w:r>
      <w:r w:rsidR="00CC1952">
        <w:rPr>
          <w:rFonts w:ascii="Arial" w:eastAsia="Times New Roman" w:hAnsi="Arial" w:cs="Times New Roman"/>
          <w:szCs w:val="24"/>
          <w:lang w:eastAsia="de-DE"/>
        </w:rPr>
        <w:t>begegnen</w:t>
      </w:r>
      <w:r>
        <w:rPr>
          <w:rFonts w:ascii="Arial" w:eastAsia="Times New Roman" w:hAnsi="Arial" w:cs="Times New Roman"/>
          <w:szCs w:val="24"/>
          <w:lang w:eastAsia="de-DE"/>
        </w:rPr>
        <w:t>.</w:t>
      </w:r>
      <w:r w:rsidR="00CC1952">
        <w:rPr>
          <w:rFonts w:ascii="Arial" w:eastAsia="Times New Roman" w:hAnsi="Arial" w:cs="Times New Roman"/>
          <w:szCs w:val="24"/>
          <w:lang w:eastAsia="de-DE"/>
        </w:rPr>
        <w:t xml:space="preserve"> Hier erfolgt die Datenerfassung im Wesentlichen bereits beim Vorverkauf. Der Verkauf von Tickets an der Abendkasse ist nur möglich, wenn es dabei nicht zu relevanten Ansammlungen kommt. Dies schließt den Verkauf größerer Kontingente an der Abendkasse faktisch aus.</w:t>
      </w:r>
      <w:r>
        <w:rPr>
          <w:rFonts w:ascii="Arial" w:eastAsia="Times New Roman" w:hAnsi="Arial" w:cs="Times New Roman"/>
          <w:szCs w:val="24"/>
          <w:lang w:eastAsia="de-DE"/>
        </w:rPr>
        <w:t xml:space="preserve"> Bei den personalisierten Tickets ist darauf zu achten, dass neben dem Vor- und Nachnamen auch die vollständigen Kontaktdaten angegeben werden. </w:t>
      </w:r>
      <w:r w:rsidRPr="00C9199F">
        <w:rPr>
          <w:rFonts w:ascii="Arial" w:eastAsia="Times New Roman" w:hAnsi="Arial" w:cs="Times New Roman"/>
          <w:szCs w:val="24"/>
          <w:lang w:eastAsia="de-DE"/>
        </w:rPr>
        <w:t>Soweit verfügbar, soll bei nummerierten Sitzplätzen die Erfassung der anwesenden Personen mit ihrer Sitzplatznummer erfolgen. Die Kontaktnachverfolgung wird hierdurch erleichtert, da sich diese dann bei nachträglich festgestellten Erkrankten vorrangig auf die in unmittelbarer Nähe platzierten Personen konzentrieren kann.</w:t>
      </w:r>
      <w:r w:rsidR="0092226A">
        <w:rPr>
          <w:rFonts w:ascii="Arial" w:eastAsia="Times New Roman" w:hAnsi="Arial" w:cs="Times New Roman"/>
          <w:szCs w:val="24"/>
          <w:lang w:eastAsia="de-DE"/>
        </w:rPr>
        <w:t xml:space="preserve"> Es muss sichergestellt werden, dass die Daten auf den Tickets </w:t>
      </w:r>
      <w:r w:rsidR="00104FF7">
        <w:rPr>
          <w:rFonts w:ascii="Arial" w:eastAsia="Times New Roman" w:hAnsi="Arial" w:cs="Times New Roman"/>
          <w:szCs w:val="24"/>
          <w:lang w:eastAsia="de-DE"/>
        </w:rPr>
        <w:t>mit den anwesenden Personen</w:t>
      </w:r>
      <w:r w:rsidR="0092226A">
        <w:rPr>
          <w:rFonts w:ascii="Arial" w:eastAsia="Times New Roman" w:hAnsi="Arial" w:cs="Times New Roman"/>
          <w:szCs w:val="24"/>
          <w:lang w:eastAsia="de-DE"/>
        </w:rPr>
        <w:t xml:space="preserve"> übereinstimmen. Sofern die Kontaktdaten erst im Nachhinein von den Zuschauerinnen und Zuschauer auf dem Ticket eingetragen werden, hat der Veranstalter die </w:t>
      </w:r>
      <w:r w:rsidR="00F50EB6">
        <w:rPr>
          <w:rFonts w:ascii="Arial" w:eastAsia="Times New Roman" w:hAnsi="Arial" w:cs="Times New Roman"/>
          <w:szCs w:val="24"/>
          <w:lang w:eastAsia="de-DE"/>
        </w:rPr>
        <w:t>D</w:t>
      </w:r>
      <w:r w:rsidR="0092226A">
        <w:rPr>
          <w:rFonts w:ascii="Arial" w:eastAsia="Times New Roman" w:hAnsi="Arial" w:cs="Times New Roman"/>
          <w:szCs w:val="24"/>
          <w:lang w:eastAsia="de-DE"/>
        </w:rPr>
        <w:t>aten dieser Person zu dokumentieren. Für Veranstaltungen, die der Freizeit und Unterhaltung dienen, finden sich ergänzende bzw. entsprechende Regelungen in § 7 Abs. 5 und für Sportveranstaltungen in § 11 Abs. 3.</w:t>
      </w:r>
    </w:p>
    <w:p w14:paraId="63799C3D" w14:textId="77777777" w:rsidR="0092226A" w:rsidRPr="0092226A" w:rsidRDefault="0092226A" w:rsidP="006E5450">
      <w:pPr>
        <w:spacing w:after="0" w:line="360" w:lineRule="auto"/>
        <w:rPr>
          <w:rFonts w:ascii="Arial" w:eastAsia="Times New Roman" w:hAnsi="Arial" w:cs="Times New Roman"/>
          <w:szCs w:val="24"/>
          <w:lang w:eastAsia="de-DE"/>
        </w:rPr>
      </w:pPr>
    </w:p>
    <w:p w14:paraId="4B6BB7B6" w14:textId="77777777" w:rsidR="00DF5EA3" w:rsidRDefault="00DF5EA3" w:rsidP="00D677D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Zu § 7 Sonstige Einrichtungen und Angebote:</w:t>
      </w:r>
    </w:p>
    <w:p w14:paraId="7E739C00" w14:textId="749BF8E2" w:rsidR="00AB30A2" w:rsidRDefault="00DF5EA3" w:rsidP="00DC7ECF">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(1)</w:t>
      </w:r>
      <w:r w:rsidR="008C4020">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Angebote von Freizeiteinrichtungen und Vergnügungsstätten dürfen für den Publikumsverkehr geöffnet werden, wenn die allgemeinen Hygieneregeln nach § 1 Abs. 1 sichergestellt sind. </w:t>
      </w:r>
      <w:r w:rsidR="008C4020">
        <w:rPr>
          <w:rFonts w:ascii="Arial" w:eastAsia="Times New Roman" w:hAnsi="Arial" w:cs="Times New Roman"/>
          <w:szCs w:val="24"/>
          <w:lang w:eastAsia="de-DE"/>
        </w:rPr>
        <w:t>Die Betreiber der Einrichtungen haben ein Hygienekonzept zu erstellen, indem unter anderem auch</w:t>
      </w:r>
      <w:r w:rsidR="00C4502B">
        <w:rPr>
          <w:rFonts w:ascii="Arial" w:eastAsia="Times New Roman" w:hAnsi="Arial" w:cs="Times New Roman"/>
          <w:szCs w:val="24"/>
          <w:lang w:eastAsia="de-DE"/>
        </w:rPr>
        <w:t xml:space="preserve"> der</w:t>
      </w:r>
      <w:r w:rsidR="008C4020">
        <w:rPr>
          <w:rFonts w:ascii="Arial" w:eastAsia="Times New Roman" w:hAnsi="Arial" w:cs="Times New Roman"/>
          <w:szCs w:val="24"/>
          <w:lang w:eastAsia="de-DE"/>
        </w:rPr>
        <w:t xml:space="preserve"> Zugang oder Höchstbelegungen für die jeweilige Einrichtung festgelegt werden können.</w:t>
      </w:r>
      <w:r w:rsidR="00DC7ECF" w:rsidRPr="00DC7ECF">
        <w:rPr>
          <w:rFonts w:ascii="Arial" w:eastAsia="Times New Roman" w:hAnsi="Arial" w:cs="Times New Roman"/>
          <w:szCs w:val="24"/>
          <w:lang w:eastAsia="de-DE"/>
        </w:rPr>
        <w:t xml:space="preserve"> </w:t>
      </w:r>
      <w:r w:rsidR="007D212D">
        <w:rPr>
          <w:rFonts w:ascii="Arial" w:eastAsia="Times New Roman" w:hAnsi="Arial" w:cs="Times New Roman"/>
          <w:szCs w:val="24"/>
          <w:lang w:eastAsia="de-DE"/>
        </w:rPr>
        <w:t xml:space="preserve">Zu den Freizeitangeboten und Vergnügungsstätten zählen </w:t>
      </w:r>
      <w:r w:rsidR="003D6736">
        <w:rPr>
          <w:rFonts w:ascii="Arial" w:eastAsia="Times New Roman" w:hAnsi="Arial" w:cs="Times New Roman"/>
          <w:szCs w:val="24"/>
          <w:lang w:eastAsia="de-DE"/>
        </w:rPr>
        <w:t xml:space="preserve">insbesondere </w:t>
      </w:r>
      <w:r w:rsidR="007D212D">
        <w:rPr>
          <w:rFonts w:ascii="Arial" w:eastAsia="Times New Roman" w:hAnsi="Arial" w:cs="Times New Roman"/>
          <w:szCs w:val="24"/>
          <w:lang w:eastAsia="de-DE"/>
        </w:rPr>
        <w:t>Tanzlustbarkeiten</w:t>
      </w:r>
      <w:r w:rsidR="00F5194C">
        <w:rPr>
          <w:rFonts w:ascii="Arial" w:eastAsia="Times New Roman" w:hAnsi="Arial" w:cs="Times New Roman"/>
          <w:szCs w:val="24"/>
          <w:lang w:eastAsia="de-DE"/>
        </w:rPr>
        <w:t xml:space="preserve"> (siehe jedoch Absatz 2)</w:t>
      </w:r>
      <w:r w:rsidR="007D212D">
        <w:rPr>
          <w:rFonts w:ascii="Arial" w:eastAsia="Times New Roman" w:hAnsi="Arial" w:cs="Times New Roman"/>
          <w:szCs w:val="24"/>
          <w:lang w:eastAsia="de-DE"/>
        </w:rPr>
        <w:t xml:space="preserve">, Tierparks </w:t>
      </w:r>
      <w:proofErr w:type="spellStart"/>
      <w:r w:rsidR="007D212D">
        <w:rPr>
          <w:rFonts w:ascii="Arial" w:eastAsia="Times New Roman" w:hAnsi="Arial" w:cs="Times New Roman"/>
          <w:szCs w:val="24"/>
          <w:lang w:eastAsia="de-DE"/>
        </w:rPr>
        <w:t>u.ä.</w:t>
      </w:r>
      <w:proofErr w:type="spellEnd"/>
      <w:r w:rsidR="007D212D">
        <w:rPr>
          <w:rFonts w:ascii="Arial" w:eastAsia="Times New Roman" w:hAnsi="Arial" w:cs="Times New Roman"/>
          <w:szCs w:val="24"/>
          <w:lang w:eastAsia="de-DE"/>
        </w:rPr>
        <w:t xml:space="preserve"> Angebote, Spielhallen und Spielbanken, Wettannahmestellen</w:t>
      </w:r>
      <w:r w:rsidR="00A033AB">
        <w:rPr>
          <w:rFonts w:ascii="Arial" w:eastAsia="Times New Roman" w:hAnsi="Arial" w:cs="Times New Roman"/>
          <w:szCs w:val="24"/>
          <w:lang w:eastAsia="de-DE"/>
        </w:rPr>
        <w:t>, Indoor-Spielplätze, Freizeitparks</w:t>
      </w:r>
      <w:r w:rsidR="004D568A">
        <w:rPr>
          <w:rFonts w:ascii="Arial" w:eastAsia="Times New Roman" w:hAnsi="Arial" w:cs="Times New Roman"/>
          <w:szCs w:val="24"/>
          <w:lang w:eastAsia="de-DE"/>
        </w:rPr>
        <w:t>,</w:t>
      </w:r>
      <w:r w:rsidR="00DB1556" w:rsidRPr="00DB1556">
        <w:t xml:space="preserve"> </w:t>
      </w:r>
      <w:r w:rsidR="00DB1556" w:rsidRPr="00DB1556">
        <w:rPr>
          <w:rFonts w:ascii="Arial" w:eastAsia="Times New Roman" w:hAnsi="Arial" w:cs="Times New Roman"/>
          <w:szCs w:val="24"/>
          <w:lang w:eastAsia="de-DE"/>
        </w:rPr>
        <w:t>Prostitutions</w:t>
      </w:r>
      <w:r w:rsidR="004D568A">
        <w:rPr>
          <w:rFonts w:ascii="Arial" w:eastAsia="Times New Roman" w:hAnsi="Arial" w:cs="Times New Roman"/>
          <w:szCs w:val="24"/>
          <w:lang w:eastAsia="de-DE"/>
        </w:rPr>
        <w:t>s</w:t>
      </w:r>
      <w:r w:rsidR="00DB1556" w:rsidRPr="00DB1556">
        <w:rPr>
          <w:rFonts w:ascii="Arial" w:eastAsia="Times New Roman" w:hAnsi="Arial" w:cs="Times New Roman"/>
          <w:szCs w:val="24"/>
          <w:lang w:eastAsia="de-DE"/>
        </w:rPr>
        <w:t xml:space="preserve">tätten </w:t>
      </w:r>
      <w:proofErr w:type="spellStart"/>
      <w:r w:rsidR="00DB1556" w:rsidRPr="00DB1556">
        <w:rPr>
          <w:rFonts w:ascii="Arial" w:eastAsia="Times New Roman" w:hAnsi="Arial" w:cs="Times New Roman"/>
          <w:szCs w:val="24"/>
          <w:lang w:eastAsia="de-DE"/>
        </w:rPr>
        <w:t>u.ä.</w:t>
      </w:r>
      <w:proofErr w:type="spellEnd"/>
      <w:r w:rsidR="00DB1556" w:rsidRPr="00DB1556">
        <w:rPr>
          <w:rFonts w:ascii="Arial" w:eastAsia="Times New Roman" w:hAnsi="Arial" w:cs="Times New Roman"/>
          <w:szCs w:val="24"/>
          <w:lang w:eastAsia="de-DE"/>
        </w:rPr>
        <w:t xml:space="preserve"> Angebote</w:t>
      </w:r>
      <w:r w:rsidR="00A033AB">
        <w:rPr>
          <w:rFonts w:ascii="Arial" w:eastAsia="Times New Roman" w:hAnsi="Arial" w:cs="Times New Roman"/>
          <w:szCs w:val="24"/>
          <w:lang w:eastAsia="de-DE"/>
        </w:rPr>
        <w:t xml:space="preserve"> sowie Saunen und Dampfbäder.</w:t>
      </w:r>
      <w:r w:rsidR="00AB30A2">
        <w:rPr>
          <w:rFonts w:ascii="Arial" w:eastAsia="Times New Roman" w:hAnsi="Arial" w:cs="Times New Roman"/>
          <w:szCs w:val="24"/>
          <w:lang w:eastAsia="de-DE"/>
        </w:rPr>
        <w:t xml:space="preserve"> Besucherinnen und Besucher der genannten Einrichtungen haben in geschlossenen Räumen auf Verkehrs- und Gemeinschaftsflächen nur dort einen medizinischen Mund-Nasen-Schutz zu tragen, wo der Mindestabstand von 1,5 Metern nicht eingehalten werden kann.</w:t>
      </w:r>
    </w:p>
    <w:p w14:paraId="3434B8DE" w14:textId="05AB27AC" w:rsidR="00793695"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(2)</w:t>
      </w:r>
      <w:r w:rsidR="00801899" w:rsidRPr="00801899">
        <w:t xml:space="preserve"> </w:t>
      </w:r>
      <w:r w:rsidR="00801899">
        <w:rPr>
          <w:rFonts w:ascii="Arial" w:eastAsia="Times New Roman" w:hAnsi="Arial" w:cs="Times New Roman"/>
          <w:szCs w:val="24"/>
          <w:lang w:eastAsia="de-DE"/>
        </w:rPr>
        <w:t xml:space="preserve">Tanzlustbarkeiten, wie insbesondere Clubs, Diskotheken, Musikclubs dürfen </w:t>
      </w:r>
      <w:r w:rsidR="00793695">
        <w:rPr>
          <w:rFonts w:ascii="Arial" w:eastAsia="Times New Roman" w:hAnsi="Arial" w:cs="Times New Roman"/>
          <w:szCs w:val="24"/>
          <w:lang w:eastAsia="de-DE"/>
        </w:rPr>
        <w:t xml:space="preserve">nicht </w:t>
      </w:r>
      <w:r w:rsidR="00801899">
        <w:rPr>
          <w:rFonts w:ascii="Arial" w:eastAsia="Times New Roman" w:hAnsi="Arial" w:cs="Times New Roman"/>
          <w:szCs w:val="24"/>
          <w:lang w:eastAsia="de-DE"/>
        </w:rPr>
        <w:t>für den Publik</w:t>
      </w:r>
      <w:r w:rsidR="003F47E4">
        <w:rPr>
          <w:rFonts w:ascii="Arial" w:eastAsia="Times New Roman" w:hAnsi="Arial" w:cs="Times New Roman"/>
          <w:szCs w:val="24"/>
          <w:lang w:eastAsia="de-DE"/>
        </w:rPr>
        <w:t xml:space="preserve">umsverkehr </w:t>
      </w:r>
      <w:r w:rsidR="00801899">
        <w:rPr>
          <w:rFonts w:ascii="Arial" w:eastAsia="Times New Roman" w:hAnsi="Arial" w:cs="Times New Roman"/>
          <w:szCs w:val="24"/>
          <w:lang w:eastAsia="de-DE"/>
        </w:rPr>
        <w:t>öffnen.</w:t>
      </w:r>
      <w:r w:rsidR="00D01F45">
        <w:rPr>
          <w:rFonts w:ascii="Arial" w:eastAsia="Times New Roman" w:hAnsi="Arial" w:cs="Times New Roman"/>
          <w:szCs w:val="24"/>
          <w:lang w:eastAsia="de-DE"/>
        </w:rPr>
        <w:t xml:space="preserve"> In Anbetracht der hohen Infektionszahlen und der erhöhten Belastung des Gesundheitswesens erachtet die Landesregierung eine Öffnung dieser Gewerbebetriebe nicht mehr für angemessen.</w:t>
      </w:r>
      <w:r w:rsidR="00801899">
        <w:rPr>
          <w:rFonts w:ascii="Arial" w:eastAsia="Times New Roman" w:hAnsi="Arial" w:cs="Times New Roman"/>
          <w:szCs w:val="24"/>
          <w:lang w:eastAsia="de-DE"/>
        </w:rPr>
        <w:t xml:space="preserve"> </w:t>
      </w:r>
      <w:r w:rsidR="00793695">
        <w:rPr>
          <w:rFonts w:ascii="Arial" w:eastAsia="Times New Roman" w:hAnsi="Arial" w:cs="Times New Roman"/>
          <w:szCs w:val="24"/>
          <w:lang w:eastAsia="de-DE"/>
        </w:rPr>
        <w:t>Von der Untersagung</w:t>
      </w:r>
      <w:r w:rsidR="00801899">
        <w:rPr>
          <w:rFonts w:ascii="Arial" w:eastAsia="Times New Roman" w:hAnsi="Arial" w:cs="Times New Roman"/>
          <w:szCs w:val="24"/>
          <w:lang w:eastAsia="de-DE"/>
        </w:rPr>
        <w:t xml:space="preserve"> sind </w:t>
      </w:r>
      <w:r w:rsidR="00801899" w:rsidRPr="00801899">
        <w:rPr>
          <w:rFonts w:ascii="Arial" w:eastAsia="Times New Roman" w:hAnsi="Arial" w:cs="Times New Roman"/>
          <w:szCs w:val="24"/>
          <w:lang w:eastAsia="de-DE"/>
        </w:rPr>
        <w:t>auch vergleichbare Einrichtungen erfasst, in denen bei gewöhnlichem Be</w:t>
      </w:r>
      <w:r w:rsidR="00801899">
        <w:rPr>
          <w:rFonts w:ascii="Arial" w:eastAsia="Times New Roman" w:hAnsi="Arial" w:cs="Times New Roman"/>
          <w:szCs w:val="24"/>
          <w:lang w:eastAsia="de-DE"/>
        </w:rPr>
        <w:t>trieb Men</w:t>
      </w:r>
      <w:r w:rsidR="00801899" w:rsidRPr="00801899">
        <w:rPr>
          <w:rFonts w:ascii="Arial" w:eastAsia="Times New Roman" w:hAnsi="Arial" w:cs="Times New Roman"/>
          <w:szCs w:val="24"/>
          <w:lang w:eastAsia="de-DE"/>
        </w:rPr>
        <w:t>schenansammlungen mit räumlicher Enge nicht ausgeschlossen werden können.</w:t>
      </w:r>
      <w:r w:rsidR="00E33F60">
        <w:rPr>
          <w:rFonts w:ascii="Arial" w:eastAsia="Times New Roman" w:hAnsi="Arial" w:cs="Times New Roman"/>
          <w:szCs w:val="24"/>
          <w:lang w:eastAsia="de-DE"/>
        </w:rPr>
        <w:t xml:space="preserve"> </w:t>
      </w:r>
    </w:p>
    <w:p w14:paraId="65A4E2B4" w14:textId="77777777" w:rsidR="00AA5273" w:rsidRDefault="00CF0F9B" w:rsidP="007B19C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 </w:t>
      </w:r>
      <w:r w:rsidRPr="00CF0F9B">
        <w:rPr>
          <w:rFonts w:ascii="Arial" w:eastAsia="Times New Roman" w:hAnsi="Arial" w:cs="Times New Roman"/>
          <w:szCs w:val="24"/>
          <w:lang w:eastAsia="de-DE"/>
        </w:rPr>
        <w:t>infektionshygienischen Gründen ist es nicht relevant, ob die</w:t>
      </w:r>
      <w:r w:rsidR="000751F8">
        <w:rPr>
          <w:rFonts w:ascii="Arial" w:eastAsia="Times New Roman" w:hAnsi="Arial" w:cs="Times New Roman"/>
          <w:szCs w:val="24"/>
          <w:lang w:eastAsia="de-DE"/>
        </w:rPr>
        <w:t xml:space="preserve"> jeweilige</w:t>
      </w:r>
      <w:r w:rsidRPr="00CF0F9B">
        <w:rPr>
          <w:rFonts w:ascii="Arial" w:eastAsia="Times New Roman" w:hAnsi="Arial" w:cs="Times New Roman"/>
          <w:szCs w:val="24"/>
          <w:lang w:eastAsia="de-DE"/>
        </w:rPr>
        <w:t xml:space="preserve"> Tanzveranstaltung durch einen </w:t>
      </w:r>
      <w:r>
        <w:rPr>
          <w:rFonts w:ascii="Arial" w:eastAsia="Times New Roman" w:hAnsi="Arial" w:cs="Times New Roman"/>
          <w:szCs w:val="24"/>
          <w:lang w:eastAsia="de-DE"/>
        </w:rPr>
        <w:t>Verein</w:t>
      </w:r>
      <w:r w:rsidRPr="00CF0F9B">
        <w:rPr>
          <w:rFonts w:ascii="Arial" w:eastAsia="Times New Roman" w:hAnsi="Arial" w:cs="Times New Roman"/>
          <w:szCs w:val="24"/>
          <w:lang w:eastAsia="de-DE"/>
        </w:rPr>
        <w:t xml:space="preserve">, Konzertveranstalter oder durch Clubs, Diskotheken oder vergleichbaren Einrichtungen durchgeführt </w:t>
      </w:r>
      <w:r w:rsidR="0063259B">
        <w:rPr>
          <w:rFonts w:ascii="Arial" w:eastAsia="Times New Roman" w:hAnsi="Arial" w:cs="Times New Roman"/>
          <w:szCs w:val="24"/>
          <w:lang w:eastAsia="de-DE"/>
        </w:rPr>
        <w:t>wird</w:t>
      </w:r>
      <w:r w:rsidRPr="00CF0F9B">
        <w:rPr>
          <w:rFonts w:ascii="Arial" w:eastAsia="Times New Roman" w:hAnsi="Arial" w:cs="Times New Roman"/>
          <w:szCs w:val="24"/>
          <w:lang w:eastAsia="de-DE"/>
        </w:rPr>
        <w:t>.</w:t>
      </w:r>
      <w:r w:rsidR="00AA5273">
        <w:rPr>
          <w:rFonts w:ascii="Arial" w:eastAsia="Times New Roman" w:hAnsi="Arial" w:cs="Times New Roman"/>
          <w:szCs w:val="24"/>
          <w:lang w:eastAsia="de-DE"/>
        </w:rPr>
        <w:t xml:space="preserve"> Unter Publikumsverkehr w</w:t>
      </w:r>
      <w:r w:rsidR="003D2325">
        <w:rPr>
          <w:rFonts w:ascii="Arial" w:eastAsia="Times New Roman" w:hAnsi="Arial" w:cs="Times New Roman"/>
          <w:szCs w:val="24"/>
          <w:lang w:eastAsia="de-DE"/>
        </w:rPr>
        <w:t>ird</w:t>
      </w:r>
      <w:r w:rsidR="00AA5273">
        <w:rPr>
          <w:rFonts w:ascii="Arial" w:eastAsia="Times New Roman" w:hAnsi="Arial" w:cs="Times New Roman"/>
          <w:szCs w:val="24"/>
          <w:lang w:eastAsia="de-DE"/>
        </w:rPr>
        <w:t xml:space="preserve"> auch </w:t>
      </w:r>
      <w:r w:rsidR="003D2325">
        <w:rPr>
          <w:rFonts w:ascii="Arial" w:eastAsia="Times New Roman" w:hAnsi="Arial" w:cs="Times New Roman"/>
          <w:szCs w:val="24"/>
          <w:lang w:eastAsia="de-DE"/>
        </w:rPr>
        <w:t xml:space="preserve">die Durchführung von </w:t>
      </w:r>
      <w:r w:rsidR="00AA5273">
        <w:rPr>
          <w:rFonts w:ascii="Arial" w:eastAsia="Times New Roman" w:hAnsi="Arial" w:cs="Times New Roman"/>
          <w:szCs w:val="24"/>
          <w:lang w:eastAsia="de-DE"/>
        </w:rPr>
        <w:t>geschlossene</w:t>
      </w:r>
      <w:r w:rsidR="003D2325">
        <w:rPr>
          <w:rFonts w:ascii="Arial" w:eastAsia="Times New Roman" w:hAnsi="Arial" w:cs="Times New Roman"/>
          <w:szCs w:val="24"/>
          <w:lang w:eastAsia="de-DE"/>
        </w:rPr>
        <w:t>n</w:t>
      </w:r>
      <w:r w:rsidR="00AA5273">
        <w:rPr>
          <w:rFonts w:ascii="Arial" w:eastAsia="Times New Roman" w:hAnsi="Arial" w:cs="Times New Roman"/>
          <w:szCs w:val="24"/>
          <w:lang w:eastAsia="de-DE"/>
        </w:rPr>
        <w:t xml:space="preserve"> Veranstaltungen in den genannten Gewerbebetrieben gefasst.</w:t>
      </w:r>
    </w:p>
    <w:p w14:paraId="019A0D3A" w14:textId="2ED203E4" w:rsidR="007B19C4" w:rsidRPr="007B19C4" w:rsidRDefault="007B19C4" w:rsidP="007B19C4">
      <w:pPr>
        <w:spacing w:after="0" w:line="360" w:lineRule="auto"/>
        <w:rPr>
          <w:rFonts w:ascii="Arial" w:eastAsia="Times New Roman" w:hAnsi="Arial" w:cs="Times New Roman"/>
          <w:szCs w:val="24"/>
          <w:lang w:eastAsia="de-DE"/>
        </w:rPr>
      </w:pPr>
      <w:r w:rsidRPr="007B19C4">
        <w:rPr>
          <w:rFonts w:ascii="Arial" w:eastAsia="Times New Roman" w:hAnsi="Arial" w:cs="Times New Roman"/>
          <w:szCs w:val="24"/>
          <w:lang w:eastAsia="de-DE"/>
        </w:rPr>
        <w:t xml:space="preserve">Die Schließung </w:t>
      </w:r>
      <w:r>
        <w:rPr>
          <w:rFonts w:ascii="Arial" w:eastAsia="Times New Roman" w:hAnsi="Arial" w:cs="Times New Roman"/>
          <w:szCs w:val="24"/>
          <w:lang w:eastAsia="de-DE"/>
        </w:rPr>
        <w:t>der genannten Einrichtungen</w:t>
      </w:r>
      <w:r w:rsidRPr="007B19C4">
        <w:rPr>
          <w:rFonts w:ascii="Arial" w:eastAsia="Times New Roman" w:hAnsi="Arial" w:cs="Times New Roman"/>
          <w:szCs w:val="24"/>
          <w:lang w:eastAsia="de-DE"/>
        </w:rPr>
        <w:t xml:space="preserve"> beruh</w:t>
      </w:r>
      <w:r>
        <w:rPr>
          <w:rFonts w:ascii="Arial" w:eastAsia="Times New Roman" w:hAnsi="Arial" w:cs="Times New Roman"/>
          <w:szCs w:val="24"/>
          <w:lang w:eastAsia="de-DE"/>
        </w:rPr>
        <w:t>t</w:t>
      </w:r>
      <w:r w:rsidRPr="007B19C4">
        <w:rPr>
          <w:rFonts w:ascii="Arial" w:eastAsia="Times New Roman" w:hAnsi="Arial" w:cs="Times New Roman"/>
          <w:szCs w:val="24"/>
          <w:lang w:eastAsia="de-DE"/>
        </w:rPr>
        <w:t xml:space="preserve"> im Wesentlichen auf Ziffer 10 des MPK-Beschlusses vom 2. Dezember 2021</w:t>
      </w:r>
      <w:r w:rsidR="0056505A">
        <w:rPr>
          <w:rFonts w:ascii="Arial" w:eastAsia="Times New Roman" w:hAnsi="Arial" w:cs="Times New Roman"/>
          <w:szCs w:val="24"/>
          <w:lang w:eastAsia="de-DE"/>
        </w:rPr>
        <w:t xml:space="preserve"> sowie auf Grundlage des besonderen Infektionsgeschehens beim Tanzen</w:t>
      </w:r>
      <w:r w:rsidRPr="007B19C4">
        <w:rPr>
          <w:rFonts w:ascii="Arial" w:eastAsia="Times New Roman" w:hAnsi="Arial" w:cs="Times New Roman"/>
          <w:szCs w:val="24"/>
          <w:lang w:eastAsia="de-DE"/>
        </w:rPr>
        <w:t xml:space="preserve">. </w:t>
      </w:r>
      <w:r w:rsidR="00892EE3">
        <w:rPr>
          <w:rFonts w:ascii="Arial" w:eastAsia="Times New Roman" w:hAnsi="Arial" w:cs="Times New Roman"/>
          <w:szCs w:val="24"/>
          <w:lang w:eastAsia="de-DE"/>
        </w:rPr>
        <w:t>Mit</w:t>
      </w:r>
      <w:r w:rsidRPr="007B19C4">
        <w:rPr>
          <w:rFonts w:ascii="Arial" w:eastAsia="Times New Roman" w:hAnsi="Arial" w:cs="Times New Roman"/>
          <w:szCs w:val="24"/>
          <w:lang w:eastAsia="de-DE"/>
        </w:rPr>
        <w:t xml:space="preserve"> Beschluss des Landtags von Sachsen-Anhalt vom 14. Dezember 20</w:t>
      </w:r>
      <w:r w:rsidR="0031008C">
        <w:rPr>
          <w:rFonts w:ascii="Arial" w:eastAsia="Times New Roman" w:hAnsi="Arial" w:cs="Times New Roman"/>
          <w:szCs w:val="24"/>
          <w:lang w:eastAsia="de-DE"/>
        </w:rPr>
        <w:t>21 wurde die</w:t>
      </w:r>
      <w:r w:rsidRPr="007B19C4">
        <w:rPr>
          <w:rFonts w:ascii="Arial" w:eastAsia="Times New Roman" w:hAnsi="Arial" w:cs="Times New Roman"/>
          <w:szCs w:val="24"/>
          <w:lang w:eastAsia="de-DE"/>
        </w:rPr>
        <w:t xml:space="preserve"> konkrete Gefahr der epidemischen Ausbreitung von COVID-19 in Sachsen-Anhalt </w:t>
      </w:r>
      <w:r w:rsidR="00ED3EB1">
        <w:rPr>
          <w:rFonts w:ascii="Arial" w:eastAsia="Times New Roman" w:hAnsi="Arial" w:cs="Times New Roman"/>
          <w:szCs w:val="24"/>
          <w:lang w:eastAsia="de-DE"/>
        </w:rPr>
        <w:t>und d</w:t>
      </w:r>
      <w:r w:rsidR="0031008C">
        <w:rPr>
          <w:rFonts w:ascii="Arial" w:eastAsia="Times New Roman" w:hAnsi="Arial" w:cs="Times New Roman"/>
          <w:szCs w:val="24"/>
          <w:lang w:eastAsia="de-DE"/>
        </w:rPr>
        <w:t>ie</w:t>
      </w:r>
      <w:r w:rsidRPr="007B19C4">
        <w:rPr>
          <w:rFonts w:ascii="Arial" w:eastAsia="Times New Roman" w:hAnsi="Arial" w:cs="Times New Roman"/>
          <w:szCs w:val="24"/>
          <w:lang w:eastAsia="de-DE"/>
        </w:rPr>
        <w:t xml:space="preserve"> Anwendbarkeit des §</w:t>
      </w:r>
      <w:r w:rsidR="00E130FB">
        <w:rPr>
          <w:rFonts w:ascii="Arial" w:eastAsia="Times New Roman" w:hAnsi="Arial" w:cs="Times New Roman"/>
          <w:szCs w:val="24"/>
          <w:lang w:eastAsia="de-DE"/>
        </w:rPr>
        <w:t> </w:t>
      </w:r>
      <w:r w:rsidRPr="007B19C4">
        <w:rPr>
          <w:rFonts w:ascii="Arial" w:eastAsia="Times New Roman" w:hAnsi="Arial" w:cs="Times New Roman"/>
          <w:szCs w:val="24"/>
          <w:lang w:eastAsia="de-DE"/>
        </w:rPr>
        <w:t>28a Abs. 1 bis 6 IfSG festgestellt. Nach § 28a Abs. 1 Nr. 6 ist dadurch eine Untersagung oder Beschränkung des Betriebs von Einrichtungen, die der Freizeitgestaltung zuzurechnen sind</w:t>
      </w:r>
      <w:r w:rsidR="006B049D">
        <w:rPr>
          <w:rFonts w:ascii="Arial" w:eastAsia="Times New Roman" w:hAnsi="Arial" w:cs="Times New Roman"/>
          <w:szCs w:val="24"/>
          <w:lang w:eastAsia="de-DE"/>
        </w:rPr>
        <w:t>, möglich</w:t>
      </w:r>
      <w:r w:rsidR="007C4848">
        <w:rPr>
          <w:rFonts w:ascii="Arial" w:eastAsia="Times New Roman" w:hAnsi="Arial" w:cs="Times New Roman"/>
          <w:szCs w:val="24"/>
          <w:lang w:eastAsia="de-DE"/>
        </w:rPr>
        <w:t xml:space="preserve">. In Tanzlustbarkeiten und vergleichbaren Einrichtungen </w:t>
      </w:r>
      <w:r w:rsidRPr="007B19C4">
        <w:rPr>
          <w:rFonts w:ascii="Arial" w:eastAsia="Times New Roman" w:hAnsi="Arial" w:cs="Times New Roman"/>
          <w:szCs w:val="24"/>
          <w:lang w:eastAsia="de-DE"/>
        </w:rPr>
        <w:t>besteht aufgrund der besonderen Nähe der im üblichen Betrieb anwesenden Menschen zueinander sowie aufgrund der durchschnittlichen Dauer ihres Verbleibs</w:t>
      </w:r>
      <w:r w:rsidR="00B85FA5">
        <w:rPr>
          <w:rFonts w:ascii="Arial" w:eastAsia="Times New Roman" w:hAnsi="Arial" w:cs="Times New Roman"/>
          <w:szCs w:val="24"/>
          <w:lang w:eastAsia="de-DE"/>
        </w:rPr>
        <w:t xml:space="preserve"> von mehreren Stunden</w:t>
      </w:r>
      <w:r w:rsidRPr="007B19C4">
        <w:rPr>
          <w:rFonts w:ascii="Arial" w:eastAsia="Times New Roman" w:hAnsi="Arial" w:cs="Times New Roman"/>
          <w:szCs w:val="24"/>
          <w:lang w:eastAsia="de-DE"/>
        </w:rPr>
        <w:t xml:space="preserve"> regelmäßig ein hohes Infektionsrisiko. Dieses wird dadurch gesteigert, dass sich derartige Einrichtungen</w:t>
      </w:r>
      <w:r w:rsidR="007C4848">
        <w:rPr>
          <w:rFonts w:ascii="Arial" w:eastAsia="Times New Roman" w:hAnsi="Arial" w:cs="Times New Roman"/>
          <w:szCs w:val="24"/>
          <w:lang w:eastAsia="de-DE"/>
        </w:rPr>
        <w:t xml:space="preserve"> in der Regel</w:t>
      </w:r>
      <w:r w:rsidRPr="007B19C4">
        <w:rPr>
          <w:rFonts w:ascii="Arial" w:eastAsia="Times New Roman" w:hAnsi="Arial" w:cs="Times New Roman"/>
          <w:szCs w:val="24"/>
          <w:lang w:eastAsia="de-DE"/>
        </w:rPr>
        <w:t xml:space="preserve"> in geschlossenen Räumen befinden.</w:t>
      </w:r>
      <w:r w:rsidR="00B85FA5" w:rsidRPr="00B85FA5">
        <w:t xml:space="preserve"> </w:t>
      </w:r>
      <w:r w:rsidR="00B97258" w:rsidRPr="00B97258">
        <w:rPr>
          <w:rFonts w:ascii="Arial" w:hAnsi="Arial" w:cs="Arial"/>
        </w:rPr>
        <w:t>Eine Einhaltung zusätzlicher Schutzmaßnahmen, wie beispielsweise der Abstandsregelung oder der Verpflichtung zum Tragen eines medizinischen Mund-Nasen-Schutzes</w:t>
      </w:r>
      <w:r w:rsidR="00B97258">
        <w:rPr>
          <w:rFonts w:ascii="Arial" w:hAnsi="Arial" w:cs="Arial"/>
        </w:rPr>
        <w:t xml:space="preserve"> kann nur in bedingtem Umfang gewährleistet werden</w:t>
      </w:r>
      <w:r w:rsidR="00B85FA5" w:rsidRPr="00B85FA5">
        <w:rPr>
          <w:rFonts w:ascii="Arial" w:eastAsia="Times New Roman" w:hAnsi="Arial" w:cs="Times New Roman"/>
          <w:szCs w:val="24"/>
          <w:lang w:eastAsia="de-DE"/>
        </w:rPr>
        <w:t xml:space="preserve">. </w:t>
      </w:r>
      <w:r w:rsidR="00B97258">
        <w:rPr>
          <w:rFonts w:ascii="Arial" w:eastAsia="Times New Roman" w:hAnsi="Arial" w:cs="Times New Roman"/>
          <w:szCs w:val="24"/>
          <w:lang w:eastAsia="de-DE"/>
        </w:rPr>
        <w:t>Zudem besteht durch</w:t>
      </w:r>
      <w:r w:rsidR="00B97258" w:rsidRPr="00B97258">
        <w:rPr>
          <w:rFonts w:ascii="Arial" w:eastAsia="Times New Roman" w:hAnsi="Arial" w:cs="Times New Roman"/>
          <w:szCs w:val="24"/>
          <w:lang w:eastAsia="de-DE"/>
        </w:rPr>
        <w:t xml:space="preserve"> die enthemmende Wirkung des Alkohols</w:t>
      </w:r>
      <w:r w:rsidR="00B97258">
        <w:rPr>
          <w:rFonts w:ascii="Arial" w:eastAsia="Times New Roman" w:hAnsi="Arial" w:cs="Times New Roman"/>
          <w:szCs w:val="24"/>
          <w:lang w:eastAsia="de-DE"/>
        </w:rPr>
        <w:t xml:space="preserve"> </w:t>
      </w:r>
      <w:r w:rsidR="00B97258">
        <w:rPr>
          <w:rFonts w:ascii="Arial" w:eastAsia="Times New Roman" w:hAnsi="Arial" w:cs="Arial"/>
          <w:szCs w:val="24"/>
          <w:lang w:eastAsia="de-DE"/>
        </w:rPr>
        <w:t>−</w:t>
      </w:r>
      <w:r w:rsidR="00B97258" w:rsidRPr="00B97258">
        <w:rPr>
          <w:rFonts w:ascii="Arial" w:eastAsia="Times New Roman" w:hAnsi="Arial" w:cs="Times New Roman"/>
          <w:szCs w:val="24"/>
          <w:lang w:eastAsia="de-DE"/>
        </w:rPr>
        <w:t xml:space="preserve"> </w:t>
      </w:r>
      <w:r w:rsidR="00B97258">
        <w:rPr>
          <w:rFonts w:ascii="Arial" w:eastAsia="Times New Roman" w:hAnsi="Arial" w:cs="Times New Roman"/>
          <w:szCs w:val="24"/>
          <w:lang w:eastAsia="de-DE"/>
        </w:rPr>
        <w:t xml:space="preserve">der in diesen Einrichtungen erfahrungsgemäß häufiger konsumiert wird </w:t>
      </w:r>
      <w:r w:rsidR="00B97258">
        <w:rPr>
          <w:rFonts w:ascii="Arial" w:eastAsia="Times New Roman" w:hAnsi="Arial" w:cs="Arial"/>
          <w:szCs w:val="24"/>
          <w:lang w:eastAsia="de-DE"/>
        </w:rPr>
        <w:t>–</w:t>
      </w:r>
      <w:r w:rsidR="00B97258">
        <w:rPr>
          <w:rFonts w:ascii="Arial" w:eastAsia="Times New Roman" w:hAnsi="Arial" w:cs="Times New Roman"/>
          <w:szCs w:val="24"/>
          <w:lang w:eastAsia="de-DE"/>
        </w:rPr>
        <w:t xml:space="preserve"> die Gefahr, dass </w:t>
      </w:r>
      <w:r w:rsidR="00B97258" w:rsidRPr="00B97258">
        <w:rPr>
          <w:rFonts w:ascii="Arial" w:eastAsia="Times New Roman" w:hAnsi="Arial" w:cs="Times New Roman"/>
          <w:szCs w:val="24"/>
          <w:lang w:eastAsia="de-DE"/>
        </w:rPr>
        <w:t>alkoholisierte Persone</w:t>
      </w:r>
      <w:r w:rsidR="003E5736">
        <w:rPr>
          <w:rFonts w:ascii="Arial" w:eastAsia="Times New Roman" w:hAnsi="Arial" w:cs="Times New Roman"/>
          <w:szCs w:val="24"/>
          <w:lang w:eastAsia="de-DE"/>
        </w:rPr>
        <w:t>n</w:t>
      </w:r>
      <w:r w:rsidR="00B97258" w:rsidRPr="00B97258">
        <w:rPr>
          <w:rFonts w:ascii="Arial" w:eastAsia="Times New Roman" w:hAnsi="Arial" w:cs="Times New Roman"/>
          <w:szCs w:val="24"/>
          <w:lang w:eastAsia="de-DE"/>
        </w:rPr>
        <w:t xml:space="preserve"> in</w:t>
      </w:r>
      <w:r w:rsidR="003E5736">
        <w:rPr>
          <w:rFonts w:ascii="Arial" w:eastAsia="Times New Roman" w:hAnsi="Arial" w:cs="Times New Roman"/>
          <w:szCs w:val="24"/>
          <w:lang w:eastAsia="de-DE"/>
        </w:rPr>
        <w:t xml:space="preserve">sbesondere </w:t>
      </w:r>
      <w:r w:rsidR="00B97258" w:rsidRPr="00B97258">
        <w:rPr>
          <w:rFonts w:ascii="Arial" w:eastAsia="Times New Roman" w:hAnsi="Arial" w:cs="Times New Roman"/>
          <w:szCs w:val="24"/>
          <w:lang w:eastAsia="de-DE"/>
        </w:rPr>
        <w:t>Infektionsrisiken</w:t>
      </w:r>
      <w:r w:rsidR="003E5736">
        <w:rPr>
          <w:rFonts w:ascii="Arial" w:eastAsia="Times New Roman" w:hAnsi="Arial" w:cs="Times New Roman"/>
          <w:szCs w:val="24"/>
          <w:lang w:eastAsia="de-DE"/>
        </w:rPr>
        <w:t xml:space="preserve"> </w:t>
      </w:r>
      <w:r w:rsidR="00B97258" w:rsidRPr="00B97258">
        <w:rPr>
          <w:rFonts w:ascii="Arial" w:eastAsia="Times New Roman" w:hAnsi="Arial" w:cs="Times New Roman"/>
          <w:szCs w:val="24"/>
          <w:lang w:eastAsia="de-DE"/>
        </w:rPr>
        <w:t>nicht oder nur beschränkt einschätzen</w:t>
      </w:r>
      <w:r w:rsidR="00B97258">
        <w:rPr>
          <w:rFonts w:ascii="Arial" w:eastAsia="Times New Roman" w:hAnsi="Arial" w:cs="Times New Roman"/>
          <w:szCs w:val="24"/>
          <w:lang w:eastAsia="de-DE"/>
        </w:rPr>
        <w:t xml:space="preserve"> können. </w:t>
      </w:r>
    </w:p>
    <w:p w14:paraId="0DFA2AE3" w14:textId="619423F2" w:rsidR="001A1EFF" w:rsidRDefault="007B19C4" w:rsidP="00033ED2">
      <w:pPr>
        <w:spacing w:after="0" w:line="360" w:lineRule="auto"/>
        <w:rPr>
          <w:rFonts w:ascii="Arial" w:eastAsia="Times New Roman" w:hAnsi="Arial" w:cs="Times New Roman"/>
          <w:szCs w:val="24"/>
          <w:lang w:eastAsia="de-DE"/>
        </w:rPr>
      </w:pPr>
      <w:r w:rsidRPr="007B19C4">
        <w:rPr>
          <w:rFonts w:ascii="Arial" w:eastAsia="Times New Roman" w:hAnsi="Arial" w:cs="Times New Roman"/>
          <w:szCs w:val="24"/>
          <w:lang w:eastAsia="de-DE"/>
        </w:rPr>
        <w:t>Tanzlustbarkeiten</w:t>
      </w:r>
      <w:r w:rsidR="00D01F45">
        <w:rPr>
          <w:rFonts w:ascii="Arial" w:eastAsia="Times New Roman" w:hAnsi="Arial" w:cs="Times New Roman"/>
          <w:szCs w:val="24"/>
          <w:lang w:eastAsia="de-DE"/>
        </w:rPr>
        <w:t xml:space="preserve"> und vergleichbare Einrichtungen</w:t>
      </w:r>
      <w:r w:rsidRPr="007B19C4">
        <w:rPr>
          <w:rFonts w:ascii="Arial" w:eastAsia="Times New Roman" w:hAnsi="Arial" w:cs="Times New Roman"/>
          <w:szCs w:val="24"/>
          <w:lang w:eastAsia="de-DE"/>
        </w:rPr>
        <w:t xml:space="preserve"> haben, anders als der ÖPNV oder Ladengeschäfte, auch keinen </w:t>
      </w:r>
      <w:r w:rsidR="000E043A" w:rsidRPr="007B19C4">
        <w:rPr>
          <w:rFonts w:ascii="Arial" w:eastAsia="Times New Roman" w:hAnsi="Arial" w:cs="Times New Roman"/>
          <w:szCs w:val="24"/>
          <w:lang w:eastAsia="de-DE"/>
        </w:rPr>
        <w:t>besonderen</w:t>
      </w:r>
      <w:r w:rsidRPr="007B19C4">
        <w:rPr>
          <w:rFonts w:ascii="Arial" w:eastAsia="Times New Roman" w:hAnsi="Arial" w:cs="Times New Roman"/>
          <w:szCs w:val="24"/>
          <w:lang w:eastAsia="de-DE"/>
        </w:rPr>
        <w:t xml:space="preserve"> Versorgungsauftrag. Da Diskotheken, Clubs und vergleichbare Gewerbebetriebe in der Regel von einem wechselnden Publikum besucht werden, ist es erforderlich, den Betrieb zu untersagen, da </w:t>
      </w:r>
      <w:r w:rsidR="00AA5273">
        <w:rPr>
          <w:rFonts w:ascii="Arial" w:eastAsia="Times New Roman" w:hAnsi="Arial" w:cs="Times New Roman"/>
          <w:szCs w:val="24"/>
          <w:lang w:eastAsia="de-DE"/>
        </w:rPr>
        <w:t>nur auf diesem Weg</w:t>
      </w:r>
      <w:r w:rsidRPr="007B19C4">
        <w:rPr>
          <w:rFonts w:ascii="Arial" w:eastAsia="Times New Roman" w:hAnsi="Arial" w:cs="Times New Roman"/>
          <w:szCs w:val="24"/>
          <w:lang w:eastAsia="de-DE"/>
        </w:rPr>
        <w:t xml:space="preserve"> die weitere Verbreitung des Coronavirus</w:t>
      </w:r>
      <w:r w:rsidR="009F40AA">
        <w:rPr>
          <w:rFonts w:ascii="Arial" w:eastAsia="Times New Roman" w:hAnsi="Arial" w:cs="Times New Roman"/>
          <w:szCs w:val="24"/>
          <w:lang w:eastAsia="de-DE"/>
        </w:rPr>
        <w:t xml:space="preserve"> SARS-CoV-2</w:t>
      </w:r>
      <w:r w:rsidRPr="007B19C4">
        <w:rPr>
          <w:rFonts w:ascii="Arial" w:eastAsia="Times New Roman" w:hAnsi="Arial" w:cs="Times New Roman"/>
          <w:szCs w:val="24"/>
          <w:lang w:eastAsia="de-DE"/>
        </w:rPr>
        <w:t xml:space="preserve"> eingedämmt werden kann.</w:t>
      </w:r>
    </w:p>
    <w:p w14:paraId="514BFE83" w14:textId="77777777" w:rsidR="00DF5EA3" w:rsidRDefault="00DF5EA3"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(3)</w:t>
      </w:r>
      <w:r w:rsidR="00801899">
        <w:rPr>
          <w:rFonts w:ascii="Arial" w:eastAsia="Times New Roman" w:hAnsi="Arial" w:cs="Times New Roman"/>
          <w:szCs w:val="24"/>
          <w:lang w:eastAsia="de-DE"/>
        </w:rPr>
        <w:t xml:space="preserve"> Bei den in Absatz 3 genannten Einrichtungen ist das Führen eines Anwesenheitsnachweises im Sinne des § 1 Abs. 3 sowie die Durchführu</w:t>
      </w:r>
      <w:r w:rsidR="00C464C2">
        <w:rPr>
          <w:rFonts w:ascii="Arial" w:eastAsia="Times New Roman" w:hAnsi="Arial" w:cs="Times New Roman"/>
          <w:szCs w:val="24"/>
          <w:lang w:eastAsia="de-DE"/>
        </w:rPr>
        <w:t>ng einer Testung nach § 2 Abs. 1</w:t>
      </w:r>
      <w:r w:rsidR="00801899">
        <w:rPr>
          <w:rFonts w:ascii="Arial" w:eastAsia="Times New Roman" w:hAnsi="Arial" w:cs="Times New Roman"/>
          <w:szCs w:val="24"/>
          <w:lang w:eastAsia="de-DE"/>
        </w:rPr>
        <w:t xml:space="preserve"> erfor</w:t>
      </w:r>
      <w:r w:rsidR="00A1633F">
        <w:rPr>
          <w:rFonts w:ascii="Arial" w:eastAsia="Times New Roman" w:hAnsi="Arial" w:cs="Times New Roman"/>
          <w:szCs w:val="24"/>
          <w:lang w:eastAsia="de-DE"/>
        </w:rPr>
        <w:t>derlich.</w:t>
      </w:r>
      <w:r w:rsidR="00801899">
        <w:rPr>
          <w:rFonts w:ascii="Arial" w:eastAsia="Times New Roman" w:hAnsi="Arial" w:cs="Times New Roman"/>
          <w:szCs w:val="24"/>
          <w:lang w:eastAsia="de-DE"/>
        </w:rPr>
        <w:t xml:space="preserve"> </w:t>
      </w:r>
      <w:r w:rsidR="0057705D" w:rsidRPr="0057705D">
        <w:rPr>
          <w:rFonts w:ascii="Arial" w:hAnsi="Arial" w:cs="Arial"/>
        </w:rPr>
        <w:t>In den Freizeite</w:t>
      </w:r>
      <w:r w:rsidR="000B714E">
        <w:rPr>
          <w:rFonts w:ascii="Arial" w:hAnsi="Arial" w:cs="Arial"/>
        </w:rPr>
        <w:t xml:space="preserve">inrichtungen kommen regelmäßig </w:t>
      </w:r>
      <w:r w:rsidR="0057705D" w:rsidRPr="0057705D">
        <w:rPr>
          <w:rFonts w:ascii="Arial" w:hAnsi="Arial" w:cs="Arial"/>
        </w:rPr>
        <w:t>eine Vielzahl an unter</w:t>
      </w:r>
      <w:r w:rsidR="0057705D">
        <w:rPr>
          <w:rFonts w:ascii="Arial" w:hAnsi="Arial" w:cs="Arial"/>
        </w:rPr>
        <w:t>s</w:t>
      </w:r>
      <w:r w:rsidR="0057705D" w:rsidRPr="0057705D">
        <w:rPr>
          <w:rFonts w:ascii="Arial" w:hAnsi="Arial" w:cs="Arial"/>
        </w:rPr>
        <w:t>chiedlichen Personen</w:t>
      </w:r>
      <w:r w:rsidR="0057705D">
        <w:rPr>
          <w:rFonts w:ascii="Arial" w:hAnsi="Arial" w:cs="Arial"/>
        </w:rPr>
        <w:t xml:space="preserve"> </w:t>
      </w:r>
      <w:r w:rsidR="0057705D" w:rsidRPr="0057705D">
        <w:rPr>
          <w:rFonts w:ascii="Arial" w:hAnsi="Arial" w:cs="Arial"/>
        </w:rPr>
        <w:t>zusammen, sodass aufgrund der bestehenden räumlichen Nähe zueinander sowie der durchschnittlichen Dauer ihres Verbleibs regelmäßig ein hohes Infektionsrisiko besteht.</w:t>
      </w:r>
      <w:r w:rsidR="0057705D">
        <w:rPr>
          <w:rFonts w:ascii="Arial" w:hAnsi="Arial" w:cs="Arial"/>
        </w:rPr>
        <w:t xml:space="preserve"> </w:t>
      </w:r>
      <w:r w:rsidR="0057705D">
        <w:rPr>
          <w:rFonts w:ascii="Arial" w:eastAsia="Times New Roman" w:hAnsi="Arial" w:cs="Arial"/>
          <w:szCs w:val="24"/>
          <w:lang w:eastAsia="de-DE"/>
        </w:rPr>
        <w:t>Durch die Testung der Kundinnen</w:t>
      </w:r>
      <w:r w:rsidR="00D921A8">
        <w:rPr>
          <w:rFonts w:ascii="Arial" w:eastAsia="Times New Roman" w:hAnsi="Arial" w:cs="Arial"/>
          <w:szCs w:val="24"/>
          <w:lang w:eastAsia="de-DE"/>
        </w:rPr>
        <w:t xml:space="preserve"> und Kunden</w:t>
      </w:r>
      <w:r w:rsidR="0057705D">
        <w:rPr>
          <w:rFonts w:ascii="Arial" w:eastAsia="Times New Roman" w:hAnsi="Arial" w:cs="Arial"/>
          <w:szCs w:val="24"/>
          <w:lang w:eastAsia="de-DE"/>
        </w:rPr>
        <w:t xml:space="preserve"> </w:t>
      </w:r>
      <w:r w:rsidR="0057705D" w:rsidRPr="0057705D">
        <w:rPr>
          <w:rFonts w:ascii="Arial" w:eastAsia="Times New Roman" w:hAnsi="Arial" w:cs="Times New Roman"/>
          <w:szCs w:val="24"/>
          <w:lang w:eastAsia="de-DE"/>
        </w:rPr>
        <w:t xml:space="preserve">können Infektionen mit dem Coronavirus SARS-CoV-2 frühzeitig festgestellt werden, da auch Infektionen mit dem Coronavirus SARS-CoV-2 bei asymptomatischen Personen (Personen ohne Krankheitssymptome oder Personen mit untypischen Krankheitssymptomen) erkannt </w:t>
      </w:r>
      <w:r w:rsidR="0057705D">
        <w:rPr>
          <w:rFonts w:ascii="Arial" w:eastAsia="Times New Roman" w:hAnsi="Arial" w:cs="Times New Roman"/>
          <w:szCs w:val="24"/>
          <w:lang w:eastAsia="de-DE"/>
        </w:rPr>
        <w:t xml:space="preserve">und </w:t>
      </w:r>
      <w:r w:rsidR="0057705D" w:rsidRPr="0057705D">
        <w:rPr>
          <w:rFonts w:ascii="Arial" w:eastAsia="Times New Roman" w:hAnsi="Arial" w:cs="Times New Roman"/>
          <w:szCs w:val="24"/>
          <w:lang w:eastAsia="de-DE"/>
        </w:rPr>
        <w:t xml:space="preserve">dadurch die weitere Verbreitung des SARS-CoV-2-Virus </w:t>
      </w:r>
      <w:r w:rsidR="0057705D">
        <w:rPr>
          <w:rFonts w:ascii="Arial" w:eastAsia="Times New Roman" w:hAnsi="Arial" w:cs="Times New Roman"/>
          <w:szCs w:val="24"/>
          <w:lang w:eastAsia="de-DE"/>
        </w:rPr>
        <w:t>verhindert werden</w:t>
      </w:r>
      <w:r w:rsidR="0057705D" w:rsidRPr="0057705D">
        <w:rPr>
          <w:rFonts w:ascii="Arial" w:eastAsia="Times New Roman" w:hAnsi="Arial" w:cs="Times New Roman"/>
          <w:szCs w:val="24"/>
          <w:lang w:eastAsia="de-DE"/>
        </w:rPr>
        <w:t xml:space="preserve">. </w:t>
      </w:r>
      <w:r w:rsidR="0057705D">
        <w:rPr>
          <w:rFonts w:ascii="Arial" w:eastAsia="Times New Roman" w:hAnsi="Arial" w:cs="Times New Roman"/>
          <w:szCs w:val="24"/>
          <w:lang w:eastAsia="de-DE"/>
        </w:rPr>
        <w:t>Es wird darauf hingewiesen,</w:t>
      </w:r>
      <w:r w:rsidR="00571304">
        <w:rPr>
          <w:rFonts w:ascii="Arial" w:eastAsia="Times New Roman" w:hAnsi="Arial" w:cs="Times New Roman"/>
          <w:szCs w:val="24"/>
          <w:lang w:eastAsia="de-DE"/>
        </w:rPr>
        <w:t xml:space="preserve"> dass </w:t>
      </w:r>
      <w:r w:rsidR="0057705D">
        <w:rPr>
          <w:rFonts w:ascii="Arial" w:eastAsia="Times New Roman" w:hAnsi="Arial" w:cs="Times New Roman"/>
          <w:szCs w:val="24"/>
          <w:lang w:eastAsia="de-DE"/>
        </w:rPr>
        <w:t xml:space="preserve">eine Testpflicht ausschließlich nur </w:t>
      </w:r>
      <w:r w:rsidR="0057705D" w:rsidRPr="0057705D">
        <w:rPr>
          <w:rFonts w:ascii="Arial" w:eastAsia="Times New Roman" w:hAnsi="Arial" w:cs="Times New Roman"/>
          <w:szCs w:val="24"/>
          <w:lang w:eastAsia="de-DE"/>
        </w:rPr>
        <w:t>vor</w:t>
      </w:r>
      <w:r w:rsidR="00D921A8">
        <w:rPr>
          <w:rFonts w:ascii="Arial" w:eastAsia="Times New Roman" w:hAnsi="Arial" w:cs="Times New Roman"/>
          <w:szCs w:val="24"/>
          <w:lang w:eastAsia="de-DE"/>
        </w:rPr>
        <w:t xml:space="preserve"> dem</w:t>
      </w:r>
      <w:r w:rsidR="0057705D" w:rsidRPr="0057705D">
        <w:rPr>
          <w:rFonts w:ascii="Arial" w:eastAsia="Times New Roman" w:hAnsi="Arial" w:cs="Times New Roman"/>
          <w:szCs w:val="24"/>
          <w:lang w:eastAsia="de-DE"/>
        </w:rPr>
        <w:t xml:space="preserve"> Betreten </w:t>
      </w:r>
      <w:r w:rsidR="005D466A">
        <w:rPr>
          <w:rFonts w:ascii="Arial" w:eastAsia="Times New Roman" w:hAnsi="Arial" w:cs="Times New Roman"/>
          <w:szCs w:val="24"/>
          <w:lang w:eastAsia="de-DE"/>
        </w:rPr>
        <w:t>von</w:t>
      </w:r>
      <w:r w:rsidR="0057705D" w:rsidRPr="0057705D">
        <w:rPr>
          <w:rFonts w:ascii="Arial" w:eastAsia="Times New Roman" w:hAnsi="Arial" w:cs="Times New Roman"/>
          <w:szCs w:val="24"/>
          <w:lang w:eastAsia="de-DE"/>
        </w:rPr>
        <w:t xml:space="preserve"> Tierhäuser</w:t>
      </w:r>
      <w:r w:rsidR="005D466A">
        <w:rPr>
          <w:rFonts w:ascii="Arial" w:eastAsia="Times New Roman" w:hAnsi="Arial" w:cs="Times New Roman"/>
          <w:szCs w:val="24"/>
          <w:lang w:eastAsia="de-DE"/>
        </w:rPr>
        <w:t>n</w:t>
      </w:r>
      <w:r w:rsidR="0057705D" w:rsidRPr="0057705D">
        <w:rPr>
          <w:rFonts w:ascii="Arial" w:eastAsia="Times New Roman" w:hAnsi="Arial" w:cs="Times New Roman"/>
          <w:szCs w:val="24"/>
          <w:lang w:eastAsia="de-DE"/>
        </w:rPr>
        <w:t xml:space="preserve"> u.a. </w:t>
      </w:r>
      <w:r w:rsidR="005D466A">
        <w:rPr>
          <w:rFonts w:ascii="Arial" w:eastAsia="Times New Roman" w:hAnsi="Arial" w:cs="Times New Roman"/>
          <w:szCs w:val="24"/>
          <w:lang w:eastAsia="de-DE"/>
        </w:rPr>
        <w:t>Gebäude</w:t>
      </w:r>
      <w:r w:rsidR="00CC5A4E">
        <w:rPr>
          <w:rFonts w:ascii="Arial" w:eastAsia="Times New Roman" w:hAnsi="Arial" w:cs="Times New Roman"/>
          <w:szCs w:val="24"/>
          <w:lang w:eastAsia="de-DE"/>
        </w:rPr>
        <w:t>n</w:t>
      </w:r>
      <w:r w:rsidR="0057705D">
        <w:rPr>
          <w:rFonts w:ascii="Arial" w:eastAsia="Times New Roman" w:hAnsi="Arial" w:cs="Times New Roman"/>
          <w:szCs w:val="24"/>
          <w:lang w:eastAsia="de-DE"/>
        </w:rPr>
        <w:t xml:space="preserve"> i</w:t>
      </w:r>
      <w:r w:rsidR="005D466A">
        <w:rPr>
          <w:rFonts w:ascii="Arial" w:eastAsia="Times New Roman" w:hAnsi="Arial" w:cs="Times New Roman"/>
          <w:szCs w:val="24"/>
          <w:lang w:eastAsia="de-DE"/>
        </w:rPr>
        <w:t>n Tierparks, zoologischen und botanischen Gärten sowie ähnlichen Freizeitangeboten</w:t>
      </w:r>
      <w:r w:rsidR="0057705D">
        <w:rPr>
          <w:rFonts w:ascii="Arial" w:eastAsia="Times New Roman" w:hAnsi="Arial" w:cs="Times New Roman"/>
          <w:szCs w:val="24"/>
          <w:lang w:eastAsia="de-DE"/>
        </w:rPr>
        <w:t xml:space="preserve"> besteht</w:t>
      </w:r>
      <w:r w:rsidR="0057705D" w:rsidRPr="0057705D">
        <w:rPr>
          <w:rFonts w:ascii="Arial" w:eastAsia="Times New Roman" w:hAnsi="Arial" w:cs="Times New Roman"/>
          <w:szCs w:val="24"/>
          <w:lang w:eastAsia="de-DE"/>
        </w:rPr>
        <w:t>. Der Zoo an sich kann nach wie vor ohne eine Testung betreten werden. Die Organisation der Testverpflichtung vor Ort ist durch die Einrichtung selbst sicherzustellen und kann beispielsweise durch verschiedenfarbige Bändchen etc. gewährleistet werden.</w:t>
      </w:r>
    </w:p>
    <w:p w14:paraId="6B6FC7D5" w14:textId="6D8665EA" w:rsidR="00290E6C" w:rsidRDefault="00892258" w:rsidP="00D677DA">
      <w:pPr>
        <w:spacing w:after="0" w:line="360" w:lineRule="auto"/>
        <w:rPr>
          <w:rFonts w:ascii="Arial" w:eastAsia="Times New Roman" w:hAnsi="Arial" w:cs="Times New Roman"/>
          <w:szCs w:val="24"/>
          <w:lang w:eastAsia="de-DE"/>
        </w:rPr>
      </w:pPr>
      <w:r w:rsidRPr="00892258">
        <w:rPr>
          <w:rFonts w:ascii="Arial" w:eastAsia="Times New Roman" w:hAnsi="Arial" w:cs="Times New Roman"/>
          <w:szCs w:val="24"/>
          <w:lang w:eastAsia="de-DE"/>
        </w:rPr>
        <w:t>Aufgrund der hohen Anzahl an Neuinfektionen und der hohen Belastung des Gesundheitswesens gilt abweichend von der</w:t>
      </w:r>
      <w:r w:rsidR="00290E6C" w:rsidRPr="00290E6C">
        <w:rPr>
          <w:rFonts w:ascii="Arial" w:eastAsia="Times New Roman" w:hAnsi="Arial" w:cs="Times New Roman"/>
          <w:szCs w:val="24"/>
          <w:lang w:eastAsia="de-DE"/>
        </w:rPr>
        <w:t xml:space="preserve"> Testverpflichtung für die Angebote in geschlossenen Räumen derzeit ausschließlich das 2-G-Zugangsmodell unter den in § 2a genannten Maßgaben. </w:t>
      </w:r>
      <w:ins w:id="255" w:author="Helmert,Lisa-Marie" w:date="2022-02-15T09:36:00Z">
        <w:r w:rsidR="00812023">
          <w:rPr>
            <w:rFonts w:ascii="Arial" w:eastAsia="Times New Roman" w:hAnsi="Arial" w:cs="Times New Roman"/>
            <w:szCs w:val="24"/>
            <w:lang w:eastAsia="de-DE"/>
          </w:rPr>
          <w:t>D</w:t>
        </w:r>
      </w:ins>
      <w:ins w:id="256" w:author="Helmert,Lisa-Marie" w:date="2022-02-18T08:16:00Z">
        <w:r w:rsidR="004B13A5">
          <w:rPr>
            <w:rFonts w:ascii="Arial" w:eastAsia="Times New Roman" w:hAnsi="Arial" w:cs="Times New Roman"/>
            <w:szCs w:val="24"/>
            <w:lang w:eastAsia="de-DE"/>
          </w:rPr>
          <w:t>as verpflichtende 2-G-Zugangsmodell entfällt mit der 6. Änderungsverordnung</w:t>
        </w:r>
      </w:ins>
      <w:ins w:id="257" w:author="Helmert,Lisa-Marie" w:date="2022-02-15T09:37:00Z">
        <w:r w:rsidR="00812023">
          <w:rPr>
            <w:rFonts w:ascii="Arial" w:eastAsia="Times New Roman" w:hAnsi="Arial" w:cs="Times New Roman"/>
            <w:szCs w:val="24"/>
            <w:lang w:eastAsia="de-DE"/>
          </w:rPr>
          <w:t xml:space="preserve"> </w:t>
        </w:r>
      </w:ins>
      <w:ins w:id="258" w:author="Helmert,Lisa-Marie" w:date="2022-02-18T08:16:00Z">
        <w:r w:rsidR="004B13A5">
          <w:rPr>
            <w:rFonts w:ascii="Arial" w:eastAsia="Times New Roman" w:hAnsi="Arial" w:cs="Times New Roman"/>
            <w:szCs w:val="24"/>
            <w:lang w:eastAsia="de-DE"/>
          </w:rPr>
          <w:t>für</w:t>
        </w:r>
      </w:ins>
      <w:ins w:id="259" w:author="Helmert,Lisa-Marie" w:date="2022-02-15T09:37:00Z">
        <w:r w:rsidR="00812023">
          <w:rPr>
            <w:rFonts w:ascii="Arial" w:eastAsia="Times New Roman" w:hAnsi="Arial" w:cs="Times New Roman"/>
            <w:szCs w:val="24"/>
            <w:lang w:eastAsia="de-DE"/>
          </w:rPr>
          <w:t xml:space="preserve"> </w:t>
        </w:r>
        <w:r w:rsidR="00F15882">
          <w:rPr>
            <w:rFonts w:ascii="Arial" w:eastAsia="Times New Roman" w:hAnsi="Arial" w:cs="Times New Roman"/>
            <w:szCs w:val="24"/>
            <w:lang w:eastAsia="de-DE"/>
          </w:rPr>
          <w:t>Tierhäuser und andere Gebäude in Tierparks, zoologischen und botanischen Gärten sowie ähnlichen Freizeitangeboten.</w:t>
        </w:r>
      </w:ins>
      <w:ins w:id="260" w:author="Helmert,Lisa-Marie" w:date="2022-02-18T08:16:00Z">
        <w:r w:rsidR="004B13A5">
          <w:rPr>
            <w:rFonts w:ascii="Arial" w:eastAsia="Times New Roman" w:hAnsi="Arial" w:cs="Times New Roman"/>
            <w:szCs w:val="24"/>
            <w:lang w:eastAsia="de-DE"/>
          </w:rPr>
          <w:t xml:space="preserve"> Zum Betreten der gena</w:t>
        </w:r>
      </w:ins>
      <w:ins w:id="261" w:author="Helmert,Lisa-Marie" w:date="2022-02-18T08:17:00Z">
        <w:r w:rsidR="004B13A5">
          <w:rPr>
            <w:rFonts w:ascii="Arial" w:eastAsia="Times New Roman" w:hAnsi="Arial" w:cs="Times New Roman"/>
            <w:szCs w:val="24"/>
            <w:lang w:eastAsia="de-DE"/>
          </w:rPr>
          <w:t>nn</w:t>
        </w:r>
      </w:ins>
      <w:ins w:id="262" w:author="Helmert,Lisa-Marie" w:date="2022-02-18T08:16:00Z">
        <w:r w:rsidR="004B13A5">
          <w:rPr>
            <w:rFonts w:ascii="Arial" w:eastAsia="Times New Roman" w:hAnsi="Arial" w:cs="Times New Roman"/>
            <w:szCs w:val="24"/>
            <w:lang w:eastAsia="de-DE"/>
          </w:rPr>
          <w:t xml:space="preserve">ten Gebäude ist nunmehr wieder die </w:t>
        </w:r>
      </w:ins>
      <w:ins w:id="263" w:author="Helmert,Lisa-Marie" w:date="2022-02-18T08:17:00Z">
        <w:r w:rsidR="004B13A5">
          <w:rPr>
            <w:rFonts w:ascii="Arial" w:eastAsia="Times New Roman" w:hAnsi="Arial" w:cs="Times New Roman"/>
            <w:szCs w:val="24"/>
            <w:lang w:eastAsia="de-DE"/>
          </w:rPr>
          <w:t>vorherige Durchführung einer Testung ausreichend.</w:t>
        </w:r>
      </w:ins>
      <w:ins w:id="264" w:author="Helmert,Lisa-Marie" w:date="2022-02-15T09:37:00Z">
        <w:r w:rsidR="00F15882">
          <w:rPr>
            <w:rFonts w:ascii="Arial" w:eastAsia="Times New Roman" w:hAnsi="Arial" w:cs="Times New Roman"/>
            <w:szCs w:val="24"/>
            <w:lang w:eastAsia="de-DE"/>
          </w:rPr>
          <w:t xml:space="preserve"> </w:t>
        </w:r>
      </w:ins>
      <w:r w:rsidR="00290E6C" w:rsidRPr="00290E6C">
        <w:rPr>
          <w:rFonts w:ascii="Arial" w:eastAsia="Times New Roman" w:hAnsi="Arial" w:cs="Times New Roman"/>
          <w:szCs w:val="24"/>
          <w:lang w:eastAsia="de-DE"/>
        </w:rPr>
        <w:t>Die übrigen Schutzmaßnahmen der Verordnung finden weiterhin Anwendung.</w:t>
      </w:r>
    </w:p>
    <w:p w14:paraId="3A522F9D" w14:textId="77777777" w:rsidR="0057705D" w:rsidRDefault="0057705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der Anforderungen an das Führen eines Anwesenheitsnachweises wird auf die Begründung zu § 1 Abs. 3 verwiesen.</w:t>
      </w:r>
    </w:p>
    <w:p w14:paraId="7DF96FF9" w14:textId="77777777" w:rsidR="007C3618" w:rsidRDefault="008A331E" w:rsidP="00D677DA">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(4)</w:t>
      </w:r>
      <w:r w:rsidR="007C3618" w:rsidRPr="007C3618">
        <w:t xml:space="preserve"> </w:t>
      </w:r>
      <w:r w:rsidR="00302EFE">
        <w:rPr>
          <w:rFonts w:ascii="Arial" w:eastAsia="Times New Roman" w:hAnsi="Arial" w:cs="Times New Roman"/>
          <w:szCs w:val="24"/>
          <w:lang w:eastAsia="de-DE"/>
        </w:rPr>
        <w:t xml:space="preserve">Bei </w:t>
      </w:r>
      <w:r w:rsidR="007C3618" w:rsidRPr="007C3618">
        <w:rPr>
          <w:rFonts w:ascii="Arial" w:eastAsia="Times New Roman" w:hAnsi="Arial" w:cs="Times New Roman"/>
          <w:szCs w:val="24"/>
          <w:lang w:eastAsia="de-DE"/>
        </w:rPr>
        <w:t>Prostitutionsveranstaltun</w:t>
      </w:r>
      <w:r w:rsidR="00302EFE">
        <w:rPr>
          <w:rFonts w:ascii="Arial" w:eastAsia="Times New Roman" w:hAnsi="Arial" w:cs="Times New Roman"/>
          <w:szCs w:val="24"/>
          <w:lang w:eastAsia="de-DE"/>
        </w:rPr>
        <w:t>gen im Sinne des Prostituierten</w:t>
      </w:r>
      <w:r w:rsidR="007C3618" w:rsidRPr="007C3618">
        <w:rPr>
          <w:rFonts w:ascii="Arial" w:eastAsia="Times New Roman" w:hAnsi="Arial" w:cs="Times New Roman"/>
          <w:szCs w:val="24"/>
          <w:lang w:eastAsia="de-DE"/>
        </w:rPr>
        <w:t>schutzgesetzes besteht aufgrund des besonders intensiven</w:t>
      </w:r>
      <w:r w:rsidR="007C3618">
        <w:rPr>
          <w:rFonts w:ascii="Arial" w:eastAsia="Times New Roman" w:hAnsi="Arial" w:cs="Times New Roman"/>
          <w:szCs w:val="24"/>
          <w:lang w:eastAsia="de-DE"/>
        </w:rPr>
        <w:t xml:space="preserve"> körperlichen Kontakts der anwe</w:t>
      </w:r>
      <w:r w:rsidR="007C3618" w:rsidRPr="007C3618">
        <w:rPr>
          <w:rFonts w:ascii="Arial" w:eastAsia="Times New Roman" w:hAnsi="Arial" w:cs="Times New Roman"/>
          <w:szCs w:val="24"/>
          <w:lang w:eastAsia="de-DE"/>
        </w:rPr>
        <w:t>senden Personen einschließlich der für die Prostituierten h</w:t>
      </w:r>
      <w:r w:rsidR="00C91757">
        <w:rPr>
          <w:rFonts w:ascii="Arial" w:eastAsia="Times New Roman" w:hAnsi="Arial" w:cs="Times New Roman"/>
          <w:szCs w:val="24"/>
          <w:lang w:eastAsia="de-DE"/>
        </w:rPr>
        <w:t>äufig wechselnden Partner regel</w:t>
      </w:r>
      <w:r w:rsidR="007C3618" w:rsidRPr="007C3618">
        <w:rPr>
          <w:rFonts w:ascii="Arial" w:eastAsia="Times New Roman" w:hAnsi="Arial" w:cs="Times New Roman"/>
          <w:szCs w:val="24"/>
          <w:lang w:eastAsia="de-DE"/>
        </w:rPr>
        <w:t>mäßig ein besonders hohes Ansteckungsrisiko. Gleichwohl is</w:t>
      </w:r>
      <w:r w:rsidR="007C3618">
        <w:rPr>
          <w:rFonts w:ascii="Arial" w:eastAsia="Times New Roman" w:hAnsi="Arial" w:cs="Times New Roman"/>
          <w:szCs w:val="24"/>
          <w:lang w:eastAsia="de-DE"/>
        </w:rPr>
        <w:t xml:space="preserve">t es </w:t>
      </w:r>
      <w:r w:rsidR="007C3618" w:rsidRPr="007C3618">
        <w:rPr>
          <w:rFonts w:ascii="Arial" w:eastAsia="Times New Roman" w:hAnsi="Arial" w:cs="Times New Roman"/>
          <w:szCs w:val="24"/>
          <w:lang w:eastAsia="de-DE"/>
        </w:rPr>
        <w:t>im Hinblick auf den bereits seit längerem andauernden Eingriff in die Berufsfreiheit der im Prostitutionsgewerbe tätigen Personen nicht länger als verhältnismäßig anzusehen, das Prostitutionsge</w:t>
      </w:r>
      <w:r w:rsidR="007C3618">
        <w:rPr>
          <w:rFonts w:ascii="Arial" w:eastAsia="Times New Roman" w:hAnsi="Arial" w:cs="Times New Roman"/>
          <w:szCs w:val="24"/>
          <w:lang w:eastAsia="de-DE"/>
        </w:rPr>
        <w:t xml:space="preserve">werbe generell </w:t>
      </w:r>
      <w:r w:rsidR="007C3618" w:rsidRPr="007C3618">
        <w:rPr>
          <w:rFonts w:ascii="Arial" w:eastAsia="Times New Roman" w:hAnsi="Arial" w:cs="Times New Roman"/>
          <w:szCs w:val="24"/>
          <w:lang w:eastAsia="de-DE"/>
        </w:rPr>
        <w:t>für den Publikum</w:t>
      </w:r>
      <w:r w:rsidR="007C3618">
        <w:rPr>
          <w:rFonts w:ascii="Arial" w:eastAsia="Times New Roman" w:hAnsi="Arial" w:cs="Times New Roman"/>
          <w:szCs w:val="24"/>
          <w:lang w:eastAsia="de-DE"/>
        </w:rPr>
        <w:t xml:space="preserve">sverkehr geschlossen zu halten. Dabei sind Prostitutionsveranstaltungen grundsätzlich nur zulässig, wenn diese professionell organisiert sind. Auf die Ausführungen in § 3 Abs. </w:t>
      </w:r>
      <w:r w:rsidR="00D921A8">
        <w:rPr>
          <w:rFonts w:ascii="Arial" w:eastAsia="Times New Roman" w:hAnsi="Arial" w:cs="Times New Roman"/>
          <w:szCs w:val="24"/>
          <w:lang w:eastAsia="de-DE"/>
        </w:rPr>
        <w:t>2</w:t>
      </w:r>
      <w:r w:rsidR="007C3618">
        <w:rPr>
          <w:rFonts w:ascii="Arial" w:eastAsia="Times New Roman" w:hAnsi="Arial" w:cs="Times New Roman"/>
          <w:szCs w:val="24"/>
          <w:lang w:eastAsia="de-DE"/>
        </w:rPr>
        <w:t xml:space="preserve"> der Begründung wird hingewiesen. </w:t>
      </w:r>
    </w:p>
    <w:p w14:paraId="6549B0C5" w14:textId="77777777" w:rsidR="00F10C6A" w:rsidRDefault="007C3618"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Erbringung sexueller</w:t>
      </w:r>
      <w:r w:rsidRPr="007C3618">
        <w:rPr>
          <w:rFonts w:ascii="Arial" w:eastAsia="Times New Roman" w:hAnsi="Arial" w:cs="Times New Roman"/>
          <w:szCs w:val="24"/>
          <w:lang w:eastAsia="de-DE"/>
        </w:rPr>
        <w:t xml:space="preserve"> Dienstleistungen liegt es in der Natur der Sache, dass das Abstandsgebot regelmäßig nicht eingehalten werden kann. Dies steht der Zulässigkeit j</w:t>
      </w:r>
      <w:r>
        <w:rPr>
          <w:rFonts w:ascii="Arial" w:eastAsia="Times New Roman" w:hAnsi="Arial" w:cs="Times New Roman"/>
          <w:szCs w:val="24"/>
          <w:lang w:eastAsia="de-DE"/>
        </w:rPr>
        <w:t>edoch nicht grundsätzlich entge</w:t>
      </w:r>
      <w:r w:rsidRPr="007C3618">
        <w:rPr>
          <w:rFonts w:ascii="Arial" w:eastAsia="Times New Roman" w:hAnsi="Arial" w:cs="Times New Roman"/>
          <w:szCs w:val="24"/>
          <w:lang w:eastAsia="de-DE"/>
        </w:rPr>
        <w:t>gen, wenn zumindest die übrigen in § 1 Abs. 1 genannten</w:t>
      </w:r>
      <w:r>
        <w:rPr>
          <w:rFonts w:ascii="Arial" w:eastAsia="Times New Roman" w:hAnsi="Arial" w:cs="Times New Roman"/>
          <w:szCs w:val="24"/>
          <w:lang w:eastAsia="de-DE"/>
        </w:rPr>
        <w:t xml:space="preserve"> Hygieneregeln konsequent einge</w:t>
      </w:r>
      <w:r w:rsidRPr="007C3618">
        <w:rPr>
          <w:rFonts w:ascii="Arial" w:eastAsia="Times New Roman" w:hAnsi="Arial" w:cs="Times New Roman"/>
          <w:szCs w:val="24"/>
          <w:lang w:eastAsia="de-DE"/>
        </w:rPr>
        <w:t>halten werden</w:t>
      </w:r>
      <w:r>
        <w:rPr>
          <w:rFonts w:ascii="Arial" w:eastAsia="Times New Roman" w:hAnsi="Arial" w:cs="Times New Roman"/>
          <w:szCs w:val="24"/>
          <w:lang w:eastAsia="de-DE"/>
        </w:rPr>
        <w:t xml:space="preserve"> und die Kundinnen und Kunden eine Bescheinigung über ein negatives Testergebnis vorlegen oder einen negativen Selbsttest vor Ort unter Aufsicht durchführen.</w:t>
      </w:r>
    </w:p>
    <w:p w14:paraId="570F6595" w14:textId="77777777" w:rsidR="008A331E" w:rsidRPr="008A331E" w:rsidRDefault="00065F7D"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Grundsätzlich besteht in geschlossenen Räumen auf Verkehrs</w:t>
      </w:r>
      <w:r w:rsidR="00280B9F">
        <w:rPr>
          <w:rFonts w:ascii="Arial" w:eastAsia="Times New Roman" w:hAnsi="Arial" w:cs="Times New Roman"/>
          <w:szCs w:val="24"/>
          <w:lang w:eastAsia="de-DE"/>
        </w:rPr>
        <w:t>-</w:t>
      </w:r>
      <w:r>
        <w:rPr>
          <w:rFonts w:ascii="Arial" w:eastAsia="Times New Roman" w:hAnsi="Arial" w:cs="Times New Roman"/>
          <w:szCs w:val="24"/>
          <w:lang w:eastAsia="de-DE"/>
        </w:rPr>
        <w:t xml:space="preserve"> und</w:t>
      </w:r>
      <w:r w:rsidR="00D921A8">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Gemeinschaftsflächen die Verpflichtung einen medizinischen </w:t>
      </w:r>
      <w:r w:rsidR="007C3618" w:rsidRPr="007C3618">
        <w:rPr>
          <w:rFonts w:ascii="Arial" w:eastAsia="Times New Roman" w:hAnsi="Arial" w:cs="Times New Roman"/>
          <w:szCs w:val="24"/>
          <w:lang w:eastAsia="de-DE"/>
        </w:rPr>
        <w:t>M</w:t>
      </w:r>
      <w:r>
        <w:rPr>
          <w:rFonts w:ascii="Arial" w:eastAsia="Times New Roman" w:hAnsi="Arial" w:cs="Times New Roman"/>
          <w:szCs w:val="24"/>
          <w:lang w:eastAsia="de-DE"/>
        </w:rPr>
        <w:t>und-Nasen-Schutz zu</w:t>
      </w:r>
      <w:r w:rsidR="00630757">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tragen, </w:t>
      </w:r>
      <w:r w:rsidR="00630757">
        <w:rPr>
          <w:rFonts w:ascii="Arial" w:eastAsia="Times New Roman" w:hAnsi="Arial" w:cs="Times New Roman"/>
          <w:szCs w:val="24"/>
          <w:lang w:eastAsia="de-DE"/>
        </w:rPr>
        <w:t xml:space="preserve">es sei denn dies ist mit der </w:t>
      </w:r>
      <w:r w:rsidR="007C3618" w:rsidRPr="007C3618">
        <w:rPr>
          <w:rFonts w:ascii="Arial" w:eastAsia="Times New Roman" w:hAnsi="Arial" w:cs="Times New Roman"/>
          <w:szCs w:val="24"/>
          <w:lang w:eastAsia="de-DE"/>
        </w:rPr>
        <w:t>Erbringung der Dienstleistung nur schwer in Einklang zu bringen</w:t>
      </w:r>
      <w:r w:rsidR="00630757">
        <w:rPr>
          <w:rFonts w:ascii="Arial" w:eastAsia="Times New Roman" w:hAnsi="Arial" w:cs="Times New Roman"/>
          <w:szCs w:val="24"/>
          <w:lang w:eastAsia="de-DE"/>
        </w:rPr>
        <w:t xml:space="preserve">. </w:t>
      </w:r>
      <w:r w:rsidR="007C3618">
        <w:rPr>
          <w:rFonts w:ascii="Arial" w:eastAsia="Times New Roman" w:hAnsi="Arial" w:cs="Times New Roman"/>
          <w:szCs w:val="24"/>
          <w:lang w:eastAsia="de-DE"/>
        </w:rPr>
        <w:t>Hinsichtlich der Pflicht zum Führen eines Anwesenheitsnachweise</w:t>
      </w:r>
      <w:r w:rsidR="00A6222E">
        <w:rPr>
          <w:rFonts w:ascii="Arial" w:eastAsia="Times New Roman" w:hAnsi="Arial" w:cs="Times New Roman"/>
          <w:szCs w:val="24"/>
          <w:lang w:eastAsia="de-DE"/>
        </w:rPr>
        <w:t>s</w:t>
      </w:r>
      <w:r w:rsidR="007C3618">
        <w:rPr>
          <w:rFonts w:ascii="Arial" w:eastAsia="Times New Roman" w:hAnsi="Arial" w:cs="Times New Roman"/>
          <w:szCs w:val="24"/>
          <w:lang w:eastAsia="de-DE"/>
        </w:rPr>
        <w:t xml:space="preserve"> wird auf die Begründung zu § 1 Abs. 3 verwiesen. </w:t>
      </w:r>
    </w:p>
    <w:p w14:paraId="04B8F42D" w14:textId="77777777" w:rsidR="000F5D6E" w:rsidRDefault="008A331E" w:rsidP="00065F7D">
      <w:pPr>
        <w:spacing w:after="0" w:line="360" w:lineRule="auto"/>
        <w:rPr>
          <w:rFonts w:ascii="Arial" w:eastAsia="Times New Roman" w:hAnsi="Arial" w:cs="Times New Roman"/>
          <w:szCs w:val="24"/>
          <w:lang w:eastAsia="de-DE"/>
        </w:rPr>
      </w:pPr>
      <w:r w:rsidRPr="008A331E">
        <w:rPr>
          <w:rFonts w:ascii="Arial" w:eastAsia="Times New Roman" w:hAnsi="Arial" w:cs="Times New Roman"/>
          <w:szCs w:val="24"/>
          <w:lang w:eastAsia="de-DE"/>
        </w:rPr>
        <w:t>(5)</w:t>
      </w:r>
      <w:r w:rsidR="00065F7D" w:rsidRPr="00065F7D">
        <w:rPr>
          <w:rFonts w:ascii="Arial" w:eastAsia="Times New Roman" w:hAnsi="Arial" w:cs="Times New Roman"/>
          <w:szCs w:val="24"/>
          <w:lang w:eastAsia="de-DE"/>
        </w:rPr>
        <w:t xml:space="preserve"> </w:t>
      </w:r>
      <w:r w:rsidR="002E1FEF">
        <w:rPr>
          <w:rFonts w:ascii="Arial" w:eastAsia="Times New Roman" w:hAnsi="Arial" w:cs="Times New Roman"/>
          <w:szCs w:val="24"/>
          <w:lang w:eastAsia="de-DE"/>
        </w:rPr>
        <w:t xml:space="preserve">Volksfeste können als professionell organisierte Veranstaltungen durchgeführt werden. </w:t>
      </w:r>
      <w:r w:rsidR="00065F7D" w:rsidRPr="00BB5E6A">
        <w:rPr>
          <w:rFonts w:ascii="Arial" w:eastAsia="Times New Roman" w:hAnsi="Arial" w:cs="Times New Roman"/>
          <w:szCs w:val="24"/>
          <w:lang w:eastAsia="de-DE"/>
        </w:rPr>
        <w:t>Ein Volksfest im Sinne der Gewerbeordnung ist eine regelmäßig wiederkehrende, zeitlich begrenzte Veranstaltung, auf der eine Vielzahl von Anbietern unterhaltende Tätigkeiten ausüb</w:t>
      </w:r>
      <w:r w:rsidR="00065F7D">
        <w:rPr>
          <w:rFonts w:ascii="Arial" w:eastAsia="Times New Roman" w:hAnsi="Arial" w:cs="Times New Roman"/>
          <w:szCs w:val="24"/>
          <w:lang w:eastAsia="de-DE"/>
        </w:rPr>
        <w:t>en</w:t>
      </w:r>
      <w:r w:rsidR="00065F7D" w:rsidRPr="00BB5E6A">
        <w:rPr>
          <w:rFonts w:ascii="Arial" w:eastAsia="Times New Roman" w:hAnsi="Arial" w:cs="Times New Roman"/>
          <w:szCs w:val="24"/>
          <w:lang w:eastAsia="de-DE"/>
        </w:rPr>
        <w:t xml:space="preserve"> und Waren feilbiete</w:t>
      </w:r>
      <w:r w:rsidR="00065F7D">
        <w:rPr>
          <w:rFonts w:ascii="Arial" w:eastAsia="Times New Roman" w:hAnsi="Arial" w:cs="Times New Roman"/>
          <w:szCs w:val="24"/>
          <w:lang w:eastAsia="de-DE"/>
        </w:rPr>
        <w:t>n</w:t>
      </w:r>
      <w:r w:rsidR="00065F7D" w:rsidRPr="00BB5E6A">
        <w:rPr>
          <w:rFonts w:ascii="Arial" w:eastAsia="Times New Roman" w:hAnsi="Arial" w:cs="Times New Roman"/>
          <w:szCs w:val="24"/>
          <w:lang w:eastAsia="de-DE"/>
        </w:rPr>
        <w:t>, die üblicherweise auf Veranstaltungen dieser Art angeboten werden.</w:t>
      </w:r>
    </w:p>
    <w:p w14:paraId="2277C4A7" w14:textId="72A5115B" w:rsidR="001D2B94" w:rsidRDefault="00065F7D" w:rsidP="006035D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Professionell </w:t>
      </w:r>
      <w:r w:rsidR="0014201B">
        <w:rPr>
          <w:rFonts w:ascii="Arial" w:eastAsia="Times New Roman" w:hAnsi="Arial" w:cs="Times New Roman"/>
          <w:szCs w:val="24"/>
          <w:lang w:eastAsia="de-DE"/>
        </w:rPr>
        <w:t xml:space="preserve">organisierte Veranstaltungen im Freien, mit Angeboten, die der Freizeit und Unterhaltung dienen sind allerdings gestattet, sofern die maximale Teilnehmerbegrenzung von </w:t>
      </w:r>
      <w:r w:rsidR="0048141D">
        <w:rPr>
          <w:rFonts w:ascii="Arial" w:eastAsia="Times New Roman" w:hAnsi="Arial" w:cs="Times New Roman"/>
          <w:szCs w:val="24"/>
          <w:lang w:eastAsia="de-DE"/>
        </w:rPr>
        <w:t>200</w:t>
      </w:r>
      <w:r w:rsidR="0014201B">
        <w:rPr>
          <w:rFonts w:ascii="Arial" w:eastAsia="Times New Roman" w:hAnsi="Arial" w:cs="Times New Roman"/>
          <w:szCs w:val="24"/>
          <w:lang w:eastAsia="de-DE"/>
        </w:rPr>
        <w:t xml:space="preserve"> eingehalten wird und die Teilnehmerinnen und Teilnehmer eine Bescheinigung über ein negatives Testergebnis vorlegen oder einen negativen Selbsttest vor Ort durchführen. Dies </w:t>
      </w:r>
      <w:r w:rsidR="0014201B" w:rsidRPr="0014201B">
        <w:rPr>
          <w:rFonts w:ascii="Arial" w:eastAsia="Times New Roman" w:hAnsi="Arial" w:cs="Times New Roman"/>
          <w:szCs w:val="24"/>
          <w:lang w:eastAsia="de-DE"/>
        </w:rPr>
        <w:t>gilt</w:t>
      </w:r>
      <w:r w:rsidR="0014201B">
        <w:rPr>
          <w:rFonts w:ascii="Arial" w:eastAsia="Times New Roman" w:hAnsi="Arial" w:cs="Times New Roman"/>
          <w:szCs w:val="24"/>
          <w:lang w:eastAsia="de-DE"/>
        </w:rPr>
        <w:t xml:space="preserve"> u.a.</w:t>
      </w:r>
      <w:r w:rsidR="0014201B" w:rsidRPr="0014201B">
        <w:rPr>
          <w:rFonts w:ascii="Arial" w:eastAsia="Times New Roman" w:hAnsi="Arial" w:cs="Times New Roman"/>
          <w:szCs w:val="24"/>
          <w:lang w:eastAsia="de-DE"/>
        </w:rPr>
        <w:t xml:space="preserve"> für kleinere Veranstaltungen im Freien mit Freizeit- und Unterhaltungsangeboten einschließlich unterhaltender Tätigkeiten von Schaustellern oder nach Schaustellerart</w:t>
      </w:r>
      <w:r w:rsidR="0014201B">
        <w:rPr>
          <w:rFonts w:ascii="Arial" w:eastAsia="Times New Roman" w:hAnsi="Arial" w:cs="Times New Roman"/>
          <w:szCs w:val="24"/>
          <w:lang w:eastAsia="de-DE"/>
        </w:rPr>
        <w:t xml:space="preserve"> sowie Zirkussen</w:t>
      </w:r>
      <w:r w:rsidR="0014201B" w:rsidRPr="0014201B">
        <w:rPr>
          <w:rFonts w:ascii="Arial" w:eastAsia="Times New Roman" w:hAnsi="Arial" w:cs="Times New Roman"/>
          <w:szCs w:val="24"/>
          <w:lang w:eastAsia="de-DE"/>
        </w:rPr>
        <w:t>. Hier ist durch den Veranstalter zu gewährleisten, dass mittels Einlasskontrolle die Anzahl der Besucher so begrenzt wird, dass Ansammlungen</w:t>
      </w:r>
      <w:r w:rsidR="009A25D4" w:rsidRPr="009A25D4">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vermieden werden, maximal aber </w:t>
      </w:r>
      <w:r w:rsidR="0048141D">
        <w:rPr>
          <w:rFonts w:ascii="Arial" w:eastAsia="Times New Roman" w:hAnsi="Arial" w:cs="Times New Roman"/>
          <w:szCs w:val="24"/>
          <w:lang w:eastAsia="de-DE"/>
        </w:rPr>
        <w:t>200</w:t>
      </w:r>
      <w:r w:rsidR="00E50C0F">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Personen zeitgleich eingelassen werden. Die Personenbeg</w:t>
      </w:r>
      <w:r w:rsidR="0014201B">
        <w:rPr>
          <w:rFonts w:ascii="Arial" w:eastAsia="Times New Roman" w:hAnsi="Arial" w:cs="Times New Roman"/>
          <w:szCs w:val="24"/>
          <w:lang w:eastAsia="de-DE"/>
        </w:rPr>
        <w:t>ren</w:t>
      </w:r>
      <w:r w:rsidR="0014201B" w:rsidRPr="0014201B">
        <w:rPr>
          <w:rFonts w:ascii="Arial" w:eastAsia="Times New Roman" w:hAnsi="Arial" w:cs="Times New Roman"/>
          <w:szCs w:val="24"/>
          <w:lang w:eastAsia="de-DE"/>
        </w:rPr>
        <w:t>zung bezieht sich nur auf die Anzahl von Besuchern und nicht auf das vom Ver</w:t>
      </w:r>
      <w:r w:rsidR="0014201B">
        <w:rPr>
          <w:rFonts w:ascii="Arial" w:eastAsia="Times New Roman" w:hAnsi="Arial" w:cs="Times New Roman"/>
          <w:szCs w:val="24"/>
          <w:lang w:eastAsia="de-DE"/>
        </w:rPr>
        <w:t>anstalter ein</w:t>
      </w:r>
      <w:r w:rsidR="0014201B" w:rsidRPr="0014201B">
        <w:rPr>
          <w:rFonts w:ascii="Arial" w:eastAsia="Times New Roman" w:hAnsi="Arial" w:cs="Times New Roman"/>
          <w:szCs w:val="24"/>
          <w:lang w:eastAsia="de-DE"/>
        </w:rPr>
        <w:t>gesetzte Personal (z. B. Sicherheits- und Ordnungskräfte) sowie die Schausteller</w:t>
      </w:r>
      <w:r w:rsidR="001772A9">
        <w:rPr>
          <w:rFonts w:ascii="Arial" w:eastAsia="Times New Roman" w:hAnsi="Arial" w:cs="Times New Roman"/>
          <w:szCs w:val="24"/>
          <w:lang w:eastAsia="de-DE"/>
        </w:rPr>
        <w:t>innen und Schausteller</w:t>
      </w:r>
      <w:r w:rsidR="0014201B" w:rsidRPr="0014201B">
        <w:rPr>
          <w:rFonts w:ascii="Arial" w:eastAsia="Times New Roman" w:hAnsi="Arial" w:cs="Times New Roman"/>
          <w:szCs w:val="24"/>
          <w:lang w:eastAsia="de-DE"/>
        </w:rPr>
        <w:t>, Im</w:t>
      </w:r>
      <w:r w:rsidR="0014201B">
        <w:rPr>
          <w:rFonts w:ascii="Arial" w:eastAsia="Times New Roman" w:hAnsi="Arial" w:cs="Times New Roman"/>
          <w:szCs w:val="24"/>
          <w:lang w:eastAsia="de-DE"/>
        </w:rPr>
        <w:t>bissbe</w:t>
      </w:r>
      <w:r w:rsidR="0014201B" w:rsidRPr="0014201B">
        <w:rPr>
          <w:rFonts w:ascii="Arial" w:eastAsia="Times New Roman" w:hAnsi="Arial" w:cs="Times New Roman"/>
          <w:szCs w:val="24"/>
          <w:lang w:eastAsia="de-DE"/>
        </w:rPr>
        <w:t>treiber u.</w:t>
      </w:r>
      <w:r w:rsidR="00256C5A">
        <w:rPr>
          <w:rFonts w:ascii="Arial" w:eastAsia="Times New Roman" w:hAnsi="Arial" w:cs="Times New Roman"/>
          <w:szCs w:val="24"/>
          <w:lang w:eastAsia="de-DE"/>
        </w:rPr>
        <w:t xml:space="preserve"> </w:t>
      </w:r>
      <w:r w:rsidR="0014201B" w:rsidRPr="0014201B">
        <w:rPr>
          <w:rFonts w:ascii="Arial" w:eastAsia="Times New Roman" w:hAnsi="Arial" w:cs="Times New Roman"/>
          <w:szCs w:val="24"/>
          <w:lang w:eastAsia="de-DE"/>
        </w:rPr>
        <w:t xml:space="preserve">ä. Hierdurch soll gewährleistet werden, dass die umfassende Absicherung </w:t>
      </w:r>
      <w:r w:rsidR="0014201B">
        <w:rPr>
          <w:rFonts w:ascii="Arial" w:eastAsia="Times New Roman" w:hAnsi="Arial" w:cs="Times New Roman"/>
          <w:szCs w:val="24"/>
          <w:lang w:eastAsia="de-DE"/>
        </w:rPr>
        <w:t>mit Ord</w:t>
      </w:r>
      <w:r w:rsidR="0014201B" w:rsidRPr="0014201B">
        <w:rPr>
          <w:rFonts w:ascii="Arial" w:eastAsia="Times New Roman" w:hAnsi="Arial" w:cs="Times New Roman"/>
          <w:szCs w:val="24"/>
          <w:lang w:eastAsia="de-DE"/>
        </w:rPr>
        <w:t>nungspersonal nicht zu Lasten der möglichen Besucherzahl ausfällt.</w:t>
      </w:r>
      <w:r w:rsidR="00453961">
        <w:rPr>
          <w:rFonts w:ascii="Arial" w:eastAsia="Times New Roman" w:hAnsi="Arial" w:cs="Times New Roman"/>
          <w:szCs w:val="24"/>
          <w:lang w:eastAsia="de-DE"/>
        </w:rPr>
        <w:t xml:space="preserve"> Veranstaltungen im Freien mit Angeboten, die der Freizeit und Unterhaltung die</w:t>
      </w:r>
      <w:r w:rsidR="008A1FFB">
        <w:rPr>
          <w:rFonts w:ascii="Arial" w:eastAsia="Times New Roman" w:hAnsi="Arial" w:cs="Times New Roman"/>
          <w:szCs w:val="24"/>
          <w:lang w:eastAsia="de-DE"/>
        </w:rPr>
        <w:t xml:space="preserve">nen, </w:t>
      </w:r>
      <w:r w:rsidR="003450D3">
        <w:rPr>
          <w:rFonts w:ascii="Arial" w:eastAsia="Times New Roman" w:hAnsi="Arial" w:cs="Times New Roman"/>
          <w:szCs w:val="24"/>
          <w:lang w:eastAsia="de-DE"/>
        </w:rPr>
        <w:t xml:space="preserve">sind </w:t>
      </w:r>
      <w:r w:rsidR="008A1FFB">
        <w:rPr>
          <w:rFonts w:ascii="Arial" w:eastAsia="Times New Roman" w:hAnsi="Arial" w:cs="Times New Roman"/>
          <w:szCs w:val="24"/>
          <w:lang w:eastAsia="de-DE"/>
        </w:rPr>
        <w:t xml:space="preserve">auch mit mehr als </w:t>
      </w:r>
      <w:r w:rsidR="0048141D">
        <w:rPr>
          <w:rFonts w:ascii="Arial" w:eastAsia="Times New Roman" w:hAnsi="Arial" w:cs="Times New Roman"/>
          <w:szCs w:val="24"/>
          <w:lang w:eastAsia="de-DE"/>
        </w:rPr>
        <w:t>200</w:t>
      </w:r>
      <w:r w:rsidR="008A1FFB">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Besucherinnen und Besuchern</w:t>
      </w:r>
      <w:r w:rsidR="00AB05E2">
        <w:rPr>
          <w:rFonts w:ascii="Arial" w:eastAsia="Times New Roman" w:hAnsi="Arial" w:cs="Times New Roman"/>
          <w:szCs w:val="24"/>
          <w:lang w:eastAsia="de-DE"/>
        </w:rPr>
        <w:t xml:space="preserve"> im Freien gestattet</w:t>
      </w:r>
      <w:r w:rsidR="003450D3">
        <w:rPr>
          <w:rFonts w:ascii="Arial" w:eastAsia="Times New Roman" w:hAnsi="Arial" w:cs="Times New Roman"/>
          <w:szCs w:val="24"/>
          <w:lang w:eastAsia="de-DE"/>
        </w:rPr>
        <w:t xml:space="preserve"> sofern die zusätzlichen Maßgaben </w:t>
      </w:r>
      <w:r w:rsidR="00491423">
        <w:rPr>
          <w:rFonts w:ascii="Arial" w:eastAsia="Times New Roman" w:hAnsi="Arial" w:cs="Times New Roman"/>
          <w:szCs w:val="24"/>
          <w:lang w:eastAsia="de-DE"/>
        </w:rPr>
        <w:t>des Satz 4 beachtet werden</w:t>
      </w:r>
      <w:r w:rsidR="00AB05E2">
        <w:rPr>
          <w:rFonts w:ascii="Arial" w:eastAsia="Times New Roman" w:hAnsi="Arial" w:cs="Times New Roman"/>
          <w:szCs w:val="24"/>
          <w:lang w:eastAsia="de-DE"/>
        </w:rPr>
        <w:t xml:space="preserve">. </w:t>
      </w:r>
      <w:r w:rsidR="00453961" w:rsidRPr="00453961">
        <w:rPr>
          <w:rFonts w:ascii="Arial" w:eastAsia="Times New Roman" w:hAnsi="Arial" w:cs="Times New Roman"/>
          <w:szCs w:val="24"/>
          <w:lang w:eastAsia="de-DE"/>
        </w:rPr>
        <w:t xml:space="preserve">Die Regelung </w:t>
      </w:r>
      <w:r w:rsidR="00ED0152">
        <w:rPr>
          <w:rFonts w:ascii="Arial" w:eastAsia="Times New Roman" w:hAnsi="Arial" w:cs="Times New Roman"/>
          <w:szCs w:val="24"/>
          <w:lang w:eastAsia="de-DE"/>
        </w:rPr>
        <w:t>in Satz 4</w:t>
      </w:r>
      <w:r w:rsidR="00453961" w:rsidRPr="00453961">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453961" w:rsidRPr="00453961">
        <w:rPr>
          <w:rFonts w:ascii="Arial" w:eastAsia="Times New Roman" w:hAnsi="Arial" w:cs="Times New Roman"/>
          <w:szCs w:val="24"/>
          <w:lang w:eastAsia="de-DE"/>
        </w:rPr>
        <w:t xml:space="preserve">dem Beschluss der </w:t>
      </w:r>
      <w:proofErr w:type="spellStart"/>
      <w:r w:rsidR="00453961" w:rsidRPr="00453961">
        <w:rPr>
          <w:rFonts w:ascii="Arial" w:eastAsia="Times New Roman" w:hAnsi="Arial" w:cs="Times New Roman"/>
          <w:szCs w:val="24"/>
          <w:lang w:eastAsia="de-DE"/>
        </w:rPr>
        <w:t>CdS</w:t>
      </w:r>
      <w:proofErr w:type="spellEnd"/>
      <w:r w:rsidR="00453961" w:rsidRPr="00453961">
        <w:rPr>
          <w:rFonts w:ascii="Arial" w:eastAsia="Times New Roman" w:hAnsi="Arial" w:cs="Times New Roman"/>
          <w:szCs w:val="24"/>
          <w:lang w:eastAsia="de-DE"/>
        </w:rPr>
        <w:t>-AG Großveranstaltungen vom 2. Juli 2021 Rechnung.</w:t>
      </w:r>
      <w:r w:rsidR="00EC3E9C" w:rsidRPr="00EC3E9C">
        <w:t xml:space="preserve"> </w:t>
      </w:r>
      <w:r w:rsidR="00453961" w:rsidRPr="00453961">
        <w:rPr>
          <w:rFonts w:ascii="Arial" w:eastAsia="Times New Roman" w:hAnsi="Arial" w:cs="Times New Roman"/>
          <w:szCs w:val="24"/>
          <w:lang w:eastAsia="de-DE"/>
        </w:rPr>
        <w:t xml:space="preserve">Damit sind </w:t>
      </w:r>
      <w:r w:rsidR="00763408">
        <w:rPr>
          <w:rFonts w:ascii="Arial" w:eastAsia="Times New Roman" w:hAnsi="Arial" w:cs="Times New Roman"/>
          <w:szCs w:val="24"/>
          <w:lang w:eastAsia="de-DE"/>
        </w:rPr>
        <w:t>größere Veranstaltungen</w:t>
      </w:r>
      <w:r w:rsidR="00AB05E2">
        <w:rPr>
          <w:rFonts w:ascii="Arial" w:eastAsia="Times New Roman" w:hAnsi="Arial" w:cs="Times New Roman"/>
          <w:szCs w:val="24"/>
          <w:lang w:eastAsia="de-DE"/>
        </w:rPr>
        <w:t xml:space="preserve"> wie</w:t>
      </w:r>
      <w:r w:rsidR="00AB05E2" w:rsidRPr="00AB05E2">
        <w:t xml:space="preserve"> </w:t>
      </w:r>
      <w:r w:rsidR="00AB05E2" w:rsidRPr="00AB05E2">
        <w:rPr>
          <w:rFonts w:ascii="Arial" w:eastAsia="Times New Roman" w:hAnsi="Arial" w:cs="Times New Roman"/>
          <w:szCs w:val="24"/>
          <w:lang w:eastAsia="de-DE"/>
        </w:rPr>
        <w:t>Dorf-, Stadt-, Straßen-</w:t>
      </w:r>
      <w:r w:rsidR="00AB05E2">
        <w:rPr>
          <w:rFonts w:ascii="Arial" w:eastAsia="Times New Roman" w:hAnsi="Arial" w:cs="Times New Roman"/>
          <w:szCs w:val="24"/>
          <w:lang w:eastAsia="de-DE"/>
        </w:rPr>
        <w:t xml:space="preserve"> oder </w:t>
      </w:r>
      <w:r w:rsidR="00AB05E2" w:rsidRPr="00AB05E2">
        <w:rPr>
          <w:rFonts w:ascii="Arial" w:eastAsia="Times New Roman" w:hAnsi="Arial" w:cs="Times New Roman"/>
          <w:szCs w:val="24"/>
          <w:lang w:eastAsia="de-DE"/>
        </w:rPr>
        <w:t>Kirmes-Veranstaltungen</w:t>
      </w:r>
      <w:r w:rsidR="00453961" w:rsidRPr="00453961">
        <w:rPr>
          <w:rFonts w:ascii="Arial" w:eastAsia="Times New Roman" w:hAnsi="Arial" w:cs="Times New Roman"/>
          <w:szCs w:val="24"/>
          <w:lang w:eastAsia="de-DE"/>
        </w:rPr>
        <w:t xml:space="preserve"> gestattet.</w:t>
      </w:r>
      <w:r w:rsidR="00AB05E2">
        <w:rPr>
          <w:rFonts w:ascii="Arial" w:eastAsia="Times New Roman" w:hAnsi="Arial" w:cs="Times New Roman"/>
          <w:szCs w:val="24"/>
          <w:lang w:eastAsia="de-DE"/>
        </w:rPr>
        <w:t xml:space="preserve"> </w:t>
      </w:r>
      <w:r w:rsidR="003E2184">
        <w:rPr>
          <w:rFonts w:ascii="Arial" w:eastAsia="Times New Roman" w:hAnsi="Arial" w:cs="Times New Roman"/>
          <w:szCs w:val="24"/>
          <w:lang w:eastAsia="de-DE"/>
        </w:rPr>
        <w:t xml:space="preserve">Im Übrigen wird auf die Ausführungen in § </w:t>
      </w:r>
      <w:ins w:id="265" w:author="Helmert,Lisa-Marie" w:date="2022-02-18T08:18:00Z">
        <w:r w:rsidR="006D4970">
          <w:rPr>
            <w:rFonts w:ascii="Arial" w:eastAsia="Times New Roman" w:hAnsi="Arial" w:cs="Times New Roman"/>
            <w:szCs w:val="24"/>
            <w:lang w:eastAsia="de-DE"/>
          </w:rPr>
          <w:t>6 Abs. 4</w:t>
        </w:r>
      </w:ins>
      <w:del w:id="266" w:author="Helmert,Lisa-Marie" w:date="2022-02-18T08:18:00Z">
        <w:r w:rsidR="003E2184" w:rsidDel="006D4970">
          <w:rPr>
            <w:rFonts w:ascii="Arial" w:eastAsia="Times New Roman" w:hAnsi="Arial" w:cs="Times New Roman"/>
            <w:szCs w:val="24"/>
            <w:lang w:eastAsia="de-DE"/>
          </w:rPr>
          <w:delText>4 Abs. 6</w:delText>
        </w:r>
      </w:del>
      <w:r w:rsidR="003E2184">
        <w:rPr>
          <w:rFonts w:ascii="Arial" w:eastAsia="Times New Roman" w:hAnsi="Arial" w:cs="Times New Roman"/>
          <w:szCs w:val="24"/>
          <w:lang w:eastAsia="de-DE"/>
        </w:rPr>
        <w:t xml:space="preserve"> verwiesen. </w:t>
      </w:r>
      <w:r w:rsidR="00AB05E2">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AB05E2">
        <w:rPr>
          <w:rFonts w:ascii="Arial" w:eastAsia="Times New Roman" w:hAnsi="Arial" w:cs="Times New Roman"/>
          <w:szCs w:val="24"/>
          <w:lang w:eastAsia="de-DE"/>
        </w:rPr>
        <w:t xml:space="preserve"> haben auch hier einen Nachweis über eine Bescheinigung mit einem negativen Testergebnis oder einen negativen Selbsttest vor Ort unter Aufsicht durchzuführen.</w:t>
      </w:r>
      <w:r w:rsidR="00453961" w:rsidRPr="00453961">
        <w:rPr>
          <w:rFonts w:ascii="Arial" w:eastAsia="Times New Roman" w:hAnsi="Arial" w:cs="Times New Roman"/>
          <w:szCs w:val="24"/>
          <w:lang w:eastAsia="de-DE"/>
        </w:rPr>
        <w:t xml:space="preserve"> </w:t>
      </w:r>
      <w:r w:rsidR="008A555A" w:rsidRPr="008A555A">
        <w:rPr>
          <w:rFonts w:ascii="Arial" w:eastAsia="Times New Roman" w:hAnsi="Arial" w:cs="Times New Roman"/>
          <w:szCs w:val="24"/>
          <w:lang w:eastAsia="de-DE"/>
        </w:rPr>
        <w:t xml:space="preserve">Aufgrund der hohen Anzahl an Neuinfektionen und der hohen Belastung des Gesundheitswesens gilt abweichend von der Testverpflichtung und den Kapazitätsbegrenzungen für </w:t>
      </w:r>
      <w:r w:rsidR="008A555A">
        <w:rPr>
          <w:rFonts w:ascii="Arial" w:eastAsia="Times New Roman" w:hAnsi="Arial" w:cs="Times New Roman"/>
          <w:szCs w:val="24"/>
          <w:lang w:eastAsia="de-DE"/>
        </w:rPr>
        <w:t xml:space="preserve">Volksfeste </w:t>
      </w:r>
      <w:r w:rsidR="008A555A" w:rsidRPr="008A555A">
        <w:rPr>
          <w:rFonts w:ascii="Arial" w:eastAsia="Times New Roman" w:hAnsi="Arial" w:cs="Times New Roman"/>
          <w:szCs w:val="24"/>
          <w:lang w:eastAsia="de-DE"/>
        </w:rPr>
        <w:t>derzeit ausschließlich das 2-G-Plus-Zugangsmodell unter den in § 2b genannten Maßgaben.</w:t>
      </w:r>
      <w:r w:rsidR="00512AF5">
        <w:rPr>
          <w:rFonts w:ascii="Arial" w:eastAsia="Times New Roman" w:hAnsi="Arial" w:cs="Times New Roman"/>
          <w:szCs w:val="24"/>
          <w:lang w:eastAsia="de-DE"/>
        </w:rPr>
        <w:t xml:space="preserve"> </w:t>
      </w:r>
      <w:r w:rsidR="005D3B96">
        <w:rPr>
          <w:rFonts w:ascii="Arial" w:eastAsia="Times New Roman" w:hAnsi="Arial" w:cs="Times New Roman"/>
          <w:szCs w:val="24"/>
          <w:lang w:eastAsia="de-DE"/>
        </w:rPr>
        <w:t xml:space="preserve">Die Veranstalter sind verpflichtet ein Hygienekonzept </w:t>
      </w:r>
      <w:r w:rsidR="005D3B96" w:rsidRPr="005D3B96">
        <w:rPr>
          <w:rFonts w:ascii="Arial" w:eastAsia="Times New Roman" w:hAnsi="Arial" w:cs="Times New Roman"/>
          <w:szCs w:val="24"/>
          <w:lang w:eastAsia="de-DE"/>
        </w:rPr>
        <w:t>nach § 1 A</w:t>
      </w:r>
      <w:r w:rsidR="005D3B96">
        <w:rPr>
          <w:rFonts w:ascii="Arial" w:eastAsia="Times New Roman" w:hAnsi="Arial" w:cs="Times New Roman"/>
          <w:szCs w:val="24"/>
          <w:lang w:eastAsia="de-DE"/>
        </w:rPr>
        <w:t xml:space="preserve">bs. 1 Satz 7 zu erstellen. </w:t>
      </w:r>
      <w:r w:rsidR="007C6963">
        <w:rPr>
          <w:rFonts w:ascii="Arial" w:eastAsia="Times New Roman" w:hAnsi="Arial" w:cs="Times New Roman"/>
          <w:szCs w:val="24"/>
          <w:lang w:eastAsia="de-DE"/>
        </w:rPr>
        <w:t xml:space="preserve">Es gelten hinsichtlich der </w:t>
      </w:r>
      <w:r w:rsidR="00152FFE">
        <w:rPr>
          <w:rFonts w:ascii="Arial" w:eastAsia="Times New Roman" w:hAnsi="Arial" w:cs="Times New Roman"/>
          <w:szCs w:val="24"/>
          <w:lang w:eastAsia="de-DE"/>
        </w:rPr>
        <w:t>Besucher</w:t>
      </w:r>
      <w:r w:rsidR="007C6963">
        <w:rPr>
          <w:rFonts w:ascii="Arial" w:eastAsia="Times New Roman" w:hAnsi="Arial" w:cs="Times New Roman"/>
          <w:szCs w:val="24"/>
          <w:lang w:eastAsia="de-DE"/>
        </w:rPr>
        <w:t xml:space="preserve">kapazität die gleichen Maßgaben wie für Veranstaltungen mit festen Sitz- oder Stehplätzen. </w:t>
      </w:r>
      <w:r w:rsidR="00AB05E2">
        <w:rPr>
          <w:rFonts w:ascii="Arial" w:eastAsia="Times New Roman" w:hAnsi="Arial" w:cs="Times New Roman"/>
          <w:szCs w:val="24"/>
          <w:lang w:eastAsia="de-DE"/>
        </w:rPr>
        <w:t xml:space="preserve">Auch bei </w:t>
      </w:r>
      <w:r w:rsidR="007C6963">
        <w:rPr>
          <w:rFonts w:ascii="Arial" w:eastAsia="Times New Roman" w:hAnsi="Arial" w:cs="Times New Roman"/>
          <w:szCs w:val="24"/>
          <w:lang w:eastAsia="de-DE"/>
        </w:rPr>
        <w:t>Freizeitv</w:t>
      </w:r>
      <w:r w:rsidR="00AB05E2">
        <w:rPr>
          <w:rFonts w:ascii="Arial" w:eastAsia="Times New Roman" w:hAnsi="Arial" w:cs="Times New Roman"/>
          <w:szCs w:val="24"/>
          <w:lang w:eastAsia="de-DE"/>
        </w:rPr>
        <w:t xml:space="preserve">eranstaltungen </w:t>
      </w:r>
      <w:r w:rsidR="007C6963">
        <w:rPr>
          <w:rFonts w:ascii="Arial" w:eastAsia="Times New Roman" w:hAnsi="Arial" w:cs="Times New Roman"/>
          <w:szCs w:val="24"/>
          <w:lang w:eastAsia="de-DE"/>
        </w:rPr>
        <w:t xml:space="preserve">ist grundsätzlich die Einhaltung des Mindestabstandes durch zusätzliche örtliche Maßnahmen, wie die Entzerrung der </w:t>
      </w:r>
      <w:r w:rsidR="00EC1547">
        <w:rPr>
          <w:rFonts w:ascii="Arial" w:eastAsia="Times New Roman" w:hAnsi="Arial" w:cs="Times New Roman"/>
          <w:szCs w:val="24"/>
          <w:lang w:eastAsia="de-DE"/>
        </w:rPr>
        <w:t>Besuch</w:t>
      </w:r>
      <w:r w:rsidR="006501FC">
        <w:rPr>
          <w:rFonts w:ascii="Arial" w:eastAsia="Times New Roman" w:hAnsi="Arial" w:cs="Times New Roman"/>
          <w:szCs w:val="24"/>
          <w:lang w:eastAsia="de-DE"/>
        </w:rPr>
        <w:t>er</w:t>
      </w:r>
      <w:r w:rsidR="007C6963">
        <w:rPr>
          <w:rFonts w:ascii="Arial" w:eastAsia="Times New Roman" w:hAnsi="Arial" w:cs="Times New Roman"/>
          <w:szCs w:val="24"/>
          <w:lang w:eastAsia="de-DE"/>
        </w:rPr>
        <w:t xml:space="preserve">ströme oder der Ein- und Auslass über Time-Slots zu </w:t>
      </w:r>
      <w:r w:rsidR="00152FFE">
        <w:rPr>
          <w:rFonts w:ascii="Arial" w:eastAsia="Times New Roman" w:hAnsi="Arial" w:cs="Times New Roman"/>
          <w:szCs w:val="24"/>
          <w:lang w:eastAsia="de-DE"/>
        </w:rPr>
        <w:t>gewährleisten</w:t>
      </w:r>
      <w:r w:rsidR="007C6963">
        <w:rPr>
          <w:rFonts w:ascii="Arial" w:eastAsia="Times New Roman" w:hAnsi="Arial" w:cs="Times New Roman"/>
          <w:szCs w:val="24"/>
          <w:lang w:eastAsia="de-DE"/>
        </w:rPr>
        <w:t>.</w:t>
      </w:r>
      <w:r w:rsidR="006501FC">
        <w:rPr>
          <w:rFonts w:ascii="Arial" w:eastAsia="Times New Roman" w:hAnsi="Arial" w:cs="Times New Roman"/>
          <w:szCs w:val="24"/>
          <w:lang w:eastAsia="de-DE"/>
        </w:rPr>
        <w:t xml:space="preserve"> </w:t>
      </w:r>
      <w:r w:rsidR="006E70C5">
        <w:rPr>
          <w:rFonts w:ascii="Arial" w:eastAsia="Times New Roman" w:hAnsi="Arial" w:cs="Times New Roman"/>
          <w:szCs w:val="24"/>
          <w:lang w:eastAsia="de-DE"/>
        </w:rPr>
        <w:t>Der Mindestabstand von 1,5 Metern darf</w:t>
      </w:r>
      <w:r w:rsidR="00496ADB">
        <w:rPr>
          <w:rFonts w:ascii="Arial" w:eastAsia="Times New Roman" w:hAnsi="Arial" w:cs="Times New Roman"/>
          <w:szCs w:val="24"/>
          <w:lang w:eastAsia="de-DE"/>
        </w:rPr>
        <w:t xml:space="preserve"> nach der Ausnahmeregelung in § 1 Abs. 1 Satz 5</w:t>
      </w:r>
      <w:r w:rsidR="006E70C5">
        <w:rPr>
          <w:rFonts w:ascii="Arial" w:eastAsia="Times New Roman" w:hAnsi="Arial" w:cs="Times New Roman"/>
          <w:szCs w:val="24"/>
          <w:lang w:eastAsia="de-DE"/>
        </w:rPr>
        <w:t xml:space="preserve"> im Freien immer dann unterschritten werden, wenn sichergestellt wird, dass die Besucherinnen und Besucher stattdessen während der gesamten Veranstaltung stattdessen einen medizinischen Mund-Nasen-Schutz tragen. </w:t>
      </w:r>
      <w:r w:rsidR="007C6963">
        <w:rPr>
          <w:rFonts w:ascii="Arial" w:eastAsia="Times New Roman" w:hAnsi="Arial" w:cs="Times New Roman"/>
          <w:szCs w:val="24"/>
          <w:lang w:eastAsia="de-DE"/>
        </w:rPr>
        <w:t xml:space="preserve">Die </w:t>
      </w:r>
      <w:r w:rsidR="00152FFE">
        <w:rPr>
          <w:rFonts w:ascii="Arial" w:eastAsia="Times New Roman" w:hAnsi="Arial" w:cs="Times New Roman"/>
          <w:szCs w:val="24"/>
          <w:lang w:eastAsia="de-DE"/>
        </w:rPr>
        <w:t>Besucherinnen und Besucher</w:t>
      </w:r>
      <w:r w:rsidR="007C6963">
        <w:rPr>
          <w:rFonts w:ascii="Arial" w:eastAsia="Times New Roman" w:hAnsi="Arial" w:cs="Times New Roman"/>
          <w:szCs w:val="24"/>
          <w:lang w:eastAsia="de-DE"/>
        </w:rPr>
        <w:t xml:space="preserve"> haben nur in geschlossenen Räumen (z.</w:t>
      </w:r>
      <w:r w:rsidR="00F82D17">
        <w:rPr>
          <w:rFonts w:ascii="Arial" w:eastAsia="Times New Roman" w:hAnsi="Arial" w:cs="Times New Roman"/>
          <w:szCs w:val="24"/>
          <w:lang w:eastAsia="de-DE"/>
        </w:rPr>
        <w:t xml:space="preserve"> </w:t>
      </w:r>
      <w:r w:rsidR="007C6963">
        <w:rPr>
          <w:rFonts w:ascii="Arial" w:eastAsia="Times New Roman" w:hAnsi="Arial" w:cs="Times New Roman"/>
          <w:szCs w:val="24"/>
          <w:lang w:eastAsia="de-DE"/>
        </w:rPr>
        <w:t>B. W</w:t>
      </w:r>
      <w:r w:rsidR="006501FC">
        <w:rPr>
          <w:rFonts w:ascii="Arial" w:eastAsia="Times New Roman" w:hAnsi="Arial" w:cs="Times New Roman"/>
          <w:szCs w:val="24"/>
          <w:lang w:eastAsia="de-DE"/>
        </w:rPr>
        <w:t>C</w:t>
      </w:r>
      <w:r w:rsidR="007C6963">
        <w:rPr>
          <w:rFonts w:ascii="Arial" w:eastAsia="Times New Roman" w:hAnsi="Arial" w:cs="Times New Roman"/>
          <w:szCs w:val="24"/>
          <w:lang w:eastAsia="de-DE"/>
        </w:rPr>
        <w:t>-Anlagen) einen medizinischen Mund-</w:t>
      </w:r>
      <w:r w:rsidR="006501FC">
        <w:rPr>
          <w:rFonts w:ascii="Arial" w:eastAsia="Times New Roman" w:hAnsi="Arial" w:cs="Times New Roman"/>
          <w:szCs w:val="24"/>
          <w:lang w:eastAsia="de-DE"/>
        </w:rPr>
        <w:t>N</w:t>
      </w:r>
      <w:r w:rsidR="007C6963">
        <w:rPr>
          <w:rFonts w:ascii="Arial" w:eastAsia="Times New Roman" w:hAnsi="Arial" w:cs="Times New Roman"/>
          <w:szCs w:val="24"/>
          <w:lang w:eastAsia="de-DE"/>
        </w:rPr>
        <w:t xml:space="preserve">asen-Schutz zu tragen. Während des Aufenthalts auf dem Veranstaltungsgelände im Freien </w:t>
      </w:r>
      <w:r w:rsidR="006501FC">
        <w:rPr>
          <w:rFonts w:ascii="Arial" w:eastAsia="Times New Roman" w:hAnsi="Arial" w:cs="Times New Roman"/>
          <w:szCs w:val="24"/>
          <w:lang w:eastAsia="de-DE"/>
        </w:rPr>
        <w:t xml:space="preserve">besteht </w:t>
      </w:r>
      <w:r w:rsidR="00152FFE">
        <w:rPr>
          <w:rFonts w:ascii="Arial" w:eastAsia="Times New Roman" w:hAnsi="Arial" w:cs="Times New Roman"/>
          <w:szCs w:val="24"/>
          <w:lang w:eastAsia="de-DE"/>
        </w:rPr>
        <w:t>k</w:t>
      </w:r>
      <w:r w:rsidR="006501FC">
        <w:rPr>
          <w:rFonts w:ascii="Arial" w:eastAsia="Times New Roman" w:hAnsi="Arial" w:cs="Times New Roman"/>
          <w:szCs w:val="24"/>
          <w:lang w:eastAsia="de-DE"/>
        </w:rPr>
        <w:t xml:space="preserve">eine Maskenpflicht. Das Führen eines Anwesenheitsnachweises ist bei Veranstaltungen dieser Größenordnung notwendig, um eine effektive Kontaktnachverfolgung zu gewährleisten. </w:t>
      </w:r>
      <w:r w:rsidR="00F06308">
        <w:rPr>
          <w:rFonts w:ascii="Arial" w:eastAsia="Times New Roman" w:hAnsi="Arial" w:cs="Times New Roman"/>
          <w:szCs w:val="24"/>
          <w:lang w:eastAsia="de-DE"/>
        </w:rPr>
        <w:t xml:space="preserve">Selbst bei Veranstaltungen mit einer großen Anzahl an Personen kann über digitale Kontaktdatenerhebungen, wie z. B. mit der </w:t>
      </w:r>
      <w:proofErr w:type="spellStart"/>
      <w:r w:rsidR="00F06308">
        <w:rPr>
          <w:rFonts w:ascii="Arial" w:eastAsia="Times New Roman" w:hAnsi="Arial" w:cs="Times New Roman"/>
          <w:szCs w:val="24"/>
          <w:lang w:eastAsia="de-DE"/>
        </w:rPr>
        <w:t>luca</w:t>
      </w:r>
      <w:proofErr w:type="spellEnd"/>
      <w:r w:rsidR="00F06308">
        <w:rPr>
          <w:rFonts w:ascii="Arial" w:eastAsia="Times New Roman" w:hAnsi="Arial" w:cs="Times New Roman"/>
          <w:szCs w:val="24"/>
          <w:lang w:eastAsia="de-DE"/>
        </w:rPr>
        <w:t xml:space="preserve"> App, eine vollständige Erfassung aller anwesenden Personen gewährleistet werden. Eine </w:t>
      </w:r>
      <w:r w:rsidR="006501FC">
        <w:rPr>
          <w:rFonts w:ascii="Arial" w:eastAsia="Times New Roman" w:hAnsi="Arial" w:cs="Times New Roman"/>
          <w:szCs w:val="24"/>
          <w:lang w:eastAsia="de-DE"/>
        </w:rPr>
        <w:t xml:space="preserve">Personalisierung von Tickets ist bei </w:t>
      </w:r>
      <w:r w:rsidR="006501FC" w:rsidRPr="006501FC">
        <w:rPr>
          <w:rFonts w:ascii="Arial" w:eastAsia="Times New Roman" w:hAnsi="Arial" w:cs="Times New Roman"/>
          <w:szCs w:val="24"/>
          <w:lang w:eastAsia="de-DE"/>
        </w:rPr>
        <w:t>Veranstaltungen im Freien mit Angeboten, die der Freizeit und Unterhaltung dienen</w:t>
      </w:r>
      <w:r w:rsidR="00F06308">
        <w:rPr>
          <w:rFonts w:ascii="Arial" w:eastAsia="Times New Roman" w:hAnsi="Arial" w:cs="Times New Roman"/>
          <w:szCs w:val="24"/>
          <w:lang w:eastAsia="de-DE"/>
        </w:rPr>
        <w:t>, hingegen</w:t>
      </w:r>
      <w:r w:rsidR="006501FC">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praktisch kaum umsetzbar</w:t>
      </w:r>
      <w:r w:rsidR="006501FC">
        <w:rPr>
          <w:rFonts w:ascii="Arial" w:eastAsia="Times New Roman" w:hAnsi="Arial" w:cs="Times New Roman"/>
          <w:szCs w:val="24"/>
          <w:lang w:eastAsia="de-DE"/>
        </w:rPr>
        <w:t xml:space="preserve">, da </w:t>
      </w:r>
      <w:r w:rsidR="00152FFE">
        <w:rPr>
          <w:rFonts w:ascii="Arial" w:eastAsia="Times New Roman" w:hAnsi="Arial" w:cs="Times New Roman"/>
          <w:szCs w:val="24"/>
          <w:lang w:eastAsia="de-DE"/>
        </w:rPr>
        <w:t>für derartige</w:t>
      </w:r>
      <w:r w:rsidR="006501FC">
        <w:rPr>
          <w:rFonts w:ascii="Arial" w:eastAsia="Times New Roman" w:hAnsi="Arial" w:cs="Times New Roman"/>
          <w:szCs w:val="24"/>
          <w:lang w:eastAsia="de-DE"/>
        </w:rPr>
        <w:t xml:space="preserve"> Veranstaltung</w:t>
      </w:r>
      <w:r w:rsidR="00152FFE">
        <w:rPr>
          <w:rFonts w:ascii="Arial" w:eastAsia="Times New Roman" w:hAnsi="Arial" w:cs="Times New Roman"/>
          <w:szCs w:val="24"/>
          <w:lang w:eastAsia="de-DE"/>
        </w:rPr>
        <w:t>en</w:t>
      </w:r>
      <w:r w:rsidR="006501FC">
        <w:rPr>
          <w:rFonts w:ascii="Arial" w:eastAsia="Times New Roman" w:hAnsi="Arial" w:cs="Times New Roman"/>
          <w:szCs w:val="24"/>
          <w:lang w:eastAsia="de-DE"/>
        </w:rPr>
        <w:t xml:space="preserve"> </w:t>
      </w:r>
      <w:r w:rsidR="00F06308">
        <w:rPr>
          <w:rFonts w:ascii="Arial" w:eastAsia="Times New Roman" w:hAnsi="Arial" w:cs="Times New Roman"/>
          <w:szCs w:val="24"/>
          <w:lang w:eastAsia="de-DE"/>
        </w:rPr>
        <w:t xml:space="preserve">in der Regel </w:t>
      </w:r>
      <w:r w:rsidR="00152FFE">
        <w:rPr>
          <w:rFonts w:ascii="Arial" w:eastAsia="Times New Roman" w:hAnsi="Arial" w:cs="Times New Roman"/>
          <w:szCs w:val="24"/>
          <w:lang w:eastAsia="de-DE"/>
        </w:rPr>
        <w:t>kein System des Ticketvorverkaufs besteht</w:t>
      </w:r>
      <w:r w:rsidR="00F06308">
        <w:rPr>
          <w:rFonts w:ascii="Arial" w:eastAsia="Times New Roman" w:hAnsi="Arial" w:cs="Times New Roman"/>
          <w:szCs w:val="24"/>
          <w:lang w:eastAsia="de-DE"/>
        </w:rPr>
        <w:t xml:space="preserve">. </w:t>
      </w:r>
      <w:r w:rsidR="00152FFE">
        <w:rPr>
          <w:rFonts w:ascii="Arial" w:eastAsia="Times New Roman" w:hAnsi="Arial" w:cs="Times New Roman"/>
          <w:szCs w:val="24"/>
          <w:lang w:eastAsia="de-DE"/>
        </w:rPr>
        <w:t>Daher wird auf dieses Erfordernis verzichtet.</w:t>
      </w:r>
    </w:p>
    <w:p w14:paraId="67BFFFD3" w14:textId="77777777" w:rsidR="008559D0" w:rsidRPr="008559D0" w:rsidRDefault="008559D0" w:rsidP="001D2B94">
      <w:pPr>
        <w:keepNext/>
        <w:spacing w:before="240"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E386B">
        <w:rPr>
          <w:rFonts w:ascii="Arial" w:eastAsia="Times New Roman" w:hAnsi="Arial" w:cs="Times New Roman"/>
          <w:b/>
          <w:szCs w:val="24"/>
          <w:lang w:eastAsia="de-DE"/>
        </w:rPr>
        <w:t>8</w:t>
      </w:r>
      <w:r w:rsidRPr="008559D0">
        <w:rPr>
          <w:rFonts w:ascii="Arial" w:eastAsia="Times New Roman" w:hAnsi="Arial" w:cs="Times New Roman"/>
          <w:b/>
          <w:szCs w:val="24"/>
          <w:lang w:eastAsia="de-DE"/>
        </w:rPr>
        <w:t xml:space="preserve"> Behe</w:t>
      </w:r>
      <w:r w:rsidR="004A090B">
        <w:rPr>
          <w:rFonts w:ascii="Arial" w:eastAsia="Times New Roman" w:hAnsi="Arial" w:cs="Times New Roman"/>
          <w:b/>
          <w:szCs w:val="24"/>
          <w:lang w:eastAsia="de-DE"/>
        </w:rPr>
        <w:t>rbergungsbetriebe und Tourismus:</w:t>
      </w:r>
    </w:p>
    <w:p w14:paraId="4BC63498" w14:textId="77777777" w:rsidR="00BF5084" w:rsidRDefault="004649B6" w:rsidP="008559D0">
      <w:pPr>
        <w:spacing w:after="0" w:line="360" w:lineRule="auto"/>
        <w:rPr>
          <w:rFonts w:ascii="Arial" w:eastAsia="Times New Roman" w:hAnsi="Arial" w:cs="Times New Roman"/>
          <w:szCs w:val="24"/>
          <w:lang w:eastAsia="de-DE"/>
        </w:rPr>
      </w:pPr>
      <w:r w:rsidRPr="004649B6">
        <w:rPr>
          <w:rFonts w:ascii="Arial" w:eastAsia="Times New Roman" w:hAnsi="Arial" w:cs="Times New Roman"/>
          <w:szCs w:val="24"/>
          <w:lang w:eastAsia="de-DE"/>
        </w:rPr>
        <w:t xml:space="preserve">Aufgrund der epidemiologischen Lage </w:t>
      </w:r>
      <w:r w:rsidR="00BF6AD4">
        <w:rPr>
          <w:rFonts w:ascii="Arial" w:eastAsia="Times New Roman" w:hAnsi="Arial" w:cs="Times New Roman"/>
          <w:szCs w:val="24"/>
          <w:lang w:eastAsia="de-DE"/>
        </w:rPr>
        <w:t xml:space="preserve">ist die Öffnung der Beherbergungsbetriebe unter bestimmten </w:t>
      </w:r>
      <w:r w:rsidRPr="004649B6">
        <w:rPr>
          <w:rFonts w:ascii="Arial" w:eastAsia="Times New Roman" w:hAnsi="Arial" w:cs="Times New Roman"/>
          <w:szCs w:val="24"/>
          <w:lang w:eastAsia="de-DE"/>
        </w:rPr>
        <w:t>Schutzmaßnahmen vertretbar.</w:t>
      </w:r>
      <w:r w:rsidR="000E386B" w:rsidRPr="000E386B">
        <w:t xml:space="preserve"> </w:t>
      </w:r>
    </w:p>
    <w:p w14:paraId="0DDC7720" w14:textId="77777777" w:rsidR="007353AD" w:rsidRDefault="00322F6D" w:rsidP="004649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w:t>
      </w:r>
      <w:r w:rsidR="00B03753">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 xml:space="preserve">In </w:t>
      </w:r>
      <w:r w:rsidR="00BF5084">
        <w:rPr>
          <w:rFonts w:ascii="Arial" w:eastAsia="Times New Roman" w:hAnsi="Arial" w:cs="Times New Roman"/>
          <w:szCs w:val="24"/>
          <w:lang w:eastAsia="de-DE"/>
        </w:rPr>
        <w:t>Abs</w:t>
      </w:r>
      <w:r w:rsidR="00B03753">
        <w:rPr>
          <w:rFonts w:ascii="Arial" w:eastAsia="Times New Roman" w:hAnsi="Arial" w:cs="Times New Roman"/>
          <w:szCs w:val="24"/>
          <w:lang w:eastAsia="de-DE"/>
        </w:rPr>
        <w:t>atz</w:t>
      </w:r>
      <w:r w:rsidR="00BF5084">
        <w:rPr>
          <w:rFonts w:ascii="Arial" w:eastAsia="Times New Roman" w:hAnsi="Arial" w:cs="Times New Roman"/>
          <w:szCs w:val="24"/>
          <w:lang w:eastAsia="de-DE"/>
        </w:rPr>
        <w:t xml:space="preserve"> 1 </w:t>
      </w:r>
      <w:r w:rsidR="004649B6">
        <w:rPr>
          <w:rFonts w:ascii="Arial" w:eastAsia="Times New Roman" w:hAnsi="Arial" w:cs="Times New Roman"/>
          <w:szCs w:val="24"/>
          <w:lang w:eastAsia="de-DE"/>
        </w:rPr>
        <w:t>finden sich</w:t>
      </w:r>
      <w:r w:rsidR="00BF5084" w:rsidRPr="008559D0">
        <w:rPr>
          <w:rFonts w:ascii="Arial" w:eastAsia="Times New Roman" w:hAnsi="Arial" w:cs="Times New Roman"/>
          <w:szCs w:val="24"/>
          <w:lang w:eastAsia="de-DE"/>
        </w:rPr>
        <w:t xml:space="preserve"> </w:t>
      </w:r>
      <w:r w:rsidR="004649B6">
        <w:rPr>
          <w:rFonts w:ascii="Arial" w:eastAsia="Times New Roman" w:hAnsi="Arial" w:cs="Times New Roman"/>
          <w:szCs w:val="24"/>
          <w:lang w:eastAsia="de-DE"/>
        </w:rPr>
        <w:t>d</w:t>
      </w:r>
      <w:r w:rsidR="004649B6" w:rsidRPr="008559D0">
        <w:rPr>
          <w:rFonts w:ascii="Arial" w:eastAsia="Times New Roman" w:hAnsi="Arial" w:cs="Times New Roman"/>
          <w:szCs w:val="24"/>
          <w:lang w:eastAsia="de-DE"/>
        </w:rPr>
        <w:t>ie besonderen Voraussetzungen</w:t>
      </w:r>
      <w:r w:rsidR="004649B6">
        <w:rPr>
          <w:rFonts w:ascii="Arial" w:eastAsia="Times New Roman" w:hAnsi="Arial" w:cs="Times New Roman"/>
          <w:szCs w:val="24"/>
          <w:lang w:eastAsia="de-DE"/>
        </w:rPr>
        <w:t xml:space="preserve"> unter denen</w:t>
      </w:r>
      <w:r w:rsidR="004649B6" w:rsidRPr="008559D0">
        <w:rPr>
          <w:rFonts w:ascii="Arial" w:eastAsia="Times New Roman" w:hAnsi="Arial" w:cs="Times New Roman"/>
          <w:szCs w:val="24"/>
          <w:lang w:eastAsia="de-DE"/>
        </w:rPr>
        <w:t xml:space="preserve"> </w:t>
      </w:r>
      <w:r w:rsidR="00022814">
        <w:rPr>
          <w:rFonts w:ascii="Arial" w:eastAsia="Times New Roman" w:hAnsi="Arial" w:cs="Times New Roman"/>
          <w:szCs w:val="24"/>
          <w:lang w:eastAsia="de-DE"/>
        </w:rPr>
        <w:t xml:space="preserve">die Beherbergung, insbesondere in </w:t>
      </w:r>
      <w:r w:rsidR="00022814" w:rsidRPr="00022814">
        <w:rPr>
          <w:rFonts w:ascii="Arial" w:eastAsia="Times New Roman" w:hAnsi="Arial" w:cs="Times New Roman"/>
          <w:szCs w:val="24"/>
          <w:lang w:eastAsia="de-DE"/>
        </w:rPr>
        <w:t xml:space="preserve">Hotels, </w:t>
      </w:r>
      <w:proofErr w:type="spellStart"/>
      <w:r w:rsidR="00022814" w:rsidRPr="00022814">
        <w:rPr>
          <w:rFonts w:ascii="Arial" w:eastAsia="Times New Roman" w:hAnsi="Arial" w:cs="Times New Roman"/>
          <w:szCs w:val="24"/>
          <w:lang w:eastAsia="de-DE"/>
        </w:rPr>
        <w:t>Hostels</w:t>
      </w:r>
      <w:proofErr w:type="spellEnd"/>
      <w:r w:rsidR="00022814" w:rsidRPr="00022814">
        <w:rPr>
          <w:rFonts w:ascii="Arial" w:eastAsia="Times New Roman" w:hAnsi="Arial" w:cs="Times New Roman"/>
          <w:szCs w:val="24"/>
          <w:lang w:eastAsia="de-DE"/>
        </w:rPr>
        <w:t>, Jugendherbergen, Familienferienstätten, Pensionen und vergleichbaren Angeboten, Campingplätzen, Wohnmobilstellplätzen, Yacht- und Sportboothäfen sowie privaten und gewerblichen Vermietern von Ferienhäusern, Ferienhausparks, Ferienwohnungen, Ferienzimmern sowie von Übernachtungs- und Schlafgelegenheiten (</w:t>
      </w:r>
      <w:proofErr w:type="spellStart"/>
      <w:r w:rsidR="00022814" w:rsidRPr="00022814">
        <w:rPr>
          <w:rFonts w:ascii="Arial" w:eastAsia="Times New Roman" w:hAnsi="Arial" w:cs="Times New Roman"/>
          <w:szCs w:val="24"/>
          <w:lang w:eastAsia="de-DE"/>
        </w:rPr>
        <w:t>homesharing</w:t>
      </w:r>
      <w:proofErr w:type="spellEnd"/>
      <w:r w:rsidR="00022814">
        <w:rPr>
          <w:rFonts w:ascii="Arial" w:eastAsia="Times New Roman" w:hAnsi="Arial" w:cs="Times New Roman"/>
          <w:szCs w:val="24"/>
          <w:lang w:eastAsia="de-DE"/>
        </w:rPr>
        <w:t>)</w:t>
      </w:r>
      <w:r w:rsidR="004649B6">
        <w:rPr>
          <w:rFonts w:ascii="Arial" w:eastAsia="Times New Roman" w:hAnsi="Arial" w:cs="Times New Roman"/>
          <w:szCs w:val="24"/>
          <w:lang w:eastAsia="de-DE"/>
        </w:rPr>
        <w:t xml:space="preserve"> zulässig ist</w:t>
      </w:r>
      <w:r w:rsidR="00BF5084" w:rsidRPr="008559D0">
        <w:rPr>
          <w:rFonts w:ascii="Arial" w:eastAsia="Times New Roman" w:hAnsi="Arial" w:cs="Times New Roman"/>
          <w:szCs w:val="24"/>
          <w:lang w:eastAsia="de-DE"/>
        </w:rPr>
        <w:t xml:space="preserve">. </w:t>
      </w:r>
      <w:r w:rsidR="004649B6" w:rsidRPr="004649B6">
        <w:rPr>
          <w:rFonts w:ascii="Arial" w:eastAsia="Times New Roman" w:hAnsi="Arial" w:cs="Times New Roman"/>
          <w:szCs w:val="24"/>
          <w:lang w:eastAsia="de-DE"/>
        </w:rPr>
        <w:t>Die Beherbergung ist unabhän</w:t>
      </w:r>
      <w:r w:rsidR="000B0735">
        <w:rPr>
          <w:rFonts w:ascii="Arial" w:eastAsia="Times New Roman" w:hAnsi="Arial" w:cs="Times New Roman"/>
          <w:szCs w:val="24"/>
          <w:lang w:eastAsia="de-DE"/>
        </w:rPr>
        <w:t>gig vom Wohnsitz der Gäste</w:t>
      </w:r>
      <w:r w:rsidR="004649B6" w:rsidRPr="004649B6">
        <w:rPr>
          <w:rFonts w:ascii="Arial" w:eastAsia="Times New Roman" w:hAnsi="Arial" w:cs="Times New Roman"/>
          <w:szCs w:val="24"/>
          <w:lang w:eastAsia="de-DE"/>
        </w:rPr>
        <w:t xml:space="preserve"> zulässig, sodass sie nicht auf Personen mit Wohnsitz in Sachsen-Anhalt beschränkt ist.</w:t>
      </w:r>
      <w:r w:rsidR="004649B6">
        <w:rPr>
          <w:rFonts w:ascii="Arial" w:eastAsia="Times New Roman" w:hAnsi="Arial" w:cs="Times New Roman"/>
          <w:szCs w:val="24"/>
          <w:lang w:eastAsia="de-DE"/>
        </w:rPr>
        <w:t xml:space="preserve"> </w:t>
      </w:r>
    </w:p>
    <w:p w14:paraId="5DD2BA2D" w14:textId="77777777" w:rsidR="004649B6"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sind die allgemeinen Hygienevorschriften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w:t>
      </w:r>
      <w:r w:rsidR="00F524EA">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1 einzuhalten. Hierzu existieren Empfehlungen und Arbeitsschutzpapiere der zuständigen Berufsgenossenschaft, die in der praktischen Umsetzung eine Hilfestellung geben.</w:t>
      </w:r>
    </w:p>
    <w:p w14:paraId="783D28FC" w14:textId="77777777" w:rsidR="004649B6" w:rsidRPr="008559D0" w:rsidRDefault="004649B6" w:rsidP="004649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w:t>
      </w:r>
      <w:r w:rsidR="0034581F">
        <w:rPr>
          <w:rFonts w:ascii="Arial" w:eastAsia="Times New Roman" w:hAnsi="Arial" w:cs="Times New Roman"/>
          <w:szCs w:val="24"/>
          <w:lang w:eastAsia="de-DE"/>
        </w:rPr>
        <w:t>2</w:t>
      </w:r>
      <w:r w:rsidRPr="008559D0">
        <w:rPr>
          <w:rFonts w:ascii="Arial" w:eastAsia="Times New Roman" w:hAnsi="Arial" w:cs="Times New Roman"/>
          <w:szCs w:val="24"/>
          <w:lang w:eastAsia="de-DE"/>
        </w:rPr>
        <w:t xml:space="preserve"> wird geregelt, dass der Vermieter vor der Weitervermietung eine gründliche Reinigung sicherzustellen hat, um Ansteckungsgefahren zu minimieren. Hierbei handelt es sich um eine spezielle Regelung zu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2. Die Dokumentations- und Aufbewahrungspflicht dient der Prüfung, ob die Reinigungspflicht eingehalten wurde.</w:t>
      </w:r>
    </w:p>
    <w:p w14:paraId="5D5A472D" w14:textId="423B7839" w:rsidR="00BF0D8F" w:rsidRDefault="004649B6" w:rsidP="00BF0D8F">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Für Gemeinschaftseinrichtungen gilt Satz 1 N</w:t>
      </w:r>
      <w:r>
        <w:rPr>
          <w:rFonts w:ascii="Arial" w:eastAsia="Times New Roman" w:hAnsi="Arial" w:cs="Times New Roman"/>
          <w:szCs w:val="24"/>
          <w:lang w:eastAsia="de-DE"/>
        </w:rPr>
        <w:t>ummer</w:t>
      </w:r>
      <w:r w:rsidRPr="008559D0">
        <w:rPr>
          <w:rFonts w:ascii="Arial" w:eastAsia="Times New Roman" w:hAnsi="Arial" w:cs="Times New Roman"/>
          <w:szCs w:val="24"/>
          <w:lang w:eastAsia="de-DE"/>
        </w:rPr>
        <w:t xml:space="preserve"> 1 entsprechend. Dies bedeutet insbesondere, dass bei einer Öffnung der gemeinschaftlichen Einrichtungen die Einhaltung der Abstandsregelungen sowie ein verstärktes Reinigungsregime nach </w:t>
      </w:r>
      <w:r>
        <w:rPr>
          <w:rFonts w:ascii="Arial" w:eastAsia="Times New Roman" w:hAnsi="Arial" w:cs="Times New Roman"/>
          <w:szCs w:val="24"/>
          <w:lang w:eastAsia="de-DE"/>
        </w:rPr>
        <w:t>§ </w:t>
      </w:r>
      <w:r w:rsidRPr="008559D0">
        <w:rPr>
          <w:rFonts w:ascii="Arial" w:eastAsia="Times New Roman" w:hAnsi="Arial" w:cs="Times New Roman"/>
          <w:szCs w:val="24"/>
          <w:lang w:eastAsia="de-DE"/>
        </w:rPr>
        <w:t>1 Abs. 1 zu gewährleisten sind.</w:t>
      </w:r>
      <w:r w:rsidR="00BF0D8F" w:rsidRPr="00BF0D8F">
        <w:t xml:space="preserve"> </w:t>
      </w:r>
      <w:r w:rsidR="00BF0D8F" w:rsidRPr="00BF0D8F">
        <w:rPr>
          <w:rFonts w:ascii="Arial" w:eastAsia="Times New Roman" w:hAnsi="Arial" w:cs="Times New Roman"/>
          <w:szCs w:val="24"/>
          <w:lang w:eastAsia="de-DE"/>
        </w:rPr>
        <w:t>Für die Öffnung ggf. zur Beherbergungsstätte gehörender Sau</w:t>
      </w:r>
      <w:r w:rsidR="00BF0D8F">
        <w:rPr>
          <w:rFonts w:ascii="Arial" w:eastAsia="Times New Roman" w:hAnsi="Arial" w:cs="Times New Roman"/>
          <w:szCs w:val="24"/>
          <w:lang w:eastAsia="de-DE"/>
        </w:rPr>
        <w:t>nas und Dampfbäder g</w:t>
      </w:r>
      <w:r w:rsidR="0080365E">
        <w:rPr>
          <w:rFonts w:ascii="Arial" w:eastAsia="Times New Roman" w:hAnsi="Arial" w:cs="Times New Roman"/>
          <w:szCs w:val="24"/>
          <w:lang w:eastAsia="de-DE"/>
        </w:rPr>
        <w:t>elten</w:t>
      </w:r>
      <w:r w:rsidR="00BF0D8F">
        <w:rPr>
          <w:rFonts w:ascii="Arial" w:eastAsia="Times New Roman" w:hAnsi="Arial" w:cs="Times New Roman"/>
          <w:szCs w:val="24"/>
          <w:lang w:eastAsia="de-DE"/>
        </w:rPr>
        <w:t xml:space="preserve"> § 7</w:t>
      </w:r>
      <w:r w:rsidR="00BA4F34">
        <w:rPr>
          <w:rFonts w:ascii="Arial" w:eastAsia="Times New Roman" w:hAnsi="Arial" w:cs="Times New Roman"/>
          <w:szCs w:val="24"/>
          <w:lang w:eastAsia="de-DE"/>
        </w:rPr>
        <w:t xml:space="preserve"> und § 2a</w:t>
      </w:r>
      <w:r w:rsidR="00BF0D8F" w:rsidRPr="00BF0D8F">
        <w:rPr>
          <w:rFonts w:ascii="Arial" w:eastAsia="Times New Roman" w:hAnsi="Arial" w:cs="Times New Roman"/>
          <w:szCs w:val="24"/>
          <w:lang w:eastAsia="de-DE"/>
        </w:rPr>
        <w:t xml:space="preserve"> entsprechend.</w:t>
      </w:r>
    </w:p>
    <w:p w14:paraId="6B697E75" w14:textId="77777777" w:rsidR="00984A50" w:rsidRDefault="0034581F" w:rsidP="00BF0D8F">
      <w:pPr>
        <w:spacing w:after="0" w:line="360" w:lineRule="auto"/>
        <w:rPr>
          <w:rStyle w:val="Kommentarzeichen"/>
          <w:rFonts w:ascii="Arial" w:eastAsia="Times New Roman" w:hAnsi="Arial" w:cs="Times New Roman"/>
          <w:sz w:val="22"/>
          <w:szCs w:val="22"/>
          <w:lang w:eastAsia="de-DE"/>
        </w:rPr>
      </w:pPr>
      <w:r w:rsidRPr="0034581F">
        <w:rPr>
          <w:rFonts w:ascii="Arial" w:eastAsia="Times New Roman" w:hAnsi="Arial" w:cs="Times New Roman"/>
          <w:szCs w:val="24"/>
          <w:lang w:eastAsia="de-DE"/>
        </w:rPr>
        <w:t xml:space="preserve">Nach Nummer 3 ist eine Testung mit negativem Testergebnis der Gäste zu Beginn </w:t>
      </w:r>
      <w:r w:rsidR="00A42FDF">
        <w:rPr>
          <w:rFonts w:ascii="Arial" w:eastAsia="Times New Roman" w:hAnsi="Arial" w:cs="Times New Roman"/>
          <w:szCs w:val="24"/>
          <w:lang w:eastAsia="de-DE"/>
        </w:rPr>
        <w:t>des Nutzungsverhältnisses</w:t>
      </w:r>
      <w:r w:rsidR="00F524EA">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erforderlich, um Infektionen mit dem Coronavirus SARS-CoV-2 frühzeitig feststellen zu können und Neuinfektionen zu vermeiden.</w:t>
      </w:r>
      <w:r w:rsidR="00D816D0">
        <w:rPr>
          <w:rFonts w:ascii="Arial" w:eastAsia="Times New Roman" w:hAnsi="Arial" w:cs="Times New Roman"/>
          <w:szCs w:val="24"/>
          <w:lang w:eastAsia="de-DE"/>
        </w:rPr>
        <w:t xml:space="preserve"> Bei mehrtägiger Abwesenheit ist immer bei erneuter Anreise eine Testung im Sinne des § 2 Abs. 1 durchzuführen</w:t>
      </w:r>
      <w:r w:rsidR="003B3799">
        <w:rPr>
          <w:rFonts w:ascii="Arial" w:eastAsia="Times New Roman" w:hAnsi="Arial" w:cs="Times New Roman"/>
          <w:szCs w:val="24"/>
          <w:lang w:eastAsia="de-DE"/>
        </w:rPr>
        <w:t>.</w:t>
      </w:r>
      <w:r w:rsidRPr="0034581F">
        <w:rPr>
          <w:rFonts w:ascii="Arial" w:eastAsia="Times New Roman" w:hAnsi="Arial" w:cs="Times New Roman"/>
          <w:szCs w:val="24"/>
          <w:lang w:eastAsia="de-DE"/>
        </w:rPr>
        <w:t xml:space="preserve"> Hinsichtlich der erforderlichen Testung wird auf die Ausführungen in § </w:t>
      </w:r>
      <w:r w:rsidR="000E386B">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Abs. </w:t>
      </w:r>
      <w:r w:rsidR="00984A50">
        <w:rPr>
          <w:rFonts w:ascii="Arial" w:eastAsia="Times New Roman" w:hAnsi="Arial" w:cs="Times New Roman"/>
          <w:szCs w:val="24"/>
          <w:lang w:eastAsia="de-DE"/>
        </w:rPr>
        <w:t>1</w:t>
      </w:r>
      <w:r w:rsidR="00984A50" w:rsidRPr="0034581F">
        <w:rPr>
          <w:rFonts w:ascii="Arial" w:eastAsia="Times New Roman" w:hAnsi="Arial" w:cs="Times New Roman"/>
          <w:szCs w:val="24"/>
          <w:lang w:eastAsia="de-DE"/>
        </w:rPr>
        <w:t xml:space="preserve"> </w:t>
      </w:r>
      <w:r w:rsidRPr="0034581F">
        <w:rPr>
          <w:rFonts w:ascii="Arial" w:eastAsia="Times New Roman" w:hAnsi="Arial" w:cs="Times New Roman"/>
          <w:szCs w:val="24"/>
          <w:lang w:eastAsia="de-DE"/>
        </w:rPr>
        <w:t xml:space="preserve">und </w:t>
      </w:r>
      <w:r w:rsidR="00984A50">
        <w:rPr>
          <w:rFonts w:ascii="Arial" w:eastAsia="Times New Roman" w:hAnsi="Arial" w:cs="Times New Roman"/>
          <w:szCs w:val="24"/>
          <w:lang w:eastAsia="de-DE"/>
        </w:rPr>
        <w:t>2</w:t>
      </w:r>
      <w:r w:rsidRPr="0034581F">
        <w:rPr>
          <w:rFonts w:ascii="Arial" w:eastAsia="Times New Roman" w:hAnsi="Arial" w:cs="Times New Roman"/>
          <w:szCs w:val="24"/>
          <w:lang w:eastAsia="de-DE"/>
        </w:rPr>
        <w:t xml:space="preserve"> verwiesen. Nach der Auffassung des Robert Koch-Instituts fördern regelmäßige und niederschwellige Testungen, Infektionen ohne Krankheitssymptome zu erkennen, und ermöglichen entsprechende Schutzmaßnahmen zu treffen.</w:t>
      </w:r>
      <w:r w:rsidR="00E63E58">
        <w:rPr>
          <w:rFonts w:ascii="Arial" w:eastAsia="Times New Roman" w:hAnsi="Arial" w:cs="Times New Roman"/>
          <w:szCs w:val="24"/>
          <w:lang w:eastAsia="de-DE"/>
        </w:rPr>
        <w:t xml:space="preserve"> </w:t>
      </w:r>
      <w:r w:rsidR="00280B9F" w:rsidRPr="00280B9F">
        <w:rPr>
          <w:rFonts w:ascii="Arial" w:eastAsia="Times New Roman" w:hAnsi="Arial" w:cs="Times New Roman"/>
          <w:szCs w:val="24"/>
          <w:lang w:eastAsia="de-DE"/>
        </w:rPr>
        <w:t>Während des Aufenthalts müssen</w:t>
      </w:r>
      <w:r w:rsidR="0059411C">
        <w:rPr>
          <w:rFonts w:ascii="Arial" w:eastAsia="Times New Roman" w:hAnsi="Arial" w:cs="Times New Roman"/>
          <w:szCs w:val="24"/>
          <w:lang w:eastAsia="de-DE"/>
        </w:rPr>
        <w:t xml:space="preserve"> nach dieser Verordnung</w:t>
      </w:r>
      <w:r w:rsidR="00280B9F" w:rsidRPr="00280B9F">
        <w:rPr>
          <w:rFonts w:ascii="Arial" w:eastAsia="Times New Roman" w:hAnsi="Arial" w:cs="Times New Roman"/>
          <w:szCs w:val="24"/>
          <w:lang w:eastAsia="de-DE"/>
        </w:rPr>
        <w:t xml:space="preserve"> keine weiteren Testungen auf das Corona-Virus SARS-CoV-2 vorgenommen werden</w:t>
      </w:r>
      <w:r w:rsidR="00EE7682">
        <w:rPr>
          <w:rFonts w:ascii="Arial" w:eastAsia="Times New Roman" w:hAnsi="Arial" w:cs="Times New Roman"/>
          <w:szCs w:val="24"/>
          <w:lang w:eastAsia="de-DE"/>
        </w:rPr>
        <w:t>.</w:t>
      </w:r>
      <w:r w:rsidR="00152FFE">
        <w:rPr>
          <w:rFonts w:ascii="Arial" w:eastAsia="Times New Roman" w:hAnsi="Arial" w:cs="Times New Roman"/>
          <w:szCs w:val="24"/>
          <w:lang w:eastAsia="de-DE"/>
        </w:rPr>
        <w:t xml:space="preserve"> Die Infektionswahrscheinlichkeit </w:t>
      </w:r>
      <w:r w:rsidR="00187864">
        <w:rPr>
          <w:rFonts w:ascii="Arial" w:eastAsia="Times New Roman" w:hAnsi="Arial" w:cs="Times New Roman"/>
          <w:szCs w:val="24"/>
          <w:lang w:eastAsia="de-DE"/>
        </w:rPr>
        <w:t>im Außenbereich</w:t>
      </w:r>
      <w:r w:rsidR="00152FFE">
        <w:rPr>
          <w:rFonts w:ascii="Arial" w:eastAsia="Times New Roman" w:hAnsi="Arial" w:cs="Times New Roman"/>
          <w:szCs w:val="24"/>
          <w:lang w:eastAsia="de-DE"/>
        </w:rPr>
        <w:t xml:space="preserve"> ist gering</w:t>
      </w:r>
      <w:r w:rsidR="00187864">
        <w:rPr>
          <w:rFonts w:ascii="Arial" w:eastAsia="Times New Roman" w:hAnsi="Arial" w:cs="Times New Roman"/>
          <w:szCs w:val="24"/>
          <w:lang w:eastAsia="de-DE"/>
        </w:rPr>
        <w:t>er als in den Innenräumen</w:t>
      </w:r>
      <w:r w:rsidR="00152FFE">
        <w:rPr>
          <w:rFonts w:ascii="Arial" w:eastAsia="Times New Roman" w:hAnsi="Arial" w:cs="Times New Roman"/>
          <w:szCs w:val="24"/>
          <w:lang w:eastAsia="de-DE"/>
        </w:rPr>
        <w:t xml:space="preserve"> einzuschätzen. </w:t>
      </w:r>
      <w:r w:rsidR="00E63E58">
        <w:rPr>
          <w:rFonts w:ascii="Arial" w:eastAsia="Times New Roman" w:hAnsi="Arial" w:cs="Times New Roman"/>
          <w:szCs w:val="24"/>
          <w:lang w:eastAsia="de-DE"/>
        </w:rPr>
        <w:t xml:space="preserve">Mit der einmaligen </w:t>
      </w:r>
      <w:r w:rsidR="00E63E58" w:rsidRPr="00E63E58">
        <w:rPr>
          <w:rFonts w:ascii="Arial" w:eastAsia="Times New Roman" w:hAnsi="Arial" w:cs="Times New Roman"/>
          <w:lang w:eastAsia="de-DE"/>
        </w:rPr>
        <w:t>Testung vor Reiseantritt wird</w:t>
      </w:r>
      <w:r w:rsidR="00152FFE">
        <w:rPr>
          <w:rFonts w:ascii="Arial" w:eastAsia="Times New Roman" w:hAnsi="Arial" w:cs="Times New Roman"/>
          <w:lang w:eastAsia="de-DE"/>
        </w:rPr>
        <w:t xml:space="preserve"> daher</w:t>
      </w:r>
      <w:r w:rsidR="00E63E58" w:rsidRPr="00E63E58">
        <w:rPr>
          <w:rFonts w:ascii="Arial" w:eastAsia="Times New Roman" w:hAnsi="Arial" w:cs="Times New Roman"/>
          <w:lang w:eastAsia="de-DE"/>
        </w:rPr>
        <w:t xml:space="preserve"> in ausreichendem Maße</w:t>
      </w:r>
      <w:r w:rsidR="00E63E58" w:rsidRPr="00ED53F0">
        <w:rPr>
          <w:rFonts w:ascii="Arial" w:eastAsia="Times New Roman" w:hAnsi="Arial" w:cs="Times New Roman"/>
          <w:lang w:eastAsia="de-DE"/>
        </w:rPr>
        <w:t xml:space="preserve"> </w:t>
      </w:r>
      <w:r w:rsidR="00E63E58" w:rsidRPr="00CE4FC4">
        <w:rPr>
          <w:rFonts w:ascii="Arial" w:eastAsia="Times New Roman" w:hAnsi="Arial" w:cs="Times New Roman"/>
          <w:lang w:eastAsia="de-DE"/>
        </w:rPr>
        <w:t>sichergestellt</w:t>
      </w:r>
      <w:r w:rsidR="00E63E58" w:rsidRPr="00227A5C">
        <w:rPr>
          <w:rFonts w:ascii="Arial" w:eastAsia="Times New Roman" w:hAnsi="Arial" w:cs="Times New Roman"/>
          <w:lang w:eastAsia="de-DE"/>
        </w:rPr>
        <w:t xml:space="preserve">, dass </w:t>
      </w:r>
      <w:r w:rsidR="00E63E58" w:rsidRPr="000C1255">
        <w:rPr>
          <w:rStyle w:val="Kommentarzeichen"/>
          <w:rFonts w:ascii="Arial" w:eastAsia="Times New Roman" w:hAnsi="Arial" w:cs="Times New Roman"/>
          <w:sz w:val="22"/>
          <w:szCs w:val="22"/>
          <w:lang w:eastAsia="de-DE"/>
        </w:rPr>
        <w:t>ein</w:t>
      </w:r>
      <w:r w:rsidR="00E63E58" w:rsidRPr="00ED4884">
        <w:rPr>
          <w:rStyle w:val="Kommentarzeichen"/>
          <w:rFonts w:ascii="Arial" w:eastAsia="Times New Roman" w:hAnsi="Arial" w:cs="Times New Roman"/>
          <w:sz w:val="22"/>
          <w:szCs w:val="22"/>
          <w:lang w:eastAsia="de-DE"/>
        </w:rPr>
        <w:t xml:space="preserve">e Infektion mit dem Coronavirus SARS-CoV-2 nicht vorliegt </w:t>
      </w:r>
      <w:r w:rsidR="00E63E58" w:rsidRPr="00E63E58">
        <w:rPr>
          <w:rStyle w:val="Kommentarzeichen"/>
          <w:rFonts w:ascii="Arial" w:eastAsia="Times New Roman" w:hAnsi="Arial" w:cs="Times New Roman"/>
          <w:sz w:val="22"/>
          <w:szCs w:val="22"/>
          <w:lang w:eastAsia="de-DE"/>
        </w:rPr>
        <w:t xml:space="preserve">und dadurch das Risiko einer Ansteckung </w:t>
      </w:r>
      <w:r w:rsidR="00187864">
        <w:rPr>
          <w:rStyle w:val="Kommentarzeichen"/>
          <w:rFonts w:ascii="Arial" w:eastAsia="Times New Roman" w:hAnsi="Arial" w:cs="Times New Roman"/>
          <w:sz w:val="22"/>
          <w:szCs w:val="22"/>
          <w:lang w:eastAsia="de-DE"/>
        </w:rPr>
        <w:t>beim Kontakt mit</w:t>
      </w:r>
      <w:r w:rsidR="00E63E58" w:rsidRPr="00E63E58">
        <w:rPr>
          <w:rStyle w:val="Kommentarzeichen"/>
          <w:rFonts w:ascii="Arial" w:eastAsia="Times New Roman" w:hAnsi="Arial" w:cs="Times New Roman"/>
          <w:sz w:val="22"/>
          <w:szCs w:val="22"/>
          <w:lang w:eastAsia="de-DE"/>
        </w:rPr>
        <w:t xml:space="preserve"> anderen </w:t>
      </w:r>
      <w:r w:rsidR="00416166">
        <w:rPr>
          <w:rStyle w:val="Kommentarzeichen"/>
          <w:rFonts w:ascii="Arial" w:eastAsia="Times New Roman" w:hAnsi="Arial" w:cs="Times New Roman"/>
          <w:sz w:val="22"/>
          <w:szCs w:val="22"/>
          <w:lang w:eastAsia="de-DE"/>
        </w:rPr>
        <w:t>Beherbergungsg</w:t>
      </w:r>
      <w:r w:rsidR="00E63E58" w:rsidRPr="00E63E58">
        <w:rPr>
          <w:rStyle w:val="Kommentarzeichen"/>
          <w:rFonts w:ascii="Arial" w:eastAsia="Times New Roman" w:hAnsi="Arial" w:cs="Times New Roman"/>
          <w:sz w:val="22"/>
          <w:szCs w:val="22"/>
          <w:lang w:eastAsia="de-DE"/>
        </w:rPr>
        <w:t>äste</w:t>
      </w:r>
      <w:r w:rsidR="00187864">
        <w:rPr>
          <w:rStyle w:val="Kommentarzeichen"/>
          <w:rFonts w:ascii="Arial" w:eastAsia="Times New Roman" w:hAnsi="Arial" w:cs="Times New Roman"/>
          <w:sz w:val="22"/>
          <w:szCs w:val="22"/>
          <w:lang w:eastAsia="de-DE"/>
        </w:rPr>
        <w:t>n im Außenbereich</w:t>
      </w:r>
      <w:r w:rsidR="00E63E58" w:rsidRPr="00E63E58">
        <w:rPr>
          <w:rStyle w:val="Kommentarzeichen"/>
          <w:rFonts w:ascii="Arial" w:eastAsia="Times New Roman" w:hAnsi="Arial" w:cs="Times New Roman"/>
          <w:sz w:val="22"/>
          <w:szCs w:val="22"/>
          <w:lang w:eastAsia="de-DE"/>
        </w:rPr>
        <w:t xml:space="preserve"> gering ist</w:t>
      </w:r>
      <w:r w:rsidR="00280B9F" w:rsidRPr="00E63E58">
        <w:rPr>
          <w:rStyle w:val="Kommentarzeichen"/>
          <w:rFonts w:ascii="Arial" w:eastAsia="Times New Roman" w:hAnsi="Arial" w:cs="Times New Roman"/>
          <w:sz w:val="22"/>
          <w:szCs w:val="22"/>
          <w:lang w:eastAsia="de-DE"/>
        </w:rPr>
        <w:t>.</w:t>
      </w:r>
    </w:p>
    <w:p w14:paraId="49254B09" w14:textId="7E7FEFA8" w:rsidR="00B5155D" w:rsidRDefault="00BF6D2B" w:rsidP="00BF0D8F">
      <w:pPr>
        <w:spacing w:after="0" w:line="360" w:lineRule="auto"/>
        <w:rPr>
          <w:rFonts w:ascii="Arial" w:eastAsia="Times New Roman" w:hAnsi="Arial" w:cs="Times New Roman"/>
          <w:szCs w:val="24"/>
          <w:lang w:eastAsia="de-DE"/>
        </w:rPr>
      </w:pPr>
      <w:r w:rsidRPr="00BF6D2B">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B5155D" w:rsidRPr="00B5155D">
        <w:rPr>
          <w:rFonts w:ascii="Arial" w:eastAsia="Times New Roman" w:hAnsi="Arial" w:cs="Times New Roman"/>
          <w:szCs w:val="24"/>
          <w:lang w:eastAsia="de-DE"/>
        </w:rPr>
        <w:t xml:space="preserve">für Beherbergungsbetriebe in geschlossenen Räumen derzeit ausschließlich das 2-G-Zugangsmodell unter den in § 2a genannten Maßgaben. Die übrigen Schutzmaßnahmen der Verordnung finden weiterhin Anwendung. </w:t>
      </w:r>
      <w:r w:rsidR="00B5155D">
        <w:rPr>
          <w:rFonts w:ascii="Arial" w:eastAsia="Times New Roman" w:hAnsi="Arial" w:cs="Times New Roman"/>
          <w:szCs w:val="24"/>
          <w:lang w:eastAsia="de-DE"/>
        </w:rPr>
        <w:t>Aufgrund des 2-G-Zugangsmodells in geschlossenen Räumen ist die Regelung zur Testpflicht nur dort relevant, wo im Rahmen der Beherbergung keine geschlossenen Räume zur Verfügung gestellt werden. Das 2-G-Zugangsmodell greift im Rahmen der Beherbergung daher dann nicht, wenn beispielsweise bei Camping- und Wohnmobilstellplätzen sowie Yacht- und Sportboothäfen keine (Gemeinschafts-) Räume zur Nutzung zur Verfügung gestellt werden. Außenanlagen können weiterhin genutzt werden, ohne die Verpflichtung zum 2-G-Zugangsmodell nach sich zu ziehen. In diesen Fällen ist die Testung bei Beginn des Nutzungsverhältnisses weiterhin erforderlich</w:t>
      </w:r>
    </w:p>
    <w:p w14:paraId="36BC6DEA" w14:textId="77777777" w:rsidR="0034581F" w:rsidRPr="0034581F" w:rsidRDefault="00CD593B" w:rsidP="00BF0D8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Bei der Beherbergung aus beruflichen Gründen besteht keine Verpflichtung zur Testung, da die Beherbergung nicht touristischen Zwecken dient und für die Berufsausübung zwingend notwendig ist.</w:t>
      </w:r>
      <w:r w:rsidR="003E2CCD">
        <w:rPr>
          <w:rFonts w:ascii="Arial" w:eastAsia="Times New Roman" w:hAnsi="Arial" w:cs="Times New Roman"/>
          <w:szCs w:val="24"/>
          <w:lang w:eastAsia="de-DE"/>
        </w:rPr>
        <w:t xml:space="preserve"> Abweichend davon ist es im</w:t>
      </w:r>
      <w:r w:rsidR="00266B9B">
        <w:rPr>
          <w:rFonts w:ascii="Arial" w:eastAsia="Times New Roman" w:hAnsi="Arial" w:cs="Times New Roman"/>
          <w:szCs w:val="24"/>
          <w:lang w:eastAsia="de-DE"/>
        </w:rPr>
        <w:t xml:space="preserve"> Rahmen des</w:t>
      </w:r>
      <w:r w:rsidR="00930D0D">
        <w:rPr>
          <w:rFonts w:ascii="Arial" w:eastAsia="Times New Roman" w:hAnsi="Arial" w:cs="Times New Roman"/>
          <w:szCs w:val="24"/>
          <w:lang w:eastAsia="de-DE"/>
        </w:rPr>
        <w:t xml:space="preserve"> verpflichtenden</w:t>
      </w:r>
      <w:r w:rsidR="00266B9B">
        <w:rPr>
          <w:rFonts w:ascii="Arial" w:eastAsia="Times New Roman" w:hAnsi="Arial" w:cs="Times New Roman"/>
          <w:szCs w:val="24"/>
          <w:lang w:eastAsia="de-DE"/>
        </w:rPr>
        <w:t xml:space="preserve"> 2-G-Zugangsmodells</w:t>
      </w:r>
      <w:r w:rsidR="00930D0D">
        <w:rPr>
          <w:rFonts w:ascii="Arial" w:eastAsia="Times New Roman" w:hAnsi="Arial" w:cs="Times New Roman"/>
          <w:szCs w:val="24"/>
          <w:lang w:eastAsia="de-DE"/>
        </w:rPr>
        <w:t xml:space="preserve"> für Reisende aus beruflichen Gründen notwendig, zu Beginn des Nutzungsverhältnisses eine Testung</w:t>
      </w:r>
      <w:r w:rsidR="003E2CCD">
        <w:rPr>
          <w:rFonts w:ascii="Arial" w:eastAsia="Times New Roman" w:hAnsi="Arial" w:cs="Times New Roman"/>
          <w:szCs w:val="24"/>
          <w:lang w:eastAsia="de-DE"/>
        </w:rPr>
        <w:t xml:space="preserve"> mit negativem Testergebnis durchzuführen</w:t>
      </w:r>
      <w:r w:rsidR="00930D0D">
        <w:rPr>
          <w:rFonts w:ascii="Arial" w:eastAsia="Times New Roman" w:hAnsi="Arial" w:cs="Times New Roman"/>
          <w:szCs w:val="24"/>
          <w:lang w:eastAsia="de-DE"/>
        </w:rPr>
        <w:t>.</w:t>
      </w:r>
      <w:r w:rsidR="003E2CCD">
        <w:rPr>
          <w:rFonts w:ascii="Arial" w:eastAsia="Times New Roman" w:hAnsi="Arial" w:cs="Times New Roman"/>
          <w:szCs w:val="24"/>
          <w:lang w:eastAsia="de-DE"/>
        </w:rPr>
        <w:t xml:space="preserve"> </w:t>
      </w:r>
      <w:r w:rsidR="00930D0D">
        <w:rPr>
          <w:rFonts w:ascii="Arial" w:eastAsia="Times New Roman" w:hAnsi="Arial" w:cs="Times New Roman"/>
          <w:szCs w:val="24"/>
          <w:lang w:eastAsia="de-DE"/>
        </w:rPr>
        <w:t>Es wird hierfür auf die Begründung zu § 2a verwiesen.</w:t>
      </w:r>
      <w:r w:rsidR="000151E4" w:rsidRPr="000151E4" w:rsidDel="00984A50">
        <w:rPr>
          <w:rFonts w:ascii="Arial" w:eastAsia="Times New Roman" w:hAnsi="Arial" w:cs="Times New Roman"/>
          <w:szCs w:val="24"/>
          <w:lang w:eastAsia="de-DE"/>
        </w:rPr>
        <w:t xml:space="preserve"> </w:t>
      </w:r>
      <w:r w:rsidR="000151E4" w:rsidDel="00984A50">
        <w:rPr>
          <w:rFonts w:ascii="Arial" w:eastAsia="Times New Roman" w:hAnsi="Arial" w:cs="Times New Roman"/>
          <w:szCs w:val="24"/>
          <w:lang w:eastAsia="de-DE"/>
        </w:rPr>
        <w:t xml:space="preserve">Ausgenommen von der Testverpflichtung sind </w:t>
      </w:r>
      <w:r w:rsidR="000151E4">
        <w:rPr>
          <w:rFonts w:ascii="Arial" w:eastAsia="Times New Roman" w:hAnsi="Arial" w:cs="Times New Roman"/>
          <w:szCs w:val="24"/>
          <w:lang w:eastAsia="de-DE"/>
        </w:rPr>
        <w:t xml:space="preserve">darüber hinaus </w:t>
      </w:r>
      <w:r w:rsidR="000151E4" w:rsidDel="00984A50">
        <w:rPr>
          <w:rFonts w:ascii="Arial" w:eastAsia="Times New Roman" w:hAnsi="Arial" w:cs="Times New Roman"/>
          <w:szCs w:val="24"/>
          <w:lang w:eastAsia="de-DE"/>
        </w:rPr>
        <w:t>Dauercamper, die auf dem Campingplatz ihren Erst- oder Zweitwohnsitz angemeldet haben.</w:t>
      </w:r>
      <w:r w:rsidR="000151E4" w:rsidRPr="00E27B07" w:rsidDel="00984A50">
        <w:t xml:space="preserve"> </w:t>
      </w:r>
      <w:r w:rsidR="000151E4" w:rsidRPr="00E27B07" w:rsidDel="00984A50">
        <w:rPr>
          <w:rFonts w:ascii="Arial" w:eastAsia="Times New Roman" w:hAnsi="Arial" w:cs="Times New Roman"/>
          <w:szCs w:val="24"/>
          <w:lang w:eastAsia="de-DE"/>
        </w:rPr>
        <w:t>Der Dauercampingplatz wird in diesen Fällen als dauerhafter Wohnsitz genutzt, sodass die Nutzung für die betroffenen Personen grundsätzlich uneingeschränkt</w:t>
      </w:r>
      <w:r w:rsidR="000151E4" w:rsidDel="00984A50">
        <w:rPr>
          <w:rFonts w:ascii="Arial" w:eastAsia="Times New Roman" w:hAnsi="Arial" w:cs="Times New Roman"/>
          <w:szCs w:val="24"/>
          <w:lang w:eastAsia="de-DE"/>
        </w:rPr>
        <w:t>, d.h. auch unter Nutzung der Gemeinschaftseinrichtungen,</w:t>
      </w:r>
      <w:r w:rsidR="000151E4" w:rsidRPr="00E27B07" w:rsidDel="00984A50">
        <w:rPr>
          <w:rFonts w:ascii="Arial" w:eastAsia="Times New Roman" w:hAnsi="Arial" w:cs="Times New Roman"/>
          <w:szCs w:val="24"/>
          <w:lang w:eastAsia="de-DE"/>
        </w:rPr>
        <w:t xml:space="preserve"> möglich sein muss</w:t>
      </w:r>
      <w:r w:rsidR="000151E4" w:rsidDel="00984A50">
        <w:rPr>
          <w:rFonts w:ascii="Arial" w:eastAsia="Times New Roman" w:hAnsi="Arial" w:cs="Times New Roman"/>
          <w:szCs w:val="24"/>
          <w:lang w:eastAsia="de-DE"/>
        </w:rPr>
        <w:t xml:space="preserve">. </w:t>
      </w:r>
    </w:p>
    <w:p w14:paraId="75D17515" w14:textId="77777777" w:rsidR="0034581F" w:rsidRPr="0034581F" w:rsidRDefault="0034581F" w:rsidP="00BF0D8F">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 xml:space="preserve">Nach Nummer 4 sind Gäste in einem Anwesenheitsnachweis nach § 1 Abs. </w:t>
      </w:r>
      <w:r w:rsidR="00077034">
        <w:rPr>
          <w:rFonts w:ascii="Arial" w:eastAsia="Times New Roman" w:hAnsi="Arial" w:cs="Times New Roman"/>
          <w:szCs w:val="24"/>
          <w:lang w:eastAsia="de-DE"/>
        </w:rPr>
        <w:t>3</w:t>
      </w:r>
      <w:r w:rsidRPr="0034581F">
        <w:rPr>
          <w:rFonts w:ascii="Arial" w:eastAsia="Times New Roman" w:hAnsi="Arial" w:cs="Times New Roman"/>
          <w:szCs w:val="24"/>
          <w:lang w:eastAsia="de-DE"/>
        </w:rPr>
        <w:t xml:space="preserve"> zu erfassen. Im Falle einer Infektion soll so eine schnelle und effektive Kontaktnachverfolgung durch die Gesundheitsämter sichergestellt werden.</w:t>
      </w:r>
      <w:r w:rsidR="00BF0D8F" w:rsidRPr="00BF0D8F">
        <w:t xml:space="preserve"> </w:t>
      </w:r>
      <w:r w:rsidR="00BF0D8F">
        <w:rPr>
          <w:rFonts w:ascii="Arial" w:eastAsia="Times New Roman" w:hAnsi="Arial" w:cs="Times New Roman"/>
          <w:szCs w:val="24"/>
          <w:lang w:eastAsia="de-DE"/>
        </w:rPr>
        <w:t>Die Er</w:t>
      </w:r>
      <w:r w:rsidR="00BF0D8F" w:rsidRPr="00BF0D8F">
        <w:rPr>
          <w:rFonts w:ascii="Arial" w:eastAsia="Times New Roman" w:hAnsi="Arial" w:cs="Times New Roman"/>
          <w:szCs w:val="24"/>
          <w:lang w:eastAsia="de-DE"/>
        </w:rPr>
        <w:t>fassung ist auch durch eine vorherige Reservierung möglich, bei der die genannten Daten, insbesondere alle teilnehmenden Gäste, voll</w:t>
      </w:r>
      <w:r w:rsidR="0080476A">
        <w:rPr>
          <w:rFonts w:ascii="Arial" w:eastAsia="Times New Roman" w:hAnsi="Arial" w:cs="Times New Roman"/>
          <w:szCs w:val="24"/>
          <w:lang w:eastAsia="de-DE"/>
        </w:rPr>
        <w:t>ständig aufzunehmen sind.</w:t>
      </w:r>
      <w:r w:rsidR="00886B19" w:rsidRPr="00886B19">
        <w:t xml:space="preserve"> </w:t>
      </w:r>
      <w:r w:rsidR="00886B19" w:rsidRPr="00886B19">
        <w:rPr>
          <w:rFonts w:ascii="Arial" w:eastAsia="Times New Roman" w:hAnsi="Arial" w:cs="Times New Roman"/>
          <w:szCs w:val="24"/>
          <w:lang w:eastAsia="de-DE"/>
        </w:rPr>
        <w:t>Die Bescheinigung über die negativen Testergebnisse bzw. die vor Ort dur</w:t>
      </w:r>
      <w:r w:rsidR="00886B19">
        <w:rPr>
          <w:rFonts w:ascii="Arial" w:eastAsia="Times New Roman" w:hAnsi="Arial" w:cs="Times New Roman"/>
          <w:szCs w:val="24"/>
          <w:lang w:eastAsia="de-DE"/>
        </w:rPr>
        <w:t>chgeführten Selbsttest</w:t>
      </w:r>
      <w:r w:rsidR="00BF6AD4">
        <w:rPr>
          <w:rFonts w:ascii="Arial" w:eastAsia="Times New Roman" w:hAnsi="Arial" w:cs="Times New Roman"/>
          <w:szCs w:val="24"/>
          <w:lang w:eastAsia="de-DE"/>
        </w:rPr>
        <w:t>s</w:t>
      </w:r>
      <w:r w:rsidR="00886B19">
        <w:rPr>
          <w:rFonts w:ascii="Arial" w:eastAsia="Times New Roman" w:hAnsi="Arial" w:cs="Times New Roman"/>
          <w:szCs w:val="24"/>
          <w:lang w:eastAsia="de-DE"/>
        </w:rPr>
        <w:t xml:space="preserve"> der Gäste müssen nur für die Dauer ihres </w:t>
      </w:r>
      <w:r w:rsidR="00886B19" w:rsidRPr="00886B19">
        <w:rPr>
          <w:rFonts w:ascii="Arial" w:eastAsia="Times New Roman" w:hAnsi="Arial" w:cs="Times New Roman"/>
          <w:szCs w:val="24"/>
          <w:lang w:eastAsia="de-DE"/>
        </w:rPr>
        <w:t>Aufenthalts aufbewahrt werden.</w:t>
      </w:r>
    </w:p>
    <w:p w14:paraId="7F85A6FA" w14:textId="77777777" w:rsidR="00BF5084" w:rsidRPr="008559D0" w:rsidRDefault="0034581F" w:rsidP="00FB12D7">
      <w:pPr>
        <w:spacing w:after="0" w:line="360" w:lineRule="auto"/>
        <w:rPr>
          <w:rFonts w:ascii="Arial" w:eastAsia="Times New Roman" w:hAnsi="Arial" w:cs="Times New Roman"/>
          <w:szCs w:val="24"/>
          <w:lang w:eastAsia="de-DE"/>
        </w:rPr>
      </w:pPr>
      <w:r w:rsidRPr="0034581F">
        <w:rPr>
          <w:rFonts w:ascii="Arial" w:eastAsia="Times New Roman" w:hAnsi="Arial" w:cs="Times New Roman"/>
          <w:szCs w:val="24"/>
          <w:lang w:eastAsia="de-DE"/>
        </w:rPr>
        <w:t>Es ist erforderlich, dass die Gäste in</w:t>
      </w:r>
      <w:r w:rsidR="00BF0D8F">
        <w:rPr>
          <w:rFonts w:ascii="Arial" w:eastAsia="Times New Roman" w:hAnsi="Arial" w:cs="Times New Roman"/>
          <w:szCs w:val="24"/>
          <w:lang w:eastAsia="de-DE"/>
        </w:rPr>
        <w:t xml:space="preserve"> geschlossenen Räumen auf</w:t>
      </w:r>
      <w:r w:rsidRPr="0034581F">
        <w:rPr>
          <w:rFonts w:ascii="Arial" w:eastAsia="Times New Roman" w:hAnsi="Arial" w:cs="Times New Roman"/>
          <w:szCs w:val="24"/>
          <w:lang w:eastAsia="de-DE"/>
        </w:rPr>
        <w:t xml:space="preserve"> Verkehrs- und Gemeinschaftsflächen sowie in den Speiseräumen bis zum Erreichen des Sitzplatzes einen medizinischen Mund-Nasen-Schutz nach § 1 Abs. 2 Satz 2 tragen, da in diesen Bereichen der Mindestabstand zu anderen Menschen nicht immer eingehalten werden kann. Die Verpflichtung besteht nicht, wenn der Gast von der Trageverpflichtung nach § 1 Abs. 2 Satz 3 befreit ist.</w:t>
      </w:r>
      <w:r w:rsidR="005510AC">
        <w:rPr>
          <w:rFonts w:ascii="Arial" w:eastAsia="Times New Roman" w:hAnsi="Arial" w:cs="Times New Roman"/>
          <w:szCs w:val="24"/>
          <w:lang w:eastAsia="de-DE"/>
        </w:rPr>
        <w:t xml:space="preserve"> </w:t>
      </w:r>
    </w:p>
    <w:p w14:paraId="4563CADE" w14:textId="77777777" w:rsidR="00CE0DA4" w:rsidRDefault="00BF5084"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2</w:t>
      </w:r>
      <w:r>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Reisen mit Omnibussen (Reisebusreisen)</w:t>
      </w:r>
      <w:r w:rsidR="00C74D50">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w:t>
      </w:r>
      <w:r w:rsidR="00BF0D8F">
        <w:rPr>
          <w:rFonts w:ascii="Arial" w:eastAsia="Times New Roman" w:hAnsi="Arial" w:cs="Times New Roman"/>
          <w:szCs w:val="24"/>
          <w:lang w:eastAsia="de-DE"/>
        </w:rPr>
        <w:t>Flusskreuz</w:t>
      </w:r>
      <w:r w:rsidR="00C74D50" w:rsidRPr="00C74D50">
        <w:rPr>
          <w:rFonts w:ascii="Arial" w:eastAsia="Times New Roman" w:hAnsi="Arial" w:cs="Times New Roman"/>
          <w:szCs w:val="24"/>
          <w:lang w:eastAsia="de-DE"/>
        </w:rPr>
        <w:t>fahrten und vergleichbare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touristische</w:t>
      </w:r>
      <w:r w:rsidR="00FD19E7">
        <w:rPr>
          <w:rFonts w:ascii="Arial" w:eastAsia="Times New Roman" w:hAnsi="Arial" w:cs="Times New Roman"/>
          <w:szCs w:val="24"/>
          <w:lang w:eastAsia="de-DE"/>
        </w:rPr>
        <w:t>n</w:t>
      </w:r>
      <w:r w:rsidR="00C74D50" w:rsidRPr="00C74D50">
        <w:rPr>
          <w:rFonts w:ascii="Arial" w:eastAsia="Times New Roman" w:hAnsi="Arial" w:cs="Times New Roman"/>
          <w:szCs w:val="24"/>
          <w:lang w:eastAsia="de-DE"/>
        </w:rPr>
        <w:t xml:space="preserve"> Angebote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 xml:space="preserve"> (wie z. B</w:t>
      </w:r>
      <w:r w:rsidR="00BF0D8F">
        <w:rPr>
          <w:rFonts w:ascii="Arial" w:eastAsia="Times New Roman" w:hAnsi="Arial" w:cs="Times New Roman"/>
          <w:szCs w:val="24"/>
          <w:lang w:eastAsia="de-DE"/>
        </w:rPr>
        <w:t>.</w:t>
      </w:r>
      <w:r w:rsidR="00C05782" w:rsidRPr="00C05782">
        <w:t xml:space="preserve"> </w:t>
      </w:r>
      <w:r w:rsidR="00C05782" w:rsidRPr="00C05782">
        <w:rPr>
          <w:rFonts w:ascii="Arial" w:eastAsia="Times New Roman" w:hAnsi="Arial" w:cs="Times New Roman"/>
          <w:szCs w:val="24"/>
          <w:lang w:eastAsia="de-DE"/>
        </w:rPr>
        <w:t>Ballonfahrten oder Rundflüge</w:t>
      </w:r>
      <w:r w:rsidR="00FD19E7">
        <w:rPr>
          <w:rFonts w:ascii="Arial" w:eastAsia="Times New Roman" w:hAnsi="Arial" w:cs="Times New Roman"/>
          <w:szCs w:val="24"/>
          <w:lang w:eastAsia="de-DE"/>
        </w:rPr>
        <w:t>n</w:t>
      </w:r>
      <w:r w:rsidR="00C05782">
        <w:rPr>
          <w:rFonts w:ascii="Arial" w:eastAsia="Times New Roman" w:hAnsi="Arial" w:cs="Times New Roman"/>
          <w:szCs w:val="24"/>
          <w:lang w:eastAsia="de-DE"/>
        </w:rPr>
        <w:t>)</w:t>
      </w:r>
      <w:r w:rsidR="00BF0D8F" w:rsidRPr="00BF0D8F">
        <w:t xml:space="preserve"> </w:t>
      </w:r>
      <w:r w:rsidR="00BF0D8F" w:rsidRPr="00BF0D8F">
        <w:rPr>
          <w:rFonts w:ascii="Arial" w:eastAsia="Times New Roman" w:hAnsi="Arial" w:cs="Times New Roman"/>
          <w:szCs w:val="24"/>
          <w:lang w:eastAsia="de-DE"/>
        </w:rPr>
        <w:t xml:space="preserve">sind unter </w:t>
      </w:r>
      <w:r w:rsidR="00BF0D8F">
        <w:rPr>
          <w:rFonts w:ascii="Arial" w:eastAsia="Times New Roman" w:hAnsi="Arial" w:cs="Times New Roman"/>
          <w:szCs w:val="24"/>
          <w:lang w:eastAsia="de-DE"/>
        </w:rPr>
        <w:t>Einhaltung der allgemeinen Hygieneregeln zu</w:t>
      </w:r>
      <w:r w:rsidR="00BF0D8F" w:rsidRPr="00BF0D8F">
        <w:rPr>
          <w:rFonts w:ascii="Arial" w:eastAsia="Times New Roman" w:hAnsi="Arial" w:cs="Times New Roman"/>
          <w:szCs w:val="24"/>
          <w:lang w:eastAsia="de-DE"/>
        </w:rPr>
        <w:t>lässig.</w:t>
      </w:r>
      <w:r w:rsidR="00817EA3" w:rsidRPr="00817EA3">
        <w:t xml:space="preserve"> </w:t>
      </w:r>
      <w:r w:rsidR="00817EA3" w:rsidRPr="00817EA3">
        <w:rPr>
          <w:rFonts w:ascii="Arial" w:eastAsia="Times New Roman" w:hAnsi="Arial" w:cs="Times New Roman"/>
          <w:szCs w:val="24"/>
          <w:lang w:eastAsia="de-DE"/>
        </w:rPr>
        <w:t>Der Anwendungsbereich umfasst auch m</w:t>
      </w:r>
      <w:r w:rsidR="00817EA3">
        <w:rPr>
          <w:rFonts w:ascii="Arial" w:eastAsia="Times New Roman" w:hAnsi="Arial" w:cs="Times New Roman"/>
          <w:szCs w:val="24"/>
          <w:lang w:eastAsia="de-DE"/>
        </w:rPr>
        <w:t xml:space="preserve">ehrtätige Reisen oder Rundreisen. </w:t>
      </w:r>
      <w:r w:rsidR="00BF0D8F">
        <w:rPr>
          <w:rFonts w:ascii="Arial" w:eastAsia="Times New Roman" w:hAnsi="Arial" w:cs="Times New Roman"/>
          <w:szCs w:val="24"/>
          <w:lang w:eastAsia="de-DE"/>
        </w:rPr>
        <w:t>Die Einhaltung des Mindestabstands von 1,5 Metern</w:t>
      </w:r>
      <w:r w:rsidR="00817EA3">
        <w:rPr>
          <w:rFonts w:ascii="Arial" w:eastAsia="Times New Roman" w:hAnsi="Arial" w:cs="Times New Roman"/>
          <w:szCs w:val="24"/>
          <w:lang w:eastAsia="de-DE"/>
        </w:rPr>
        <w:t xml:space="preserve"> ist nicht erforderlich. Die Pflicht zum Tragen eines medizinischen Mund-Nasen-Schutzes</w:t>
      </w:r>
      <w:r w:rsidR="00817EA3" w:rsidRPr="00817EA3">
        <w:rPr>
          <w:rFonts w:ascii="Arial" w:eastAsia="Times New Roman" w:hAnsi="Arial" w:cs="Times New Roman"/>
          <w:szCs w:val="24"/>
          <w:lang w:eastAsia="de-DE"/>
        </w:rPr>
        <w:t xml:space="preserve"> gilt nur für geschlossene Fahrzeuge, da</w:t>
      </w:r>
      <w:r w:rsidR="00817EA3">
        <w:rPr>
          <w:rFonts w:ascii="Arial" w:eastAsia="Times New Roman" w:hAnsi="Arial" w:cs="Times New Roman"/>
          <w:szCs w:val="24"/>
          <w:lang w:eastAsia="de-DE"/>
        </w:rPr>
        <w:t xml:space="preserve"> an </w:t>
      </w:r>
      <w:r w:rsidR="00FD19E7">
        <w:rPr>
          <w:rFonts w:ascii="Arial" w:eastAsia="Times New Roman" w:hAnsi="Arial" w:cs="Times New Roman"/>
          <w:szCs w:val="24"/>
          <w:lang w:eastAsia="de-DE"/>
        </w:rPr>
        <w:t xml:space="preserve">der </w:t>
      </w:r>
      <w:r w:rsidR="00817EA3">
        <w:rPr>
          <w:rFonts w:ascii="Arial" w:eastAsia="Times New Roman" w:hAnsi="Arial" w:cs="Times New Roman"/>
          <w:szCs w:val="24"/>
          <w:lang w:eastAsia="de-DE"/>
        </w:rPr>
        <w:t>frische</w:t>
      </w:r>
      <w:r w:rsidR="00FD19E7">
        <w:rPr>
          <w:rFonts w:ascii="Arial" w:eastAsia="Times New Roman" w:hAnsi="Arial" w:cs="Times New Roman"/>
          <w:szCs w:val="24"/>
          <w:lang w:eastAsia="de-DE"/>
        </w:rPr>
        <w:t>n</w:t>
      </w:r>
      <w:r w:rsidR="00817EA3">
        <w:rPr>
          <w:rFonts w:ascii="Arial" w:eastAsia="Times New Roman" w:hAnsi="Arial" w:cs="Times New Roman"/>
          <w:szCs w:val="24"/>
          <w:lang w:eastAsia="de-DE"/>
        </w:rPr>
        <w:t xml:space="preserve"> Luft die zu vermei</w:t>
      </w:r>
      <w:r w:rsidR="00817EA3" w:rsidRPr="00817EA3">
        <w:rPr>
          <w:rFonts w:ascii="Arial" w:eastAsia="Times New Roman" w:hAnsi="Arial" w:cs="Times New Roman"/>
          <w:szCs w:val="24"/>
          <w:lang w:eastAsia="de-DE"/>
        </w:rPr>
        <w:t>dende Ansammlung von Aerosolen nicht relevant wird.</w:t>
      </w:r>
      <w:r w:rsidR="00817EA3" w:rsidRPr="00817EA3">
        <w:t xml:space="preserve"> </w:t>
      </w:r>
      <w:r w:rsidR="00817EA3" w:rsidRPr="00817EA3">
        <w:rPr>
          <w:rFonts w:ascii="Arial" w:eastAsia="Times New Roman" w:hAnsi="Arial" w:cs="Times New Roman"/>
          <w:szCs w:val="24"/>
          <w:lang w:eastAsia="de-DE"/>
        </w:rPr>
        <w:t>Auf dem Freiluftdecks</w:t>
      </w:r>
      <w:r w:rsidR="00817EA3">
        <w:rPr>
          <w:rFonts w:ascii="Arial" w:eastAsia="Times New Roman" w:hAnsi="Arial" w:cs="Times New Roman"/>
          <w:szCs w:val="24"/>
          <w:lang w:eastAsia="de-DE"/>
        </w:rPr>
        <w:t xml:space="preserve"> eines Schiffes muss daher kein medizinischer Mund-Nasen-Schutz</w:t>
      </w:r>
      <w:r w:rsidR="00817EA3" w:rsidRPr="00817EA3">
        <w:rPr>
          <w:rFonts w:ascii="Arial" w:eastAsia="Times New Roman" w:hAnsi="Arial" w:cs="Times New Roman"/>
          <w:szCs w:val="24"/>
          <w:lang w:eastAsia="de-DE"/>
        </w:rPr>
        <w:t xml:space="preserve"> getragen werden</w:t>
      </w:r>
      <w:r w:rsidR="00DD0F3D">
        <w:rPr>
          <w:rFonts w:ascii="Arial" w:eastAsia="Times New Roman" w:hAnsi="Arial" w:cs="Times New Roman"/>
          <w:szCs w:val="24"/>
          <w:lang w:eastAsia="de-DE"/>
        </w:rPr>
        <w:t xml:space="preserve">. </w:t>
      </w:r>
    </w:p>
    <w:p w14:paraId="206A7ED7" w14:textId="77777777" w:rsidR="00CE0DA4"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muss sichergestellt werden, </w:t>
      </w:r>
      <w:r w:rsidRPr="004C12F1">
        <w:rPr>
          <w:rFonts w:ascii="Arial" w:eastAsia="Times New Roman" w:hAnsi="Arial" w:cs="Times New Roman"/>
          <w:szCs w:val="24"/>
          <w:lang w:eastAsia="de-DE"/>
        </w:rPr>
        <w:t>dass vor dem erstmaligen Zutritt zum Fahr</w:t>
      </w:r>
      <w:r>
        <w:rPr>
          <w:rFonts w:ascii="Arial" w:eastAsia="Times New Roman" w:hAnsi="Arial" w:cs="Times New Roman"/>
          <w:szCs w:val="24"/>
          <w:lang w:eastAsia="de-DE"/>
        </w:rPr>
        <w:t>zeug</w:t>
      </w:r>
      <w:r w:rsidRPr="004C12F1">
        <w:rPr>
          <w:rFonts w:ascii="Arial" w:eastAsia="Times New Roman" w:hAnsi="Arial" w:cs="Times New Roman"/>
          <w:szCs w:val="24"/>
          <w:lang w:eastAsia="de-DE"/>
        </w:rPr>
        <w:t xml:space="preserve"> eine Bescheinigung über ein negatives Testergebnis vorgelegt oder ein Selbsttest vor Ort durchgeführt wird</w:t>
      </w:r>
      <w:r>
        <w:rPr>
          <w:rFonts w:ascii="Arial" w:eastAsia="Times New Roman" w:hAnsi="Arial" w:cs="Times New Roman"/>
          <w:szCs w:val="24"/>
          <w:lang w:eastAsia="de-DE"/>
        </w:rPr>
        <w:t>, sofer</w:t>
      </w:r>
      <w:r w:rsidR="00D66E6A">
        <w:rPr>
          <w:rFonts w:ascii="Arial" w:eastAsia="Times New Roman" w:hAnsi="Arial" w:cs="Times New Roman"/>
          <w:szCs w:val="24"/>
          <w:lang w:eastAsia="de-DE"/>
        </w:rPr>
        <w:t xml:space="preserve">n keine Ausnahme nach § 2 Abs. </w:t>
      </w:r>
      <w:r w:rsidR="004A4841">
        <w:rPr>
          <w:rFonts w:ascii="Arial" w:eastAsia="Times New Roman" w:hAnsi="Arial" w:cs="Times New Roman"/>
          <w:szCs w:val="24"/>
          <w:lang w:eastAsia="de-DE"/>
        </w:rPr>
        <w:t>2</w:t>
      </w:r>
      <w:r>
        <w:rPr>
          <w:rFonts w:ascii="Arial" w:eastAsia="Times New Roman" w:hAnsi="Arial" w:cs="Times New Roman"/>
          <w:szCs w:val="24"/>
          <w:lang w:eastAsia="de-DE"/>
        </w:rPr>
        <w:t xml:space="preserve"> vorliegt.</w:t>
      </w:r>
      <w:r w:rsidR="00447011">
        <w:rPr>
          <w:rFonts w:ascii="Arial" w:eastAsia="Times New Roman" w:hAnsi="Arial" w:cs="Times New Roman"/>
          <w:szCs w:val="24"/>
          <w:lang w:eastAsia="de-DE"/>
        </w:rPr>
        <w:t xml:space="preserve"> </w:t>
      </w:r>
      <w:r w:rsidR="00037557" w:rsidRPr="00037557">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CE0DA4" w:rsidRPr="00CE0DA4">
        <w:rPr>
          <w:rFonts w:ascii="Arial" w:eastAsia="Times New Roman" w:hAnsi="Arial" w:cs="Times New Roman"/>
          <w:szCs w:val="24"/>
          <w:lang w:eastAsia="de-DE"/>
        </w:rPr>
        <w:t>für</w:t>
      </w:r>
      <w:r w:rsidR="00CE0DA4">
        <w:rPr>
          <w:rFonts w:ascii="Arial" w:eastAsia="Times New Roman" w:hAnsi="Arial" w:cs="Times New Roman"/>
          <w:szCs w:val="24"/>
          <w:lang w:eastAsia="de-DE"/>
        </w:rPr>
        <w:t xml:space="preserve"> Reisebusreisen, Flusskreuzfahrten und vergleichbare touristische Angebote</w:t>
      </w:r>
      <w:r w:rsidR="00CE0DA4" w:rsidRPr="00CE0DA4">
        <w:rPr>
          <w:rFonts w:ascii="Arial" w:eastAsia="Times New Roman" w:hAnsi="Arial" w:cs="Times New Roman"/>
          <w:szCs w:val="24"/>
          <w:lang w:eastAsia="de-DE"/>
        </w:rPr>
        <w:t xml:space="preserve"> in geschlossenen Räumen derzeit ausschließlich das 2-G-Zugangsmodell unter den in § 2a genannten Maßgaben. Die übrigen Schutzmaßnahmen der Verordnung finden weiterhin Anwendung.</w:t>
      </w:r>
    </w:p>
    <w:p w14:paraId="3090CFEE" w14:textId="77777777" w:rsidR="00983905" w:rsidRDefault="004C12F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Hinsichtlich des Erfordernisses der Verantwortlichen einen Anwesenheitsnachweis zu führen, wird auf die Ausführungen in der Begründung zu § 1 Abs. 3 verwiesen.</w:t>
      </w:r>
    </w:p>
    <w:p w14:paraId="3E859E6D" w14:textId="36EA0DC1" w:rsidR="00884E3C" w:rsidRDefault="00884E3C"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3</w:t>
      </w:r>
      <w:r>
        <w:rPr>
          <w:rFonts w:ascii="Arial" w:eastAsia="Times New Roman" w:hAnsi="Arial" w:cs="Times New Roman"/>
          <w:szCs w:val="24"/>
          <w:lang w:eastAsia="de-DE"/>
        </w:rPr>
        <w:t>)</w:t>
      </w:r>
      <w:r w:rsidR="00983905">
        <w:rPr>
          <w:rFonts w:ascii="Arial" w:eastAsia="Times New Roman" w:hAnsi="Arial" w:cs="Times New Roman"/>
          <w:szCs w:val="24"/>
          <w:lang w:eastAsia="de-DE"/>
        </w:rPr>
        <w:t xml:space="preserve"> Stadt- und Naturführungen dürfen durchgeführt werden, wenn die allgemeinen Hygieneregeln, mit Ausnahme der Abstand</w:t>
      </w:r>
      <w:r w:rsidR="00A91F95">
        <w:rPr>
          <w:rFonts w:ascii="Arial" w:eastAsia="Times New Roman" w:hAnsi="Arial" w:cs="Times New Roman"/>
          <w:szCs w:val="24"/>
          <w:lang w:eastAsia="de-DE"/>
        </w:rPr>
        <w:t>s</w:t>
      </w:r>
      <w:r w:rsidR="00983905">
        <w:rPr>
          <w:rFonts w:ascii="Arial" w:eastAsia="Times New Roman" w:hAnsi="Arial" w:cs="Times New Roman"/>
          <w:szCs w:val="24"/>
          <w:lang w:eastAsia="de-DE"/>
        </w:rPr>
        <w:t>regelung</w:t>
      </w:r>
      <w:r w:rsidR="00A91F95">
        <w:rPr>
          <w:rFonts w:ascii="Arial" w:eastAsia="Times New Roman" w:hAnsi="Arial" w:cs="Times New Roman"/>
          <w:szCs w:val="24"/>
          <w:lang w:eastAsia="de-DE"/>
        </w:rPr>
        <w:t xml:space="preserve"> nach § 1 Abs. 1 Satz 2 Nr. 1</w:t>
      </w:r>
      <w:r w:rsidR="00983905">
        <w:rPr>
          <w:rFonts w:ascii="Arial" w:eastAsia="Times New Roman" w:hAnsi="Arial" w:cs="Times New Roman"/>
          <w:szCs w:val="24"/>
          <w:lang w:eastAsia="de-DE"/>
        </w:rPr>
        <w:t>, eingehalten werden. Die maximale Teilnehmerzahl ist auf 50 Teilnehmende begrenzt.</w:t>
      </w:r>
      <w:r w:rsidR="00983905" w:rsidRPr="00983905">
        <w:t xml:space="preserve"> </w:t>
      </w:r>
      <w:r w:rsidR="00983905" w:rsidRPr="00983905">
        <w:rPr>
          <w:rFonts w:ascii="Arial" w:eastAsia="Times New Roman" w:hAnsi="Arial" w:cs="Times New Roman"/>
          <w:szCs w:val="24"/>
          <w:lang w:eastAsia="de-DE"/>
        </w:rPr>
        <w:t>Zudem haben die Teilnehmenden vor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führu</w:t>
      </w:r>
      <w:r w:rsidR="00983905">
        <w:rPr>
          <w:rFonts w:ascii="Arial" w:eastAsia="Times New Roman" w:hAnsi="Arial" w:cs="Times New Roman"/>
          <w:szCs w:val="24"/>
          <w:lang w:eastAsia="de-DE"/>
        </w:rPr>
        <w:t xml:space="preserve">ng eine Testung im Sinne des § 2 Abs. </w:t>
      </w:r>
      <w:r w:rsidR="00C464C2">
        <w:rPr>
          <w:rFonts w:ascii="Arial" w:eastAsia="Times New Roman" w:hAnsi="Arial" w:cs="Times New Roman"/>
          <w:szCs w:val="24"/>
          <w:lang w:eastAsia="de-DE"/>
        </w:rPr>
        <w:t>1</w:t>
      </w:r>
      <w:r w:rsidR="00983905" w:rsidRPr="00983905">
        <w:rPr>
          <w:rFonts w:ascii="Arial" w:eastAsia="Times New Roman" w:hAnsi="Arial" w:cs="Times New Roman"/>
          <w:szCs w:val="24"/>
          <w:lang w:eastAsia="de-DE"/>
        </w:rPr>
        <w:t xml:space="preserve"> durchzuführen, sofern keine Ausna</w:t>
      </w:r>
      <w:r w:rsidR="00983905">
        <w:rPr>
          <w:rFonts w:ascii="Arial" w:eastAsia="Times New Roman" w:hAnsi="Arial" w:cs="Times New Roman"/>
          <w:szCs w:val="24"/>
          <w:lang w:eastAsia="de-DE"/>
        </w:rPr>
        <w:t>hme von der Testpflicht nach § 2</w:t>
      </w:r>
      <w:r w:rsidR="00C464C2">
        <w:rPr>
          <w:rFonts w:ascii="Arial" w:eastAsia="Times New Roman" w:hAnsi="Arial" w:cs="Times New Roman"/>
          <w:szCs w:val="24"/>
          <w:lang w:eastAsia="de-DE"/>
        </w:rPr>
        <w:t xml:space="preserve"> Abs. 2</w:t>
      </w:r>
      <w:r w:rsidR="00983905" w:rsidRPr="00983905">
        <w:rPr>
          <w:rFonts w:ascii="Arial" w:eastAsia="Times New Roman" w:hAnsi="Arial" w:cs="Times New Roman"/>
          <w:szCs w:val="24"/>
          <w:lang w:eastAsia="de-DE"/>
        </w:rPr>
        <w:t xml:space="preserve"> vorliegt.</w:t>
      </w:r>
      <w:r w:rsidR="00983905" w:rsidRPr="00983905">
        <w:t xml:space="preserve"> </w:t>
      </w:r>
      <w:r w:rsidR="00983905" w:rsidRPr="00983905">
        <w:rPr>
          <w:rFonts w:ascii="Arial" w:eastAsia="Times New Roman" w:hAnsi="Arial" w:cs="Times New Roman"/>
          <w:szCs w:val="24"/>
          <w:lang w:eastAsia="de-DE"/>
        </w:rPr>
        <w:t>Eine schriftliche oder elektronische Bescheinigung über einen PCR-Test</w:t>
      </w:r>
      <w:r w:rsidR="00D92C3F">
        <w:rPr>
          <w:rFonts w:ascii="Arial" w:eastAsia="Times New Roman" w:hAnsi="Arial" w:cs="Times New Roman"/>
          <w:szCs w:val="24"/>
          <w:lang w:eastAsia="de-DE"/>
        </w:rPr>
        <w:t xml:space="preserve"> darf nicht älter als 48 Stunden, die über einen</w:t>
      </w:r>
      <w:r w:rsidR="00983905" w:rsidRPr="00983905">
        <w:rPr>
          <w:rFonts w:ascii="Arial" w:eastAsia="Times New Roman" w:hAnsi="Arial" w:cs="Times New Roman"/>
          <w:szCs w:val="24"/>
          <w:lang w:eastAsia="de-DE"/>
        </w:rPr>
        <w:t xml:space="preserve"> Schnelltest nicht älter als 24 Stunden zu Beginn der Stadt</w:t>
      </w:r>
      <w:r w:rsidR="00983905">
        <w:rPr>
          <w:rFonts w:ascii="Arial" w:eastAsia="Times New Roman" w:hAnsi="Arial" w:cs="Times New Roman"/>
          <w:szCs w:val="24"/>
          <w:lang w:eastAsia="de-DE"/>
        </w:rPr>
        <w:t>- oder Natur</w:t>
      </w:r>
      <w:r w:rsidR="00983905" w:rsidRPr="00983905">
        <w:rPr>
          <w:rFonts w:ascii="Arial" w:eastAsia="Times New Roman" w:hAnsi="Arial" w:cs="Times New Roman"/>
          <w:szCs w:val="24"/>
          <w:lang w:eastAsia="de-DE"/>
        </w:rPr>
        <w:t xml:space="preserve">führung sein. Ein Selbsttest ist vor Ort in Anwesenheit des </w:t>
      </w:r>
      <w:r w:rsidR="00983905">
        <w:rPr>
          <w:rFonts w:ascii="Arial" w:eastAsia="Times New Roman" w:hAnsi="Arial" w:cs="Times New Roman"/>
          <w:szCs w:val="24"/>
          <w:lang w:eastAsia="de-DE"/>
        </w:rPr>
        <w:t xml:space="preserve">Stadtführerin oder Stadtführer </w:t>
      </w:r>
      <w:r w:rsidR="00983905" w:rsidRPr="00983905">
        <w:rPr>
          <w:rFonts w:ascii="Arial" w:eastAsia="Times New Roman" w:hAnsi="Arial" w:cs="Times New Roman"/>
          <w:szCs w:val="24"/>
          <w:lang w:eastAsia="de-DE"/>
        </w:rPr>
        <w:t>durchzuführen. Die Testverpflichtung für die Stadtführer</w:t>
      </w:r>
      <w:r w:rsidR="00983905">
        <w:rPr>
          <w:rFonts w:ascii="Arial" w:eastAsia="Times New Roman" w:hAnsi="Arial" w:cs="Times New Roman"/>
          <w:szCs w:val="24"/>
          <w:lang w:eastAsia="de-DE"/>
        </w:rPr>
        <w:t>innen und Stadtführer</w:t>
      </w:r>
      <w:r w:rsidR="00983905" w:rsidRPr="00983905">
        <w:rPr>
          <w:rFonts w:ascii="Arial" w:eastAsia="Times New Roman" w:hAnsi="Arial" w:cs="Times New Roman"/>
          <w:szCs w:val="24"/>
          <w:lang w:eastAsia="de-DE"/>
        </w:rPr>
        <w:t xml:space="preserve"> ist nicht explizit in der Verordnung geregelt</w:t>
      </w:r>
      <w:r w:rsidR="00F030A7">
        <w:rPr>
          <w:rFonts w:ascii="Arial" w:eastAsia="Times New Roman" w:hAnsi="Arial" w:cs="Times New Roman"/>
          <w:szCs w:val="24"/>
          <w:lang w:eastAsia="de-DE"/>
        </w:rPr>
        <w:t>, wird sich jedoch regelmäßig aus § 28b Abs. 1 des Infektionsschutzgesetzes ergeben</w:t>
      </w:r>
      <w:r w:rsidR="00983905" w:rsidRPr="00983905">
        <w:rPr>
          <w:rFonts w:ascii="Arial" w:eastAsia="Times New Roman" w:hAnsi="Arial" w:cs="Times New Roman"/>
          <w:szCs w:val="24"/>
          <w:lang w:eastAsia="de-DE"/>
        </w:rPr>
        <w:t xml:space="preserve">. </w:t>
      </w:r>
      <w:r w:rsidR="00983905">
        <w:rPr>
          <w:rFonts w:ascii="Arial" w:eastAsia="Times New Roman" w:hAnsi="Arial" w:cs="Times New Roman"/>
          <w:szCs w:val="24"/>
          <w:lang w:eastAsia="de-DE"/>
        </w:rPr>
        <w:t>Es besteht eine Verpflichtung ei</w:t>
      </w:r>
      <w:r w:rsidR="000A060E">
        <w:rPr>
          <w:rFonts w:ascii="Arial" w:eastAsia="Times New Roman" w:hAnsi="Arial" w:cs="Times New Roman"/>
          <w:szCs w:val="24"/>
          <w:lang w:eastAsia="de-DE"/>
        </w:rPr>
        <w:t>nen Anwesenheitsnachweis nach § </w:t>
      </w:r>
      <w:r w:rsidR="00983905">
        <w:rPr>
          <w:rFonts w:ascii="Arial" w:eastAsia="Times New Roman" w:hAnsi="Arial" w:cs="Times New Roman"/>
          <w:szCs w:val="24"/>
          <w:lang w:eastAsia="de-DE"/>
        </w:rPr>
        <w:t>1 Abs. 3 zu führen</w:t>
      </w:r>
      <w:r w:rsidR="00784072">
        <w:rPr>
          <w:rFonts w:ascii="Arial" w:eastAsia="Times New Roman" w:hAnsi="Arial" w:cs="Times New Roman"/>
          <w:szCs w:val="24"/>
          <w:lang w:eastAsia="de-DE"/>
        </w:rPr>
        <w:t>. Es wird auf die Ausführungen in der Begründung zu § 1 Abs. 3 verwiesen.</w:t>
      </w:r>
    </w:p>
    <w:p w14:paraId="271B8195" w14:textId="77777777" w:rsidR="005B748F" w:rsidRDefault="00FF28B4" w:rsidP="008559D0">
      <w:pPr>
        <w:spacing w:after="0" w:line="360" w:lineRule="auto"/>
        <w:rPr>
          <w:rFonts w:ascii="Arial" w:eastAsia="Times New Roman" w:hAnsi="Arial" w:cs="Times New Roman"/>
          <w:szCs w:val="24"/>
          <w:lang w:eastAsia="de-DE"/>
        </w:rPr>
      </w:pPr>
      <w:r w:rsidRPr="00FF28B4">
        <w:rPr>
          <w:rFonts w:ascii="Arial" w:eastAsia="Times New Roman" w:hAnsi="Arial" w:cs="Times New Roman"/>
          <w:szCs w:val="24"/>
          <w:lang w:eastAsia="de-DE"/>
        </w:rPr>
        <w:t>(</w:t>
      </w:r>
      <w:r w:rsidR="006B6176">
        <w:rPr>
          <w:rFonts w:ascii="Arial" w:eastAsia="Times New Roman" w:hAnsi="Arial" w:cs="Times New Roman"/>
          <w:szCs w:val="24"/>
          <w:lang w:eastAsia="de-DE"/>
        </w:rPr>
        <w:t>4</w:t>
      </w:r>
      <w:r w:rsidRPr="00FF28B4">
        <w:rPr>
          <w:rFonts w:ascii="Arial" w:eastAsia="Times New Roman" w:hAnsi="Arial" w:cs="Times New Roman"/>
          <w:szCs w:val="24"/>
          <w:lang w:eastAsia="de-DE"/>
        </w:rPr>
        <w:t xml:space="preserve">) </w:t>
      </w:r>
      <w:r w:rsidR="00E30C57">
        <w:rPr>
          <w:rFonts w:ascii="Arial" w:eastAsia="Times New Roman" w:hAnsi="Arial" w:cs="Times New Roman"/>
          <w:szCs w:val="24"/>
          <w:lang w:eastAsia="de-DE"/>
        </w:rPr>
        <w:t xml:space="preserve">Die Durchführung von </w:t>
      </w:r>
      <w:r w:rsidR="00E30C57" w:rsidRPr="00E30C57">
        <w:rPr>
          <w:rFonts w:ascii="Arial" w:eastAsia="Times New Roman" w:hAnsi="Arial" w:cs="Times New Roman"/>
          <w:szCs w:val="24"/>
          <w:lang w:eastAsia="de-DE"/>
        </w:rPr>
        <w:t>Stadtrundfahrten, Schiffsrundfahrten und vergleichbare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touristische</w:t>
      </w:r>
      <w:r w:rsidR="00ED53F0">
        <w:rPr>
          <w:rFonts w:ascii="Arial" w:eastAsia="Times New Roman" w:hAnsi="Arial" w:cs="Times New Roman"/>
          <w:szCs w:val="24"/>
          <w:lang w:eastAsia="de-DE"/>
        </w:rPr>
        <w:t>n</w:t>
      </w:r>
      <w:r w:rsidR="00E30C57" w:rsidRPr="00E30C57">
        <w:rPr>
          <w:rFonts w:ascii="Arial" w:eastAsia="Times New Roman" w:hAnsi="Arial" w:cs="Times New Roman"/>
          <w:szCs w:val="24"/>
          <w:lang w:eastAsia="de-DE"/>
        </w:rPr>
        <w:t xml:space="preserve"> Angebote</w:t>
      </w:r>
      <w:r w:rsidR="00E30C57">
        <w:rPr>
          <w:rFonts w:ascii="Arial" w:eastAsia="Times New Roman" w:hAnsi="Arial" w:cs="Times New Roman"/>
          <w:szCs w:val="24"/>
          <w:lang w:eastAsia="de-DE"/>
        </w:rPr>
        <w:t xml:space="preserve">n </w:t>
      </w:r>
      <w:r w:rsidR="00FD19E7" w:rsidRPr="00FF28B4">
        <w:rPr>
          <w:rFonts w:ascii="Arial" w:eastAsia="Times New Roman" w:hAnsi="Arial" w:cs="Times New Roman"/>
          <w:szCs w:val="24"/>
          <w:lang w:eastAsia="de-DE"/>
        </w:rPr>
        <w:t>erachtet die Landesregierun</w:t>
      </w:r>
      <w:r w:rsidR="00FD19E7">
        <w:rPr>
          <w:rFonts w:ascii="Arial" w:eastAsia="Times New Roman" w:hAnsi="Arial" w:cs="Times New Roman"/>
          <w:szCs w:val="24"/>
          <w:lang w:eastAsia="de-DE"/>
        </w:rPr>
        <w:t>g</w:t>
      </w:r>
      <w:r w:rsidR="00E30C57">
        <w:rPr>
          <w:rFonts w:ascii="Arial" w:eastAsia="Times New Roman" w:hAnsi="Arial" w:cs="Times New Roman"/>
          <w:szCs w:val="24"/>
          <w:lang w:eastAsia="de-DE"/>
        </w:rPr>
        <w:t xml:space="preserve"> </w:t>
      </w:r>
      <w:r w:rsidR="000A79DE">
        <w:rPr>
          <w:rFonts w:ascii="Arial" w:eastAsia="Times New Roman" w:hAnsi="Arial" w:cs="Times New Roman"/>
          <w:szCs w:val="24"/>
          <w:lang w:eastAsia="de-DE"/>
        </w:rPr>
        <w:t xml:space="preserve">als </w:t>
      </w:r>
      <w:r w:rsidR="00E30C57">
        <w:rPr>
          <w:rFonts w:ascii="Arial" w:eastAsia="Times New Roman" w:hAnsi="Arial" w:cs="Times New Roman"/>
          <w:szCs w:val="24"/>
          <w:lang w:eastAsia="de-DE"/>
        </w:rPr>
        <w:t>zulässig</w:t>
      </w:r>
      <w:r w:rsidRPr="00FF28B4">
        <w:rPr>
          <w:rFonts w:ascii="Arial" w:eastAsia="Times New Roman" w:hAnsi="Arial" w:cs="Times New Roman"/>
          <w:szCs w:val="24"/>
          <w:lang w:eastAsia="de-DE"/>
        </w:rPr>
        <w:t xml:space="preserve">. Um dem Infektionsrisiko Rechnung zu tragen, insbesondere der Vielzahl an Personen und des längeren Aufenthalts, sind </w:t>
      </w:r>
      <w:r w:rsidR="0075710F">
        <w:rPr>
          <w:rFonts w:ascii="Arial" w:eastAsia="Times New Roman" w:hAnsi="Arial" w:cs="Times New Roman"/>
          <w:szCs w:val="24"/>
          <w:lang w:eastAsia="de-DE"/>
        </w:rPr>
        <w:t xml:space="preserve">bestimmte </w:t>
      </w:r>
      <w:r w:rsidRPr="00FF28B4">
        <w:rPr>
          <w:rFonts w:ascii="Arial" w:eastAsia="Times New Roman" w:hAnsi="Arial" w:cs="Times New Roman"/>
          <w:szCs w:val="24"/>
          <w:lang w:eastAsia="de-DE"/>
        </w:rPr>
        <w:t>Schutzmaßnahmen erforderlich. D</w:t>
      </w:r>
      <w:r w:rsidR="005D14A7">
        <w:rPr>
          <w:rFonts w:ascii="Arial" w:eastAsia="Times New Roman" w:hAnsi="Arial" w:cs="Times New Roman"/>
          <w:szCs w:val="24"/>
          <w:lang w:eastAsia="de-DE"/>
        </w:rPr>
        <w:t>ie</w:t>
      </w:r>
      <w:r w:rsidRPr="00FF28B4">
        <w:rPr>
          <w:rFonts w:ascii="Arial" w:eastAsia="Times New Roman" w:hAnsi="Arial" w:cs="Times New Roman"/>
          <w:szCs w:val="24"/>
          <w:lang w:eastAsia="de-DE"/>
        </w:rPr>
        <w:t xml:space="preserve"> Verantwortliche</w:t>
      </w:r>
      <w:r w:rsidR="005D14A7">
        <w:rPr>
          <w:rFonts w:ascii="Arial" w:eastAsia="Times New Roman" w:hAnsi="Arial" w:cs="Times New Roman"/>
          <w:szCs w:val="24"/>
          <w:lang w:eastAsia="de-DE"/>
        </w:rPr>
        <w:t>n</w:t>
      </w:r>
      <w:r w:rsidRPr="00FF28B4">
        <w:rPr>
          <w:rFonts w:ascii="Arial" w:eastAsia="Times New Roman" w:hAnsi="Arial" w:cs="Times New Roman"/>
          <w:szCs w:val="24"/>
          <w:lang w:eastAsia="de-DE"/>
        </w:rPr>
        <w:t xml:space="preserve"> ha</w:t>
      </w:r>
      <w:r w:rsidR="005D14A7">
        <w:rPr>
          <w:rFonts w:ascii="Arial" w:eastAsia="Times New Roman" w:hAnsi="Arial" w:cs="Times New Roman"/>
          <w:szCs w:val="24"/>
          <w:lang w:eastAsia="de-DE"/>
        </w:rPr>
        <w:t>ben</w:t>
      </w:r>
      <w:r w:rsidRPr="00FF28B4">
        <w:rPr>
          <w:rFonts w:ascii="Arial" w:eastAsia="Times New Roman" w:hAnsi="Arial" w:cs="Times New Roman"/>
          <w:szCs w:val="24"/>
          <w:lang w:eastAsia="de-DE"/>
        </w:rPr>
        <w:t xml:space="preserve"> die allgemeinen Hygieneregeln nach § 1 Abs. 1</w:t>
      </w:r>
      <w:r w:rsidR="00153E74">
        <w:t>,</w:t>
      </w:r>
      <w:r w:rsidR="00300952">
        <w:t xml:space="preserve"> </w:t>
      </w:r>
      <w:r w:rsidR="00153E74" w:rsidRPr="00153E74">
        <w:rPr>
          <w:rFonts w:ascii="Arial" w:eastAsia="Times New Roman" w:hAnsi="Arial" w:cs="Times New Roman"/>
          <w:szCs w:val="24"/>
          <w:lang w:eastAsia="de-DE"/>
        </w:rPr>
        <w:t>mit Ausnahme der Abstand</w:t>
      </w:r>
      <w:r w:rsidR="00A91F95">
        <w:rPr>
          <w:rFonts w:ascii="Arial" w:eastAsia="Times New Roman" w:hAnsi="Arial" w:cs="Times New Roman"/>
          <w:szCs w:val="24"/>
          <w:lang w:eastAsia="de-DE"/>
        </w:rPr>
        <w:t>s</w:t>
      </w:r>
      <w:r w:rsidR="00153E74" w:rsidRPr="00153E74">
        <w:rPr>
          <w:rFonts w:ascii="Arial" w:eastAsia="Times New Roman" w:hAnsi="Arial" w:cs="Times New Roman"/>
          <w:szCs w:val="24"/>
          <w:lang w:eastAsia="de-DE"/>
        </w:rPr>
        <w:t>regel</w:t>
      </w:r>
      <w:r w:rsidR="00A91F95">
        <w:rPr>
          <w:rFonts w:ascii="Arial" w:eastAsia="Times New Roman" w:hAnsi="Arial" w:cs="Times New Roman"/>
          <w:szCs w:val="24"/>
          <w:lang w:eastAsia="de-DE"/>
        </w:rPr>
        <w:t>ung</w:t>
      </w:r>
      <w:r w:rsidR="00A91F95" w:rsidRPr="00A91F95">
        <w:t xml:space="preserve"> </w:t>
      </w:r>
      <w:r w:rsidR="00A91F95" w:rsidRPr="00A91F95">
        <w:rPr>
          <w:rFonts w:ascii="Arial" w:eastAsia="Times New Roman" w:hAnsi="Arial" w:cs="Times New Roman"/>
          <w:szCs w:val="24"/>
          <w:lang w:eastAsia="de-DE"/>
        </w:rPr>
        <w:t>in § 1 Abs. 1 Satz 2 Nr. 1</w:t>
      </w:r>
      <w:r w:rsidR="00153E74">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einzuhalten. Außerdem haben</w:t>
      </w:r>
      <w:r w:rsidR="00884E3C">
        <w:rPr>
          <w:rFonts w:ascii="Arial" w:eastAsia="Times New Roman" w:hAnsi="Arial" w:cs="Times New Roman"/>
          <w:szCs w:val="24"/>
          <w:lang w:eastAsia="de-DE"/>
        </w:rPr>
        <w:t xml:space="preserve"> die</w:t>
      </w:r>
      <w:r w:rsidRPr="00FF28B4">
        <w:rPr>
          <w:rFonts w:ascii="Arial" w:eastAsia="Times New Roman" w:hAnsi="Arial" w:cs="Times New Roman"/>
          <w:szCs w:val="24"/>
          <w:lang w:eastAsia="de-DE"/>
        </w:rPr>
        <w:t xml:space="preserve"> Fahrgäste </w:t>
      </w:r>
      <w:r w:rsidR="00884E3C">
        <w:rPr>
          <w:rFonts w:ascii="Arial" w:eastAsia="Times New Roman" w:hAnsi="Arial" w:cs="Times New Roman"/>
          <w:szCs w:val="24"/>
          <w:lang w:eastAsia="de-DE"/>
        </w:rPr>
        <w:t>in geschlosse</w:t>
      </w:r>
      <w:r w:rsidR="005D14A7">
        <w:rPr>
          <w:rFonts w:ascii="Arial" w:eastAsia="Times New Roman" w:hAnsi="Arial" w:cs="Times New Roman"/>
          <w:szCs w:val="24"/>
          <w:lang w:eastAsia="de-DE"/>
        </w:rPr>
        <w:t>nen Räumen</w:t>
      </w:r>
      <w:r w:rsidR="00884E3C">
        <w:rPr>
          <w:rFonts w:ascii="Arial" w:eastAsia="Times New Roman" w:hAnsi="Arial" w:cs="Times New Roman"/>
          <w:szCs w:val="24"/>
          <w:lang w:eastAsia="de-DE"/>
        </w:rPr>
        <w:t xml:space="preserve"> </w:t>
      </w:r>
      <w:r w:rsidRPr="00FF28B4">
        <w:rPr>
          <w:rFonts w:ascii="Arial" w:eastAsia="Times New Roman" w:hAnsi="Arial" w:cs="Times New Roman"/>
          <w:szCs w:val="24"/>
          <w:lang w:eastAsia="de-DE"/>
        </w:rPr>
        <w:t>einen medizinischen Mund-Nasen-Schutz nach § 1 Abs. 2 zu tragen.</w:t>
      </w:r>
      <w:r w:rsidR="00884E3C" w:rsidRPr="00884E3C">
        <w:t xml:space="preserve"> </w:t>
      </w:r>
      <w:r w:rsidR="00884E3C" w:rsidRPr="00884E3C">
        <w:rPr>
          <w:rFonts w:ascii="Arial" w:eastAsia="Times New Roman" w:hAnsi="Arial" w:cs="Times New Roman"/>
          <w:szCs w:val="24"/>
          <w:lang w:eastAsia="de-DE"/>
        </w:rPr>
        <w:t>Auf dem Freiluftdecks eines Schiffes</w:t>
      </w:r>
      <w:r w:rsidR="00054961">
        <w:rPr>
          <w:rFonts w:ascii="Arial" w:eastAsia="Times New Roman" w:hAnsi="Arial" w:cs="Times New Roman"/>
          <w:szCs w:val="24"/>
          <w:lang w:eastAsia="de-DE"/>
        </w:rPr>
        <w:t xml:space="preserve"> </w:t>
      </w:r>
      <w:r w:rsidR="00884E3C" w:rsidRPr="00884E3C">
        <w:rPr>
          <w:rFonts w:ascii="Arial" w:eastAsia="Times New Roman" w:hAnsi="Arial" w:cs="Times New Roman"/>
          <w:szCs w:val="24"/>
          <w:lang w:eastAsia="de-DE"/>
        </w:rPr>
        <w:t>muss kein medizinischer Mund-Nasen-Schutz getragen werden</w:t>
      </w:r>
      <w:r w:rsidR="00195A8F">
        <w:rPr>
          <w:rFonts w:ascii="Arial" w:eastAsia="Times New Roman" w:hAnsi="Arial" w:cs="Times New Roman"/>
          <w:szCs w:val="24"/>
          <w:lang w:eastAsia="de-DE"/>
        </w:rPr>
        <w:t>.</w:t>
      </w:r>
      <w:r w:rsidRPr="00FF28B4">
        <w:rPr>
          <w:rFonts w:ascii="Arial" w:eastAsia="Times New Roman" w:hAnsi="Arial" w:cs="Times New Roman"/>
          <w:szCs w:val="24"/>
          <w:lang w:eastAsia="de-DE"/>
        </w:rPr>
        <w:t xml:space="preserve"> </w:t>
      </w:r>
    </w:p>
    <w:p w14:paraId="6546FDA1" w14:textId="77777777" w:rsidR="005B748F" w:rsidRDefault="00DF05E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w:t>
      </w:r>
      <w:r w:rsidR="00FF28B4" w:rsidRPr="00FF28B4">
        <w:rPr>
          <w:rFonts w:ascii="Arial" w:eastAsia="Times New Roman" w:hAnsi="Arial" w:cs="Times New Roman"/>
          <w:szCs w:val="24"/>
          <w:lang w:eastAsia="de-DE"/>
        </w:rPr>
        <w:t xml:space="preserve"> haben die Fahrgäste vor Betreten des Schiffs eine Testung mit negativem Testergebnis im Sinne des §</w:t>
      </w:r>
      <w:r w:rsidR="0075710F">
        <w:rPr>
          <w:rFonts w:ascii="Arial" w:eastAsia="Times New Roman" w:hAnsi="Arial" w:cs="Times New Roman"/>
          <w:szCs w:val="24"/>
          <w:lang w:eastAsia="de-DE"/>
        </w:rPr>
        <w:t> </w:t>
      </w:r>
      <w:r w:rsidR="00137D69">
        <w:rPr>
          <w:rFonts w:ascii="Arial" w:eastAsia="Times New Roman" w:hAnsi="Arial" w:cs="Times New Roman"/>
          <w:szCs w:val="24"/>
          <w:lang w:eastAsia="de-DE"/>
        </w:rPr>
        <w:t>2</w:t>
      </w:r>
      <w:r w:rsidR="00FF28B4" w:rsidRPr="00FF28B4">
        <w:rPr>
          <w:rFonts w:ascii="Arial" w:eastAsia="Times New Roman" w:hAnsi="Arial" w:cs="Times New Roman"/>
          <w:szCs w:val="24"/>
          <w:lang w:eastAsia="de-DE"/>
        </w:rPr>
        <w:t xml:space="preserve"> Abs. </w:t>
      </w:r>
      <w:r w:rsidR="00FD255D">
        <w:rPr>
          <w:rFonts w:ascii="Arial" w:eastAsia="Times New Roman" w:hAnsi="Arial" w:cs="Times New Roman"/>
          <w:szCs w:val="24"/>
          <w:lang w:eastAsia="de-DE"/>
        </w:rPr>
        <w:t>1</w:t>
      </w:r>
      <w:r w:rsidR="00FF28B4" w:rsidRPr="00FF28B4">
        <w:rPr>
          <w:rFonts w:ascii="Arial" w:eastAsia="Times New Roman" w:hAnsi="Arial" w:cs="Times New Roman"/>
          <w:szCs w:val="24"/>
          <w:lang w:eastAsia="de-DE"/>
        </w:rPr>
        <w:t xml:space="preserve"> vorzulegen oder durchzuführen. </w:t>
      </w:r>
      <w:r w:rsidR="0019562A" w:rsidRPr="0019562A">
        <w:rPr>
          <w:rFonts w:ascii="Arial" w:eastAsia="Times New Roman" w:hAnsi="Arial" w:cs="Times New Roman"/>
          <w:szCs w:val="24"/>
          <w:lang w:eastAsia="de-DE"/>
        </w:rPr>
        <w:t xml:space="preserve">Aufgrund der hohen Anzahl an Neuinfektionen und der hohen Belastung des Gesundheitswesens gilt abweichend von der Testverpflichtung </w:t>
      </w:r>
      <w:r w:rsidR="005B748F" w:rsidRPr="005B748F">
        <w:rPr>
          <w:rFonts w:ascii="Arial" w:eastAsia="Times New Roman" w:hAnsi="Arial" w:cs="Times New Roman"/>
          <w:szCs w:val="24"/>
          <w:lang w:eastAsia="de-DE"/>
        </w:rPr>
        <w:t>für Stadtrundfahrten, Schiffsrundfahrten und vergleichbare touristische Angebote in geschlossenen Räumen derzeit ausschließlich das 2-G-Zugangsmodell unter den in § 2a genannten Maßgaben. Die übrigen Schutzmaßnahmen der Verordnung finden weiterhin Anwendung.</w:t>
      </w:r>
    </w:p>
    <w:p w14:paraId="6F7CF4C8" w14:textId="77777777" w:rsidR="00FF28B4" w:rsidRDefault="000371D6"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Verantwortlichen</w:t>
      </w:r>
      <w:r w:rsidR="00FF28B4" w:rsidRPr="00FF28B4">
        <w:rPr>
          <w:rFonts w:ascii="Arial" w:eastAsia="Times New Roman" w:hAnsi="Arial" w:cs="Times New Roman"/>
          <w:szCs w:val="24"/>
          <w:lang w:eastAsia="de-DE"/>
        </w:rPr>
        <w:t xml:space="preserve"> haben einen Anwesenheitsnachweis im Sinne des § 1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zu führen. Auf die Ausführungen in der Begründung zu § 1</w:t>
      </w:r>
      <w:r w:rsidR="00FE2A79">
        <w:rPr>
          <w:rFonts w:ascii="Arial" w:eastAsia="Times New Roman" w:hAnsi="Arial" w:cs="Times New Roman"/>
          <w:szCs w:val="24"/>
          <w:lang w:eastAsia="de-DE"/>
        </w:rPr>
        <w:t xml:space="preserve"> Abs. </w:t>
      </w:r>
      <w:r w:rsidR="00884E3C">
        <w:rPr>
          <w:rFonts w:ascii="Arial" w:eastAsia="Times New Roman" w:hAnsi="Arial" w:cs="Times New Roman"/>
          <w:szCs w:val="24"/>
          <w:lang w:eastAsia="de-DE"/>
        </w:rPr>
        <w:t>3</w:t>
      </w:r>
      <w:r w:rsidR="00FF28B4" w:rsidRPr="00FF28B4">
        <w:rPr>
          <w:rFonts w:ascii="Arial" w:eastAsia="Times New Roman" w:hAnsi="Arial" w:cs="Times New Roman"/>
          <w:szCs w:val="24"/>
          <w:lang w:eastAsia="de-DE"/>
        </w:rPr>
        <w:t xml:space="preserve"> wird verwiesen</w:t>
      </w:r>
      <w:r w:rsidR="00884E3C">
        <w:rPr>
          <w:rFonts w:ascii="Arial" w:eastAsia="Times New Roman" w:hAnsi="Arial" w:cs="Times New Roman"/>
          <w:szCs w:val="24"/>
          <w:lang w:eastAsia="de-DE"/>
        </w:rPr>
        <w:t>. Für das gastronomische Angebot gelten die Regelungen des §</w:t>
      </w:r>
      <w:r w:rsidR="0075710F">
        <w:t> </w:t>
      </w:r>
      <w:r w:rsidR="00884E3C">
        <w:rPr>
          <w:rFonts w:ascii="Arial" w:eastAsia="Times New Roman" w:hAnsi="Arial" w:cs="Times New Roman"/>
          <w:szCs w:val="24"/>
          <w:lang w:eastAsia="de-DE"/>
        </w:rPr>
        <w:t>9 entsprechend.</w:t>
      </w:r>
    </w:p>
    <w:p w14:paraId="27C7A10E" w14:textId="77777777" w:rsidR="008559D0" w:rsidRPr="008559D0" w:rsidRDefault="00BF5084" w:rsidP="00EE6B9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6B6176">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7965E2">
        <w:rPr>
          <w:rFonts w:ascii="Arial" w:eastAsia="Times New Roman" w:hAnsi="Arial" w:cs="Times New Roman"/>
          <w:szCs w:val="24"/>
          <w:lang w:eastAsia="de-DE"/>
        </w:rPr>
        <w:t>F</w:t>
      </w:r>
      <w:r w:rsidR="009201DF">
        <w:rPr>
          <w:rFonts w:ascii="Arial" w:eastAsia="Times New Roman" w:hAnsi="Arial" w:cs="Times New Roman"/>
          <w:szCs w:val="24"/>
          <w:lang w:eastAsia="de-DE"/>
        </w:rPr>
        <w:t>ahrten mit Fähre</w:t>
      </w:r>
      <w:r w:rsidR="007965E2">
        <w:rPr>
          <w:rFonts w:ascii="Arial" w:eastAsia="Times New Roman" w:hAnsi="Arial" w:cs="Times New Roman"/>
          <w:szCs w:val="24"/>
          <w:lang w:eastAsia="de-DE"/>
        </w:rPr>
        <w:t>n, historischen Eisenbahnen</w:t>
      </w:r>
      <w:r w:rsidR="00C90EAA">
        <w:rPr>
          <w:rFonts w:ascii="Arial" w:eastAsia="Times New Roman" w:hAnsi="Arial" w:cs="Times New Roman"/>
          <w:szCs w:val="24"/>
          <w:lang w:eastAsia="de-DE"/>
        </w:rPr>
        <w:t>, Seilbahnen</w:t>
      </w:r>
      <w:r w:rsidR="007965E2">
        <w:rPr>
          <w:rFonts w:ascii="Arial" w:eastAsia="Times New Roman" w:hAnsi="Arial" w:cs="Times New Roman"/>
          <w:szCs w:val="24"/>
          <w:lang w:eastAsia="de-DE"/>
        </w:rPr>
        <w:t xml:space="preserve"> und ähnliche</w:t>
      </w:r>
      <w:r w:rsidR="008B4C9B">
        <w:rPr>
          <w:rFonts w:ascii="Arial" w:eastAsia="Times New Roman" w:hAnsi="Arial" w:cs="Times New Roman"/>
          <w:szCs w:val="24"/>
          <w:lang w:eastAsia="de-DE"/>
        </w:rPr>
        <w:t>n</w:t>
      </w:r>
      <w:r w:rsidR="007965E2">
        <w:rPr>
          <w:rFonts w:ascii="Arial" w:eastAsia="Times New Roman" w:hAnsi="Arial" w:cs="Times New Roman"/>
          <w:szCs w:val="24"/>
          <w:lang w:eastAsia="de-DE"/>
        </w:rPr>
        <w:t xml:space="preserve"> Einrichtungen</w:t>
      </w:r>
      <w:r w:rsidR="001C0949"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sind unter Einhaltung </w:t>
      </w:r>
      <w:r w:rsidR="00C90EAA">
        <w:rPr>
          <w:rFonts w:ascii="Arial" w:eastAsia="Times New Roman" w:hAnsi="Arial" w:cs="Times New Roman"/>
          <w:szCs w:val="24"/>
          <w:lang w:eastAsia="de-DE"/>
        </w:rPr>
        <w:t>der allgemeinen</w:t>
      </w:r>
      <w:r w:rsidR="008559D0" w:rsidRPr="008559D0">
        <w:rPr>
          <w:rFonts w:ascii="Arial" w:eastAsia="Times New Roman" w:hAnsi="Arial" w:cs="Times New Roman"/>
          <w:szCs w:val="24"/>
          <w:lang w:eastAsia="de-DE"/>
        </w:rPr>
        <w:t xml:space="preserve"> Hygieneregeln zulässig</w:t>
      </w:r>
      <w:r w:rsidR="004F4BC8">
        <w:rPr>
          <w:rFonts w:ascii="Arial" w:eastAsia="Times New Roman" w:hAnsi="Arial" w:cs="Times New Roman"/>
          <w:szCs w:val="24"/>
          <w:lang w:eastAsia="de-DE"/>
        </w:rPr>
        <w:t>.</w:t>
      </w:r>
      <w:r w:rsidR="00C83FD3">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Bei der Einhaltung der notwendigen Hygienestandards hat der Betreiber die Wahl, entweder die Einhaltung der Abstandsregelung 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1 oder das Tragen eine</w:t>
      </w:r>
      <w:r w:rsidR="007E4BCC">
        <w:rPr>
          <w:rFonts w:ascii="Arial" w:eastAsia="Times New Roman" w:hAnsi="Arial" w:cs="Times New Roman"/>
          <w:szCs w:val="24"/>
          <w:lang w:eastAsia="de-DE"/>
        </w:rPr>
        <w:t xml:space="preserve">s medizinischen Mund-Nasen-Schutzes </w:t>
      </w:r>
      <w:r w:rsidR="008559D0" w:rsidRPr="008559D0">
        <w:rPr>
          <w:rFonts w:ascii="Arial" w:eastAsia="Times New Roman" w:hAnsi="Arial" w:cs="Times New Roman"/>
          <w:szCs w:val="24"/>
          <w:lang w:eastAsia="de-DE"/>
        </w:rPr>
        <w:t xml:space="preserve">nach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2</w:t>
      </w:r>
      <w:r w:rsidR="007E4BCC">
        <w:rPr>
          <w:rFonts w:ascii="Arial" w:eastAsia="Times New Roman" w:hAnsi="Arial" w:cs="Times New Roman"/>
          <w:szCs w:val="24"/>
          <w:lang w:eastAsia="de-DE"/>
        </w:rPr>
        <w:t xml:space="preserve"> Satz 2</w:t>
      </w:r>
      <w:r w:rsidR="008559D0" w:rsidRPr="008559D0">
        <w:rPr>
          <w:rFonts w:ascii="Arial" w:eastAsia="Times New Roman" w:hAnsi="Arial" w:cs="Times New Roman"/>
          <w:szCs w:val="24"/>
          <w:lang w:eastAsia="de-DE"/>
        </w:rPr>
        <w:t xml:space="preserve"> sicherzustellen. Die Pflicht zum Tragen eine</w:t>
      </w:r>
      <w:r w:rsidR="007E4BCC">
        <w:rPr>
          <w:rFonts w:ascii="Arial" w:eastAsia="Times New Roman" w:hAnsi="Arial" w:cs="Times New Roman"/>
          <w:szCs w:val="24"/>
          <w:lang w:eastAsia="de-DE"/>
        </w:rPr>
        <w:t>s medizinischen Mund-Nasen-Schutzes</w:t>
      </w:r>
      <w:r w:rsidR="008559D0" w:rsidRPr="008559D0">
        <w:rPr>
          <w:rFonts w:ascii="Arial" w:eastAsia="Times New Roman" w:hAnsi="Arial" w:cs="Times New Roman"/>
          <w:szCs w:val="24"/>
          <w:lang w:eastAsia="de-DE"/>
        </w:rPr>
        <w:t xml:space="preserve"> gilt nur für geschlossene Fahrzeuge. Ansammlungen sind zu vermeiden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 Abs. 1 Satz 2 Nr. 3).</w:t>
      </w:r>
    </w:p>
    <w:p w14:paraId="307A6E6D" w14:textId="77777777" w:rsid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16001E">
        <w:rPr>
          <w:rFonts w:ascii="Arial" w:eastAsia="Times New Roman" w:hAnsi="Arial" w:cs="Times New Roman"/>
          <w:b/>
          <w:szCs w:val="24"/>
          <w:lang w:eastAsia="de-DE"/>
        </w:rPr>
        <w:t>9</w:t>
      </w:r>
      <w:r w:rsidRPr="008559D0">
        <w:rPr>
          <w:rFonts w:ascii="Arial" w:eastAsia="Times New Roman" w:hAnsi="Arial" w:cs="Times New Roman"/>
          <w:b/>
          <w:szCs w:val="24"/>
          <w:lang w:eastAsia="de-DE"/>
        </w:rPr>
        <w:t xml:space="preserve"> Gaststätten:</w:t>
      </w:r>
    </w:p>
    <w:p w14:paraId="63EB2B5B" w14:textId="77777777" w:rsidR="00DE4782" w:rsidRDefault="00BB5E6A"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1</w:t>
      </w:r>
      <w:r w:rsidRPr="00BB5E6A">
        <w:rPr>
          <w:rFonts w:ascii="Arial" w:eastAsia="Times New Roman" w:hAnsi="Arial" w:cs="Times New Roman"/>
          <w:szCs w:val="24"/>
          <w:lang w:eastAsia="de-DE"/>
        </w:rPr>
        <w:t xml:space="preserve">) </w:t>
      </w:r>
      <w:r w:rsidR="00ED654B" w:rsidRPr="00ED654B">
        <w:rPr>
          <w:rFonts w:ascii="Arial" w:eastAsia="Times New Roman" w:hAnsi="Arial" w:cs="Times New Roman"/>
          <w:szCs w:val="24"/>
          <w:lang w:eastAsia="de-DE"/>
        </w:rPr>
        <w:t xml:space="preserve">Nach Absatz 1 dürfen alle Gaststätten im Sinne des Gaststättengesetzes des Landes für den Publikumsverkehr </w:t>
      </w:r>
      <w:r w:rsidR="00740116">
        <w:rPr>
          <w:rFonts w:ascii="Arial" w:eastAsia="Times New Roman" w:hAnsi="Arial" w:cs="Times New Roman"/>
          <w:szCs w:val="24"/>
          <w:lang w:eastAsia="de-DE"/>
        </w:rPr>
        <w:t>unter Auflagen</w:t>
      </w:r>
      <w:r w:rsidR="009E4C94">
        <w:rPr>
          <w:rFonts w:ascii="Arial" w:eastAsia="Times New Roman" w:hAnsi="Arial" w:cs="Times New Roman"/>
          <w:szCs w:val="24"/>
          <w:lang w:eastAsia="de-DE"/>
        </w:rPr>
        <w:t xml:space="preserve"> öffnen.</w:t>
      </w:r>
      <w:r w:rsidRPr="00BB5E6A">
        <w:rPr>
          <w:rFonts w:ascii="Arial" w:eastAsia="Times New Roman" w:hAnsi="Arial" w:cs="Times New Roman"/>
          <w:szCs w:val="24"/>
          <w:lang w:eastAsia="de-DE"/>
        </w:rPr>
        <w:t xml:space="preserve"> </w:t>
      </w:r>
      <w:r w:rsidR="00ED654B">
        <w:rPr>
          <w:rFonts w:ascii="Arial" w:eastAsia="Times New Roman" w:hAnsi="Arial" w:cs="Times New Roman"/>
          <w:szCs w:val="24"/>
          <w:lang w:eastAsia="de-DE"/>
        </w:rPr>
        <w:t>Zu den Gaststätten im Sinne des Gaststättengesetzes</w:t>
      </w:r>
      <w:r w:rsidRPr="00BB5E6A">
        <w:rPr>
          <w:rFonts w:ascii="Arial" w:eastAsia="Times New Roman" w:hAnsi="Arial" w:cs="Times New Roman"/>
          <w:szCs w:val="24"/>
          <w:lang w:eastAsia="de-DE"/>
        </w:rPr>
        <w:t xml:space="preserve"> zählen neben Kneipen, Bars, Restaurants, Speisewirtschaften, Cafés, öffentliche Kantinen und Personalrestaurants.</w:t>
      </w:r>
    </w:p>
    <w:p w14:paraId="4FEB2124" w14:textId="77777777" w:rsidR="00297C21" w:rsidRDefault="0016001E" w:rsidP="001C04B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Eine Bewirtung ist nicht nur an Tischen gestattet</w:t>
      </w:r>
      <w:r w:rsidR="00CE4FC4">
        <w:rPr>
          <w:rFonts w:ascii="Arial" w:eastAsia="Times New Roman" w:hAnsi="Arial" w:cs="Times New Roman"/>
          <w:szCs w:val="24"/>
          <w:lang w:eastAsia="de-DE"/>
        </w:rPr>
        <w:t>,</w:t>
      </w:r>
      <w:r>
        <w:rPr>
          <w:rFonts w:ascii="Arial" w:eastAsia="Times New Roman" w:hAnsi="Arial" w:cs="Times New Roman"/>
          <w:szCs w:val="24"/>
          <w:lang w:eastAsia="de-DE"/>
        </w:rPr>
        <w:t xml:space="preserve"> sondern kann beispielsweise auch an einer Theke, am Tresen o.ä. erfol</w:t>
      </w:r>
      <w:r w:rsidR="009F6587">
        <w:rPr>
          <w:rFonts w:ascii="Arial" w:eastAsia="Times New Roman" w:hAnsi="Arial" w:cs="Times New Roman"/>
          <w:szCs w:val="24"/>
          <w:lang w:eastAsia="de-DE"/>
        </w:rPr>
        <w:t>gen.</w:t>
      </w:r>
      <w:r w:rsidR="00BB5E6A"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Es sind jedoch ge</w:t>
      </w:r>
      <w:r w:rsidRPr="0016001E">
        <w:rPr>
          <w:rFonts w:ascii="Arial" w:eastAsia="Times New Roman" w:hAnsi="Arial" w:cs="Times New Roman"/>
          <w:szCs w:val="24"/>
          <w:lang w:eastAsia="de-DE"/>
        </w:rPr>
        <w:t>rade beim Fehlen von Sitzplätzen ggf. zusätzliche Vorkehrungen (z. B. Markierungen für Stehplätze, größere Abstände zwischen den Stehtischen o.ä.) zu treffen, um den Kontakt zwischen den einzelnen Besu</w:t>
      </w:r>
      <w:r>
        <w:rPr>
          <w:rFonts w:ascii="Arial" w:eastAsia="Times New Roman" w:hAnsi="Arial" w:cs="Times New Roman"/>
          <w:szCs w:val="24"/>
          <w:lang w:eastAsia="de-DE"/>
        </w:rPr>
        <w:t>cher</w:t>
      </w:r>
      <w:r w:rsidRPr="0016001E">
        <w:rPr>
          <w:rFonts w:ascii="Arial" w:eastAsia="Times New Roman" w:hAnsi="Arial" w:cs="Times New Roman"/>
          <w:szCs w:val="24"/>
          <w:lang w:eastAsia="de-DE"/>
        </w:rPr>
        <w:t>gruppen zu reduzieren. Bei einem Ausschank an einer Theke ist dar</w:t>
      </w:r>
      <w:r>
        <w:rPr>
          <w:rFonts w:ascii="Arial" w:eastAsia="Times New Roman" w:hAnsi="Arial" w:cs="Times New Roman"/>
          <w:szCs w:val="24"/>
          <w:lang w:eastAsia="de-DE"/>
        </w:rPr>
        <w:t>auf zu achten, dass der Mindest</w:t>
      </w:r>
      <w:r w:rsidRPr="0016001E">
        <w:rPr>
          <w:rFonts w:ascii="Arial" w:eastAsia="Times New Roman" w:hAnsi="Arial" w:cs="Times New Roman"/>
          <w:szCs w:val="24"/>
          <w:lang w:eastAsia="de-DE"/>
        </w:rPr>
        <w:t xml:space="preserve">abstand von 1,5 Metern zwischen dort Platzierten und Personen, die sich Speisen und Getränke holen, eingehalten wird. </w:t>
      </w:r>
    </w:p>
    <w:p w14:paraId="0A634F2D" w14:textId="77777777" w:rsidR="00413ACB"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Gemäß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1 sind die allgemeinen Hygieneregeln nach dieser Verordnung und der zuständigen Berufsgenossenschaft einzuhalten. Eine Regelung für das Personal ist aufgrund des Verweises in Satz 3 auf die allgemeinen Arbeitsschutzvorschriften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entbehrlich.</w:t>
      </w:r>
      <w:r w:rsidR="002D1D17">
        <w:rPr>
          <w:rFonts w:ascii="Arial" w:eastAsia="Times New Roman" w:hAnsi="Arial" w:cs="Times New Roman"/>
          <w:szCs w:val="24"/>
          <w:lang w:eastAsia="de-DE"/>
        </w:rPr>
        <w:t xml:space="preserve"> </w:t>
      </w:r>
    </w:p>
    <w:p w14:paraId="1EE136CF"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Zusätzlich soll </w:t>
      </w:r>
      <w:r>
        <w:rPr>
          <w:rFonts w:ascii="Arial" w:eastAsia="Times New Roman" w:hAnsi="Arial" w:cs="Times New Roman"/>
          <w:szCs w:val="24"/>
          <w:lang w:eastAsia="de-DE"/>
        </w:rPr>
        <w:t xml:space="preserve">nach Nummer 2 </w:t>
      </w:r>
      <w:r w:rsidRPr="00BB5E6A">
        <w:rPr>
          <w:rFonts w:ascii="Arial" w:eastAsia="Times New Roman" w:hAnsi="Arial" w:cs="Times New Roman"/>
          <w:szCs w:val="24"/>
          <w:lang w:eastAsia="de-DE"/>
        </w:rPr>
        <w:t>die ständige Verfügbarkeit der Handdesinfektion, insbesondere beim Angebot von Selbstbedienungsbuffets, das Ansteckungsrisiko weiter vermindern.</w:t>
      </w:r>
    </w:p>
    <w:p w14:paraId="41006549" w14:textId="77777777" w:rsidR="001C04B9" w:rsidRPr="00BB5E6A" w:rsidRDefault="001C04B9" w:rsidP="001C04B9">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In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werden die einzuhaltenden Abstände zwischen den einzelnen Tischen und damit zu Gästen an anderen Tischen geregelt. Damit werden die allgemeinen Abstandsregeln nach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1 für den Publikumsverkehr in Gaststätten ergänzt.</w:t>
      </w:r>
    </w:p>
    <w:p w14:paraId="473A834D" w14:textId="77777777" w:rsidR="00413ACB"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Nach N</w:t>
      </w:r>
      <w:r>
        <w:rPr>
          <w:rFonts w:ascii="Arial" w:eastAsia="Times New Roman" w:hAnsi="Arial" w:cs="Times New Roman"/>
          <w:szCs w:val="24"/>
          <w:lang w:eastAsia="de-DE"/>
        </w:rPr>
        <w:t>ummer</w:t>
      </w:r>
      <w:r w:rsidRPr="00BB5E6A">
        <w:rPr>
          <w:rFonts w:ascii="Arial" w:eastAsia="Times New Roman" w:hAnsi="Arial" w:cs="Times New Roman"/>
          <w:szCs w:val="24"/>
          <w:lang w:eastAsia="de-DE"/>
        </w:rPr>
        <w:t xml:space="preserve"> </w:t>
      </w:r>
      <w:r w:rsidR="0016001E">
        <w:rPr>
          <w:rFonts w:ascii="Arial" w:eastAsia="Times New Roman" w:hAnsi="Arial" w:cs="Times New Roman"/>
          <w:szCs w:val="24"/>
          <w:lang w:eastAsia="de-DE"/>
        </w:rPr>
        <w:t>4</w:t>
      </w:r>
      <w:r w:rsidRPr="00BB5E6A">
        <w:rPr>
          <w:rFonts w:ascii="Arial" w:eastAsia="Times New Roman" w:hAnsi="Arial" w:cs="Times New Roman"/>
          <w:szCs w:val="24"/>
          <w:lang w:eastAsia="de-DE"/>
        </w:rPr>
        <w:t xml:space="preserve"> sind Gäste über die Abstandsregeln und Hygienevorschriften in Kenntnis zu setzen. Dies hat bereits bei der Begrüßung zu erfolgen und ist zudem durch Vorlagen oder Aushänge am Tisch zu bekräftigen. Dies passt die allgemeine Informationsregelung in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Satz 2 Nr. 4 für die Begebenheiten in Gaststätten an.</w:t>
      </w:r>
      <w:r>
        <w:rPr>
          <w:rFonts w:ascii="Arial" w:eastAsia="Times New Roman" w:hAnsi="Arial" w:cs="Times New Roman"/>
          <w:szCs w:val="24"/>
          <w:lang w:eastAsia="de-DE"/>
        </w:rPr>
        <w:t xml:space="preserve"> </w:t>
      </w:r>
    </w:p>
    <w:p w14:paraId="2ACBFC63" w14:textId="77777777" w:rsidR="00413ACB" w:rsidRDefault="005A48EE" w:rsidP="00D53B5D">
      <w:pPr>
        <w:spacing w:after="0" w:line="360" w:lineRule="auto"/>
        <w:rPr>
          <w:rFonts w:ascii="Arial" w:eastAsia="Times New Roman" w:hAnsi="Arial" w:cs="Times New Roman"/>
          <w:szCs w:val="24"/>
          <w:lang w:eastAsia="de-DE"/>
        </w:rPr>
      </w:pPr>
      <w:r w:rsidRPr="005A48EE">
        <w:rPr>
          <w:rFonts w:ascii="Arial" w:eastAsia="Times New Roman" w:hAnsi="Arial" w:cs="Times New Roman"/>
          <w:szCs w:val="24"/>
          <w:lang w:eastAsia="de-DE"/>
        </w:rPr>
        <w:t>Aus systematische</w:t>
      </w:r>
      <w:r w:rsidR="00B17135">
        <w:rPr>
          <w:rFonts w:ascii="Arial" w:eastAsia="Times New Roman" w:hAnsi="Arial" w:cs="Times New Roman"/>
          <w:szCs w:val="24"/>
          <w:lang w:eastAsia="de-DE"/>
        </w:rPr>
        <w:t>n</w:t>
      </w:r>
      <w:r w:rsidRPr="005A48EE">
        <w:rPr>
          <w:rFonts w:ascii="Arial" w:eastAsia="Times New Roman" w:hAnsi="Arial" w:cs="Times New Roman"/>
          <w:szCs w:val="24"/>
          <w:lang w:eastAsia="de-DE"/>
        </w:rPr>
        <w:t xml:space="preserve"> Gründen wurde die Testpflicht in geschlossenen Räumen in Nummer 5 eingefügt.</w:t>
      </w:r>
      <w:r w:rsidR="00C32580" w:rsidRPr="00C32580">
        <w:t xml:space="preserve"> </w:t>
      </w:r>
      <w:r w:rsidR="00383F64" w:rsidRPr="00383F64">
        <w:rPr>
          <w:rFonts w:ascii="Arial" w:hAnsi="Arial" w:cs="Arial"/>
        </w:rPr>
        <w:t>Aufgrund der hohen Anzahl an Neuinfektionen und der hohen Belastung des Gesundheitswesens gilt abweichend von der Testverpflichtung</w:t>
      </w:r>
      <w:r w:rsidR="00383F64" w:rsidRPr="00383F64">
        <w:t xml:space="preserve"> </w:t>
      </w:r>
      <w:r w:rsidR="00C32580" w:rsidRPr="00C32580">
        <w:rPr>
          <w:rFonts w:ascii="Arial" w:eastAsia="Times New Roman" w:hAnsi="Arial" w:cs="Times New Roman"/>
          <w:szCs w:val="24"/>
          <w:lang w:eastAsia="de-DE"/>
        </w:rPr>
        <w:t xml:space="preserve">für </w:t>
      </w:r>
      <w:r w:rsidR="00C32580">
        <w:rPr>
          <w:rFonts w:ascii="Arial" w:eastAsia="Times New Roman" w:hAnsi="Arial" w:cs="Times New Roman"/>
          <w:szCs w:val="24"/>
          <w:lang w:eastAsia="de-DE"/>
        </w:rPr>
        <w:t xml:space="preserve">Gaststätten </w:t>
      </w:r>
      <w:r w:rsidR="00C32580" w:rsidRPr="00C32580">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Pr="005A48EE">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 xml:space="preserve">Für die Gastronomie im </w:t>
      </w:r>
      <w:r w:rsidR="00B6575C">
        <w:rPr>
          <w:rFonts w:ascii="Arial" w:eastAsia="Times New Roman" w:hAnsi="Arial" w:cs="Times New Roman"/>
          <w:szCs w:val="24"/>
          <w:lang w:eastAsia="de-DE"/>
        </w:rPr>
        <w:t>Freien</w:t>
      </w:r>
      <w:r w:rsidR="00885FC8">
        <w:rPr>
          <w:rFonts w:ascii="Arial" w:eastAsia="Times New Roman" w:hAnsi="Arial" w:cs="Times New Roman"/>
          <w:szCs w:val="24"/>
          <w:lang w:eastAsia="de-DE"/>
        </w:rPr>
        <w:t xml:space="preserve"> </w:t>
      </w:r>
      <w:r w:rsidR="006C7549">
        <w:rPr>
          <w:rFonts w:ascii="Arial" w:eastAsia="Times New Roman" w:hAnsi="Arial" w:cs="Times New Roman"/>
          <w:szCs w:val="24"/>
          <w:lang w:eastAsia="de-DE"/>
        </w:rPr>
        <w:t>gilt das verpflichtende 2-G-Zugangsmodell</w:t>
      </w:r>
      <w:r w:rsidR="004C3256">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nicht.</w:t>
      </w:r>
      <w:r w:rsidR="0061619D" w:rsidRPr="0061619D">
        <w:t xml:space="preserve"> </w:t>
      </w:r>
    </w:p>
    <w:p w14:paraId="6E9E2C84" w14:textId="77777777" w:rsidR="004C3256" w:rsidRDefault="002D1D17" w:rsidP="00D53B5D">
      <w:pPr>
        <w:spacing w:after="0" w:line="360" w:lineRule="auto"/>
        <w:rPr>
          <w:rFonts w:ascii="Arial" w:eastAsia="Times New Roman" w:hAnsi="Arial" w:cs="Times New Roman"/>
          <w:szCs w:val="24"/>
          <w:lang w:eastAsia="de-DE"/>
        </w:rPr>
      </w:pPr>
      <w:r w:rsidRPr="002D1D17">
        <w:rPr>
          <w:rFonts w:ascii="Arial" w:eastAsia="Times New Roman" w:hAnsi="Arial" w:cs="Times New Roman"/>
          <w:szCs w:val="24"/>
          <w:lang w:eastAsia="de-DE"/>
        </w:rPr>
        <w:t xml:space="preserve">Nach Nummer </w:t>
      </w:r>
      <w:r w:rsidR="00885FC8">
        <w:rPr>
          <w:rFonts w:ascii="Arial" w:eastAsia="Times New Roman" w:hAnsi="Arial" w:cs="Times New Roman"/>
          <w:szCs w:val="24"/>
          <w:lang w:eastAsia="de-DE"/>
        </w:rPr>
        <w:t>6</w:t>
      </w:r>
      <w:r w:rsidRPr="002D1D17">
        <w:rPr>
          <w:rFonts w:ascii="Arial" w:eastAsia="Times New Roman" w:hAnsi="Arial" w:cs="Times New Roman"/>
          <w:szCs w:val="24"/>
          <w:lang w:eastAsia="de-DE"/>
        </w:rPr>
        <w:t xml:space="preserve"> haben die Verantwortlichen einen Anwesen</w:t>
      </w:r>
      <w:r w:rsidR="006D1E40">
        <w:rPr>
          <w:rFonts w:ascii="Arial" w:eastAsia="Times New Roman" w:hAnsi="Arial" w:cs="Times New Roman"/>
          <w:szCs w:val="24"/>
          <w:lang w:eastAsia="de-DE"/>
        </w:rPr>
        <w:t xml:space="preserve">heitsnachweis zu führen, siehe </w:t>
      </w:r>
      <w:r w:rsidRPr="002D1D17">
        <w:rPr>
          <w:rFonts w:ascii="Arial" w:eastAsia="Times New Roman" w:hAnsi="Arial" w:cs="Times New Roman"/>
          <w:szCs w:val="24"/>
          <w:lang w:eastAsia="de-DE"/>
        </w:rPr>
        <w:t xml:space="preserve">§ 1 Abs. </w:t>
      </w:r>
      <w:r w:rsidR="00885FC8">
        <w:rPr>
          <w:rFonts w:ascii="Arial" w:eastAsia="Times New Roman" w:hAnsi="Arial" w:cs="Times New Roman"/>
          <w:szCs w:val="24"/>
          <w:lang w:eastAsia="de-DE"/>
        </w:rPr>
        <w:t>3</w:t>
      </w:r>
      <w:r w:rsidRPr="002D1D17">
        <w:rPr>
          <w:rFonts w:ascii="Arial" w:eastAsia="Times New Roman" w:hAnsi="Arial" w:cs="Times New Roman"/>
          <w:szCs w:val="24"/>
          <w:lang w:eastAsia="de-DE"/>
        </w:rPr>
        <w:t>.</w:t>
      </w:r>
      <w:r w:rsidR="0003078B">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Bei Tischreservierungen können die notwendigen Angaben bereits mit der Re</w:t>
      </w:r>
      <w:r w:rsidR="00341709">
        <w:rPr>
          <w:rFonts w:ascii="Arial" w:eastAsia="Times New Roman" w:hAnsi="Arial" w:cs="Times New Roman"/>
          <w:szCs w:val="24"/>
          <w:lang w:eastAsia="de-DE"/>
        </w:rPr>
        <w:t>servierung aufgenommen werden.</w:t>
      </w:r>
      <w:r w:rsidR="00885FC8">
        <w:rPr>
          <w:rFonts w:ascii="Arial" w:eastAsia="Times New Roman" w:hAnsi="Arial" w:cs="Times New Roman"/>
          <w:szCs w:val="24"/>
          <w:lang w:eastAsia="de-DE"/>
        </w:rPr>
        <w:t xml:space="preserve"> </w:t>
      </w:r>
      <w:r w:rsidR="0003078B">
        <w:rPr>
          <w:rFonts w:ascii="Arial" w:eastAsia="Times New Roman" w:hAnsi="Arial" w:cs="Times New Roman"/>
          <w:szCs w:val="24"/>
          <w:lang w:eastAsia="de-DE"/>
        </w:rPr>
        <w:t>Die Bescheinigung über die negativen Testergebnisse bzw. die vor Ort durchgeführten Selbsttest</w:t>
      </w:r>
      <w:r w:rsidR="00913BC3">
        <w:rPr>
          <w:rFonts w:ascii="Arial" w:eastAsia="Times New Roman" w:hAnsi="Arial" w:cs="Times New Roman"/>
          <w:szCs w:val="24"/>
          <w:lang w:eastAsia="de-DE"/>
        </w:rPr>
        <w:t>s</w:t>
      </w:r>
      <w:r w:rsidR="0003078B">
        <w:rPr>
          <w:rFonts w:ascii="Arial" w:eastAsia="Times New Roman" w:hAnsi="Arial" w:cs="Times New Roman"/>
          <w:szCs w:val="24"/>
          <w:lang w:eastAsia="de-DE"/>
        </w:rPr>
        <w:t xml:space="preserve"> der Gäste müssen nur für die Dauer des Aufenthalts aufbewahrt werden. </w:t>
      </w:r>
    </w:p>
    <w:p w14:paraId="451EB9E4" w14:textId="62763F00" w:rsidR="004C3256" w:rsidRDefault="004C3256" w:rsidP="00D53B5D">
      <w:pPr>
        <w:spacing w:after="0" w:line="360" w:lineRule="auto"/>
        <w:rPr>
          <w:rFonts w:ascii="Arial" w:eastAsia="Times New Roman" w:hAnsi="Arial" w:cs="Times New Roman"/>
          <w:szCs w:val="24"/>
          <w:lang w:eastAsia="de-DE"/>
        </w:rPr>
      </w:pPr>
      <w:r w:rsidRPr="004C3256">
        <w:rPr>
          <w:rFonts w:ascii="Arial" w:eastAsia="Times New Roman" w:hAnsi="Arial" w:cs="Times New Roman"/>
          <w:szCs w:val="24"/>
          <w:lang w:eastAsia="de-DE"/>
        </w:rPr>
        <w:t xml:space="preserve">In Nummer </w:t>
      </w:r>
      <w:r>
        <w:rPr>
          <w:rFonts w:ascii="Arial" w:eastAsia="Times New Roman" w:hAnsi="Arial" w:cs="Times New Roman"/>
          <w:szCs w:val="24"/>
          <w:lang w:eastAsia="de-DE"/>
        </w:rPr>
        <w:t>7</w:t>
      </w:r>
      <w:r w:rsidRPr="004C3256">
        <w:rPr>
          <w:rFonts w:ascii="Arial" w:eastAsia="Times New Roman" w:hAnsi="Arial" w:cs="Times New Roman"/>
          <w:szCs w:val="24"/>
          <w:lang w:eastAsia="de-DE"/>
        </w:rPr>
        <w:t xml:space="preserve"> wird die Anzahl der Gäste an </w:t>
      </w:r>
      <w:r>
        <w:rPr>
          <w:rFonts w:ascii="Arial" w:eastAsia="Times New Roman" w:hAnsi="Arial" w:cs="Times New Roman"/>
          <w:szCs w:val="24"/>
          <w:lang w:eastAsia="de-DE"/>
        </w:rPr>
        <w:t>Tischen oder Plätzen</w:t>
      </w:r>
      <w:r w:rsidR="009633C1">
        <w:rPr>
          <w:rFonts w:ascii="Arial" w:eastAsia="Times New Roman" w:hAnsi="Arial" w:cs="Times New Roman"/>
          <w:szCs w:val="24"/>
          <w:lang w:eastAsia="de-DE"/>
        </w:rPr>
        <w:t xml:space="preserve"> etc.</w:t>
      </w:r>
      <w:r w:rsidRPr="004C3256">
        <w:rPr>
          <w:rFonts w:ascii="Arial" w:eastAsia="Times New Roman" w:hAnsi="Arial" w:cs="Times New Roman"/>
          <w:szCs w:val="24"/>
          <w:lang w:eastAsia="de-DE"/>
        </w:rPr>
        <w:t xml:space="preserve"> </w:t>
      </w:r>
      <w:r>
        <w:rPr>
          <w:rFonts w:ascii="Arial" w:eastAsia="Times New Roman" w:hAnsi="Arial" w:cs="Times New Roman"/>
          <w:szCs w:val="24"/>
          <w:lang w:eastAsia="de-DE"/>
        </w:rPr>
        <w:t>im Freien auf die in § 3 Abs. 1 genannten</w:t>
      </w:r>
      <w:r w:rsidRPr="004C3256">
        <w:rPr>
          <w:rFonts w:ascii="Arial" w:eastAsia="Times New Roman" w:hAnsi="Arial" w:cs="Times New Roman"/>
          <w:szCs w:val="24"/>
          <w:lang w:eastAsia="de-DE"/>
        </w:rPr>
        <w:t xml:space="preserve"> Personen begrenzt. </w:t>
      </w:r>
      <w:r>
        <w:rPr>
          <w:rFonts w:ascii="Arial" w:eastAsia="Times New Roman" w:hAnsi="Arial" w:cs="Times New Roman"/>
          <w:szCs w:val="24"/>
          <w:lang w:eastAsia="de-DE"/>
        </w:rPr>
        <w:t xml:space="preserve">Es dürfen daher nur </w:t>
      </w:r>
      <w:ins w:id="267" w:author="Helmert,Lisa-Marie" w:date="2022-02-17T14:13:00Z">
        <w:r w:rsidR="00D15FE7">
          <w:rPr>
            <w:rFonts w:ascii="Arial" w:eastAsia="Times New Roman" w:hAnsi="Arial" w:cs="Times New Roman"/>
            <w:szCs w:val="24"/>
            <w:lang w:eastAsia="de-DE"/>
          </w:rPr>
          <w:t xml:space="preserve">maximal </w:t>
        </w:r>
      </w:ins>
      <w:ins w:id="268" w:author="Helmert,Lisa-Marie" w:date="2022-02-17T14:16:00Z">
        <w:r w:rsidR="001511B0">
          <w:rPr>
            <w:rFonts w:ascii="Arial" w:eastAsia="Times New Roman" w:hAnsi="Arial" w:cs="Times New Roman"/>
            <w:szCs w:val="24"/>
            <w:lang w:eastAsia="de-DE"/>
          </w:rPr>
          <w:t xml:space="preserve">zehn Personen oder </w:t>
        </w:r>
        <w:r w:rsidR="003A589D">
          <w:rPr>
            <w:rFonts w:ascii="Arial" w:eastAsia="Times New Roman" w:hAnsi="Arial" w:cs="Times New Roman"/>
            <w:szCs w:val="24"/>
            <w:lang w:eastAsia="de-DE"/>
          </w:rPr>
          <w:t xml:space="preserve">alternativ die </w:t>
        </w:r>
      </w:ins>
      <w:ins w:id="269" w:author="Helmert,Lisa-Marie" w:date="2022-02-17T14:19:00Z">
        <w:r w:rsidR="003A589D" w:rsidRPr="003A589D">
          <w:rPr>
            <w:rFonts w:ascii="Arial" w:eastAsia="Times New Roman" w:hAnsi="Arial" w:cs="Times New Roman"/>
            <w:szCs w:val="24"/>
            <w:lang w:eastAsia="de-DE"/>
          </w:rPr>
          <w:t>Angehörigen von maximal zwei Haushalten, einschließlich der zu deren Haushalten gehörenden Kinder bis zur Vollendung des 14. Lebensjahres</w:t>
        </w:r>
      </w:ins>
      <w:del w:id="270" w:author="Helmert,Lisa-Marie" w:date="2022-02-17T14:13:00Z">
        <w:r w:rsidDel="00D15FE7">
          <w:rPr>
            <w:rFonts w:ascii="Arial" w:eastAsia="Times New Roman" w:hAnsi="Arial" w:cs="Times New Roman"/>
            <w:szCs w:val="24"/>
            <w:lang w:eastAsia="de-DE"/>
          </w:rPr>
          <w:delText>die Angehörigen eines Haushalts mit zwei Personen eines weiteren Haushalts</w:delText>
        </w:r>
      </w:del>
      <w:r>
        <w:rPr>
          <w:rFonts w:ascii="Arial" w:eastAsia="Times New Roman" w:hAnsi="Arial" w:cs="Times New Roman"/>
          <w:szCs w:val="24"/>
          <w:lang w:eastAsia="de-DE"/>
        </w:rPr>
        <w:t xml:space="preserve"> zusammenkommen. </w:t>
      </w:r>
      <w:r w:rsidRPr="004C3256">
        <w:rPr>
          <w:rFonts w:ascii="Arial" w:eastAsia="Times New Roman" w:hAnsi="Arial" w:cs="Times New Roman"/>
          <w:szCs w:val="24"/>
          <w:lang w:eastAsia="de-DE"/>
        </w:rPr>
        <w:t>Für vollständig geimpfte und genesene Personen gilt eine solche Beschränkung</w:t>
      </w:r>
      <w:r>
        <w:rPr>
          <w:rFonts w:ascii="Arial" w:eastAsia="Times New Roman" w:hAnsi="Arial" w:cs="Times New Roman"/>
          <w:szCs w:val="24"/>
          <w:lang w:eastAsia="de-DE"/>
        </w:rPr>
        <w:t xml:space="preserve"> der zulässigen Personenanzahl</w:t>
      </w:r>
      <w:r w:rsidRPr="004C3256">
        <w:rPr>
          <w:rFonts w:ascii="Arial" w:eastAsia="Times New Roman" w:hAnsi="Arial" w:cs="Times New Roman"/>
          <w:szCs w:val="24"/>
          <w:lang w:eastAsia="de-DE"/>
        </w:rPr>
        <w:t xml:space="preserve"> nicht</w:t>
      </w:r>
      <w:r>
        <w:rPr>
          <w:rFonts w:ascii="Arial" w:eastAsia="Times New Roman" w:hAnsi="Arial" w:cs="Times New Roman"/>
          <w:szCs w:val="24"/>
          <w:lang w:eastAsia="de-DE"/>
        </w:rPr>
        <w:t>.</w:t>
      </w:r>
      <w:r w:rsidR="00054290" w:rsidRPr="00054290">
        <w:t xml:space="preserve"> </w:t>
      </w:r>
      <w:r w:rsidR="00054290" w:rsidRPr="00054290">
        <w:rPr>
          <w:rFonts w:ascii="Arial" w:eastAsia="Times New Roman" w:hAnsi="Arial" w:cs="Times New Roman"/>
          <w:szCs w:val="24"/>
          <w:lang w:eastAsia="de-DE"/>
        </w:rPr>
        <w:t>Auf die Begründung zu § 3</w:t>
      </w:r>
      <w:r w:rsidR="00CF09AE">
        <w:rPr>
          <w:rFonts w:ascii="Arial" w:eastAsia="Times New Roman" w:hAnsi="Arial" w:cs="Times New Roman"/>
          <w:szCs w:val="24"/>
          <w:lang w:eastAsia="de-DE"/>
        </w:rPr>
        <w:t xml:space="preserve"> Abs. 1</w:t>
      </w:r>
      <w:r w:rsidR="00054290" w:rsidRPr="00054290">
        <w:rPr>
          <w:rFonts w:ascii="Arial" w:eastAsia="Times New Roman" w:hAnsi="Arial" w:cs="Times New Roman"/>
          <w:szCs w:val="24"/>
          <w:lang w:eastAsia="de-DE"/>
        </w:rPr>
        <w:t xml:space="preserve"> wird verwiesen.</w:t>
      </w:r>
    </w:p>
    <w:p w14:paraId="46CE3612" w14:textId="77777777" w:rsidR="00413ACB" w:rsidRDefault="00B0009D" w:rsidP="00D53B5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Als weitere Schutzmaßnahme haben die Gäste</w:t>
      </w:r>
      <w:r w:rsidR="00885FC8">
        <w:rPr>
          <w:rFonts w:ascii="Arial" w:eastAsia="Times New Roman" w:hAnsi="Arial" w:cs="Times New Roman"/>
          <w:szCs w:val="24"/>
          <w:lang w:eastAsia="de-DE"/>
        </w:rPr>
        <w:t xml:space="preserve"> in geschlossenen Räumen</w:t>
      </w:r>
      <w:r>
        <w:rPr>
          <w:rFonts w:ascii="Arial" w:eastAsia="Times New Roman" w:hAnsi="Arial" w:cs="Times New Roman"/>
          <w:szCs w:val="24"/>
          <w:lang w:eastAsia="de-DE"/>
        </w:rPr>
        <w:t xml:space="preserve"> auf den Verkehrs- und Gemeinschaftsflächen (z. B. WC-Anlagen) einen medizinischen Mund-Nasen-Schutz zu tragen. </w:t>
      </w:r>
    </w:p>
    <w:p w14:paraId="6FFD2CFF" w14:textId="77777777" w:rsidR="00BB5E6A" w:rsidRPr="00BB5E6A" w:rsidRDefault="001C04B9" w:rsidP="00D53B5D">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 xml:space="preserve">Satz </w:t>
      </w:r>
      <w:r w:rsidR="002D1D17">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beinhaltet zusätzliche Auflagen beim Betrieb von Selbstbedienungsbuffets. Bei dieser Form des Angebots besteht in besonderem Maße die Gefahr engen Kontakts zwischen den Gästen und damit ein erhöhtes Ansteckungsrisiko. Deshalb</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sind zusätzliche Schutzmaßnahmen erforderlich. So hat </w:t>
      </w:r>
      <w:r>
        <w:rPr>
          <w:rFonts w:ascii="Arial" w:eastAsia="Times New Roman" w:hAnsi="Arial" w:cs="Times New Roman"/>
          <w:szCs w:val="24"/>
          <w:lang w:eastAsia="de-DE"/>
        </w:rPr>
        <w:t xml:space="preserve">die Betreiberin oder </w:t>
      </w:r>
      <w:r w:rsidRPr="00BB5E6A">
        <w:rPr>
          <w:rFonts w:ascii="Arial" w:eastAsia="Times New Roman" w:hAnsi="Arial" w:cs="Times New Roman"/>
          <w:szCs w:val="24"/>
          <w:lang w:eastAsia="de-DE"/>
        </w:rPr>
        <w:t>der Betreiber des Angebots zu gewährleisten, dass die Gäste im Zusammenhang mit dem Buffet insbesondere die Abstandsregelungen einhalten als auch eine</w:t>
      </w:r>
      <w:r>
        <w:rPr>
          <w:rFonts w:ascii="Arial" w:eastAsia="Times New Roman" w:hAnsi="Arial" w:cs="Times New Roman"/>
          <w:szCs w:val="24"/>
          <w:lang w:eastAsia="de-DE"/>
        </w:rPr>
        <w:t xml:space="preserve">n medizinischen </w:t>
      </w:r>
      <w:r w:rsidRPr="00BB5E6A">
        <w:rPr>
          <w:rFonts w:ascii="Arial" w:eastAsia="Times New Roman" w:hAnsi="Arial" w:cs="Times New Roman"/>
          <w:szCs w:val="24"/>
          <w:lang w:eastAsia="de-DE"/>
        </w:rPr>
        <w:t>Mund-Nasen-</w:t>
      </w:r>
      <w:r>
        <w:rPr>
          <w:rFonts w:ascii="Arial" w:eastAsia="Times New Roman" w:hAnsi="Arial" w:cs="Times New Roman"/>
          <w:szCs w:val="24"/>
          <w:lang w:eastAsia="de-DE"/>
        </w:rPr>
        <w:t>Schutz im Sinne des § 1 Abs. 2 Satz 2,</w:t>
      </w:r>
      <w:r w:rsidRPr="001B0FE2">
        <w:t xml:space="preserve"> </w:t>
      </w:r>
      <w:r w:rsidRPr="001B0FE2">
        <w:rPr>
          <w:rFonts w:ascii="Arial" w:eastAsia="Times New Roman" w:hAnsi="Arial" w:cs="Times New Roman"/>
          <w:szCs w:val="24"/>
          <w:lang w:eastAsia="de-DE"/>
        </w:rPr>
        <w:t>soweit keine Befreiung vom Tragen einer medizinischen Mund-Nasen-</w:t>
      </w:r>
      <w:r w:rsidR="002F59F2">
        <w:rPr>
          <w:rFonts w:ascii="Arial" w:eastAsia="Times New Roman" w:hAnsi="Arial" w:cs="Times New Roman"/>
          <w:szCs w:val="24"/>
          <w:lang w:eastAsia="de-DE"/>
        </w:rPr>
        <w:t>Schutzes</w:t>
      </w:r>
      <w:r>
        <w:rPr>
          <w:rFonts w:ascii="Arial" w:eastAsia="Times New Roman" w:hAnsi="Arial" w:cs="Times New Roman"/>
          <w:szCs w:val="24"/>
          <w:lang w:eastAsia="de-DE"/>
        </w:rPr>
        <w:t xml:space="preserve"> nach § 1 Abs. 2 S</w:t>
      </w:r>
      <w:r w:rsidR="00913BC3">
        <w:rPr>
          <w:rFonts w:ascii="Arial" w:eastAsia="Times New Roman" w:hAnsi="Arial" w:cs="Times New Roman"/>
          <w:szCs w:val="24"/>
          <w:lang w:eastAsia="de-DE"/>
        </w:rPr>
        <w:t>atz</w:t>
      </w:r>
      <w:r>
        <w:rPr>
          <w:rFonts w:ascii="Arial" w:eastAsia="Times New Roman" w:hAnsi="Arial" w:cs="Times New Roman"/>
          <w:szCs w:val="24"/>
          <w:lang w:eastAsia="de-DE"/>
        </w:rPr>
        <w:t xml:space="preserve"> 3 besteht,</w:t>
      </w:r>
      <w:r w:rsidRPr="00BB5E6A">
        <w:rPr>
          <w:rFonts w:ascii="Arial" w:eastAsia="Times New Roman" w:hAnsi="Arial" w:cs="Times New Roman"/>
          <w:szCs w:val="24"/>
          <w:lang w:eastAsia="de-DE"/>
        </w:rPr>
        <w:t xml:space="preserve"> tragen. Durch d</w:t>
      </w:r>
      <w:r>
        <w:rPr>
          <w:rFonts w:ascii="Arial" w:eastAsia="Times New Roman" w:hAnsi="Arial" w:cs="Times New Roman"/>
          <w:szCs w:val="24"/>
          <w:lang w:eastAsia="de-DE"/>
        </w:rPr>
        <w:t>en medizinischen</w:t>
      </w:r>
      <w:r w:rsidRPr="00BB5E6A">
        <w:rPr>
          <w:rFonts w:ascii="Arial" w:eastAsia="Times New Roman" w:hAnsi="Arial" w:cs="Times New Roman"/>
          <w:szCs w:val="24"/>
          <w:lang w:eastAsia="de-DE"/>
        </w:rPr>
        <w:t xml:space="preserve"> Mund-Nasen-</w:t>
      </w:r>
      <w:r>
        <w:rPr>
          <w:rFonts w:ascii="Arial" w:eastAsia="Times New Roman" w:hAnsi="Arial" w:cs="Times New Roman"/>
          <w:szCs w:val="24"/>
          <w:lang w:eastAsia="de-DE"/>
        </w:rPr>
        <w:t>Schutz</w:t>
      </w:r>
      <w:r w:rsidRPr="00BB5E6A">
        <w:rPr>
          <w:rFonts w:ascii="Arial" w:eastAsia="Times New Roman" w:hAnsi="Arial" w:cs="Times New Roman"/>
          <w:szCs w:val="24"/>
          <w:lang w:eastAsia="de-DE"/>
        </w:rPr>
        <w:t xml:space="preserve"> soll der möglichen Gefahr einer Abstandsunterschreitung bei der Warte- und Zugriffszeit begegnet werden. Zu Umsetzungsmöglichkeiten (z. B. Wartemarkierungen, Abdeckungen, Niesschutz aus Plexiglas u.</w:t>
      </w:r>
      <w:r>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 xml:space="preserve">ä.) wird auf die Begründung zu </w:t>
      </w:r>
      <w:r>
        <w:rPr>
          <w:rFonts w:ascii="Arial" w:eastAsia="Times New Roman" w:hAnsi="Arial" w:cs="Times New Roman"/>
          <w:szCs w:val="24"/>
          <w:lang w:eastAsia="de-DE"/>
        </w:rPr>
        <w:t>§ </w:t>
      </w:r>
      <w:r w:rsidRPr="00BB5E6A">
        <w:rPr>
          <w:rFonts w:ascii="Arial" w:eastAsia="Times New Roman" w:hAnsi="Arial" w:cs="Times New Roman"/>
          <w:szCs w:val="24"/>
          <w:lang w:eastAsia="de-DE"/>
        </w:rPr>
        <w:t xml:space="preserve">1 Abs. 1 verwiesen. Zudem kann das Hygienerahmenkonzept der DEHOGA weitere Hilfestellung bei der praktischen Umsetzung geben. Klarstellend gilt weiterhin, dass die besonderen Schutzmaßnahmen nur für Buffets mit Selbstbedienung gelten. Werden die Speisen oder Getränke hingegen buffetähnlich dargeboten, jedoch durch eine Servicekraft nach Wunsch des Gastes zusammengestellt und ausgereicht, gelten auch weiterhin nur die allgemeinen Regelungen in Satz 1. Auf die Regelungen zur Erteilung von Hausverboten und die Prüfbefugnis der Gesundheitsbehörden wurde an dieser Stelle verzichtet, da diese über </w:t>
      </w:r>
      <w:r>
        <w:rPr>
          <w:rFonts w:ascii="Arial" w:eastAsia="Times New Roman" w:hAnsi="Arial" w:cs="Times New Roman"/>
          <w:szCs w:val="24"/>
          <w:lang w:eastAsia="de-DE"/>
        </w:rPr>
        <w:t>§ </w:t>
      </w:r>
      <w:r w:rsidRPr="00BB5E6A">
        <w:rPr>
          <w:rFonts w:ascii="Arial" w:eastAsia="Times New Roman" w:hAnsi="Arial" w:cs="Times New Roman"/>
          <w:szCs w:val="24"/>
          <w:lang w:eastAsia="de-DE"/>
        </w:rPr>
        <w:t>1 Abs. 1 ohnehin für alle Einrichtungen gelten.</w:t>
      </w:r>
    </w:p>
    <w:p w14:paraId="5EB43862" w14:textId="77777777" w:rsidR="00BB5E6A" w:rsidRPr="00BB5E6A" w:rsidRDefault="0060589C" w:rsidP="00885FC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5A3C38">
        <w:rPr>
          <w:rFonts w:ascii="Arial" w:eastAsia="Times New Roman" w:hAnsi="Arial" w:cs="Times New Roman"/>
          <w:szCs w:val="24"/>
          <w:lang w:eastAsia="de-DE"/>
        </w:rPr>
        <w:t>2</w:t>
      </w:r>
      <w:r w:rsidR="00BB5E6A" w:rsidRPr="00BB5E6A">
        <w:rPr>
          <w:rFonts w:ascii="Arial" w:eastAsia="Times New Roman" w:hAnsi="Arial" w:cs="Times New Roman"/>
          <w:szCs w:val="24"/>
          <w:lang w:eastAsia="de-DE"/>
        </w:rPr>
        <w:t>) Gaststätten</w:t>
      </w:r>
      <w:r w:rsidR="00690789">
        <w:rPr>
          <w:rFonts w:ascii="Arial" w:eastAsia="Times New Roman" w:hAnsi="Arial" w:cs="Times New Roman"/>
          <w:szCs w:val="24"/>
          <w:lang w:eastAsia="de-DE"/>
        </w:rPr>
        <w:t xml:space="preserve"> w</w:t>
      </w:r>
      <w:r w:rsidR="00F72896">
        <w:rPr>
          <w:rFonts w:ascii="Arial" w:eastAsia="Times New Roman" w:hAnsi="Arial" w:cs="Times New Roman"/>
          <w:szCs w:val="24"/>
          <w:lang w:eastAsia="de-DE"/>
        </w:rPr>
        <w:t>erden</w:t>
      </w:r>
      <w:r w:rsidR="00690789">
        <w:rPr>
          <w:rFonts w:ascii="Arial" w:eastAsia="Times New Roman" w:hAnsi="Arial" w:cs="Times New Roman"/>
          <w:szCs w:val="24"/>
          <w:lang w:eastAsia="de-DE"/>
        </w:rPr>
        <w:t xml:space="preserve"> auch weiterhin</w:t>
      </w:r>
      <w:r w:rsidR="00BB5E6A" w:rsidRPr="00BB5E6A">
        <w:rPr>
          <w:rFonts w:ascii="Arial" w:eastAsia="Times New Roman" w:hAnsi="Arial" w:cs="Times New Roman"/>
          <w:szCs w:val="24"/>
          <w:lang w:eastAsia="de-DE"/>
        </w:rPr>
        <w:t xml:space="preserve"> die Belieferung und der Außer-Haus-Verkauf</w:t>
      </w:r>
      <w:r w:rsidR="00913BC3">
        <w:rPr>
          <w:rFonts w:ascii="Arial" w:eastAsia="Times New Roman" w:hAnsi="Arial" w:cs="Times New Roman"/>
          <w:szCs w:val="24"/>
          <w:lang w:eastAsia="de-DE"/>
        </w:rPr>
        <w:t xml:space="preserve"> ohne Test</w:t>
      </w:r>
      <w:r w:rsidR="00DE3220">
        <w:rPr>
          <w:rFonts w:ascii="Arial" w:eastAsia="Times New Roman" w:hAnsi="Arial" w:cs="Times New Roman"/>
          <w:szCs w:val="24"/>
          <w:lang w:eastAsia="de-DE"/>
        </w:rPr>
        <w:t>ung</w:t>
      </w:r>
      <w:r w:rsidR="00BB5E6A" w:rsidRPr="00BB5E6A">
        <w:rPr>
          <w:rFonts w:ascii="Arial" w:eastAsia="Times New Roman" w:hAnsi="Arial" w:cs="Times New Roman"/>
          <w:szCs w:val="24"/>
          <w:lang w:eastAsia="de-DE"/>
        </w:rPr>
        <w:t xml:space="preserve"> gestattet.</w:t>
      </w:r>
      <w:r w:rsidR="00690789">
        <w:rPr>
          <w:rFonts w:ascii="Arial" w:eastAsia="Times New Roman" w:hAnsi="Arial" w:cs="Times New Roman"/>
          <w:szCs w:val="24"/>
          <w:lang w:eastAsia="de-DE"/>
        </w:rPr>
        <w:t xml:space="preserve"> </w:t>
      </w:r>
      <w:r w:rsidR="00FE6319">
        <w:rPr>
          <w:rFonts w:ascii="Arial" w:eastAsia="Times New Roman" w:hAnsi="Arial" w:cs="Times New Roman"/>
          <w:szCs w:val="24"/>
          <w:lang w:eastAsia="de-DE"/>
        </w:rPr>
        <w:t>Unbe</w:t>
      </w:r>
      <w:r w:rsidR="00382917">
        <w:rPr>
          <w:rFonts w:ascii="Arial" w:eastAsia="Times New Roman" w:hAnsi="Arial" w:cs="Times New Roman"/>
          <w:szCs w:val="24"/>
          <w:lang w:eastAsia="de-DE"/>
        </w:rPr>
        <w:t>nommen bleibt auch d</w:t>
      </w:r>
      <w:r w:rsidR="00B74AE9">
        <w:rPr>
          <w:rFonts w:ascii="Arial" w:eastAsia="Times New Roman" w:hAnsi="Arial" w:cs="Times New Roman"/>
          <w:szCs w:val="24"/>
          <w:lang w:eastAsia="de-DE"/>
        </w:rPr>
        <w:t>ie</w:t>
      </w:r>
      <w:r w:rsidR="00382917">
        <w:rPr>
          <w:rFonts w:ascii="Arial" w:eastAsia="Times New Roman" w:hAnsi="Arial" w:cs="Times New Roman"/>
          <w:szCs w:val="24"/>
          <w:lang w:eastAsia="de-DE"/>
        </w:rPr>
        <w:t xml:space="preserve"> Abgabe</w:t>
      </w:r>
      <w:r w:rsidR="00FE6319">
        <w:rPr>
          <w:rFonts w:ascii="Arial" w:eastAsia="Times New Roman" w:hAnsi="Arial" w:cs="Times New Roman"/>
          <w:szCs w:val="24"/>
          <w:lang w:eastAsia="de-DE"/>
        </w:rPr>
        <w:t xml:space="preserve"> von Lebensmitteln durch die Tafeln.</w:t>
      </w:r>
      <w:r w:rsidR="00BB5E6A" w:rsidRPr="00BB5E6A">
        <w:rPr>
          <w:rFonts w:ascii="Arial" w:eastAsia="Times New Roman" w:hAnsi="Arial" w:cs="Times New Roman"/>
          <w:szCs w:val="24"/>
          <w:lang w:eastAsia="de-DE"/>
        </w:rPr>
        <w:t xml:space="preserve"> </w:t>
      </w:r>
      <w:r w:rsidR="00885FC8" w:rsidRPr="00885FC8">
        <w:rPr>
          <w:rFonts w:ascii="Arial" w:eastAsia="Times New Roman" w:hAnsi="Arial" w:cs="Times New Roman"/>
          <w:szCs w:val="24"/>
          <w:lang w:eastAsia="de-DE"/>
        </w:rPr>
        <w:t>Hierfür gelten die allgemeinen Regelungen in § 1 Abs. 1</w:t>
      </w:r>
      <w:r w:rsidR="00BB466F">
        <w:rPr>
          <w:rFonts w:ascii="Arial" w:eastAsia="Times New Roman" w:hAnsi="Arial" w:cs="Times New Roman"/>
          <w:szCs w:val="24"/>
          <w:lang w:eastAsia="de-DE"/>
        </w:rPr>
        <w:t xml:space="preserve"> und in Abs. 2</w:t>
      </w:r>
      <w:r w:rsidR="00885FC8" w:rsidRPr="00885FC8">
        <w:rPr>
          <w:rFonts w:ascii="Arial" w:eastAsia="Times New Roman" w:hAnsi="Arial" w:cs="Times New Roman"/>
          <w:szCs w:val="24"/>
          <w:lang w:eastAsia="de-DE"/>
        </w:rPr>
        <w:t>. Insbesondere sind größere Ansammlungen möglichst zu vermeiden und bei Warteschlangen der Mindestabstand</w:t>
      </w:r>
      <w:r w:rsidR="00E94610">
        <w:rPr>
          <w:rFonts w:ascii="Arial" w:eastAsia="Times New Roman" w:hAnsi="Arial" w:cs="Times New Roman"/>
          <w:szCs w:val="24"/>
          <w:lang w:eastAsia="de-DE"/>
        </w:rPr>
        <w:t xml:space="preserve"> von 1,5 Metern</w:t>
      </w:r>
      <w:r w:rsidR="00885FC8" w:rsidRPr="00885FC8">
        <w:rPr>
          <w:rFonts w:ascii="Arial" w:eastAsia="Times New Roman" w:hAnsi="Arial" w:cs="Times New Roman"/>
          <w:szCs w:val="24"/>
          <w:lang w:eastAsia="de-DE"/>
        </w:rPr>
        <w:t xml:space="preserve"> </w:t>
      </w:r>
      <w:r w:rsidR="00885FC8">
        <w:rPr>
          <w:rFonts w:ascii="Arial" w:eastAsia="Times New Roman" w:hAnsi="Arial" w:cs="Times New Roman"/>
          <w:szCs w:val="24"/>
          <w:lang w:eastAsia="de-DE"/>
        </w:rPr>
        <w:t>weiterhin einzuhalten.</w:t>
      </w:r>
    </w:p>
    <w:p w14:paraId="42E3EA48" w14:textId="77777777" w:rsidR="007A1753" w:rsidRDefault="00BB5E6A" w:rsidP="00AF2AC6">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A3C38">
        <w:rPr>
          <w:rFonts w:ascii="Arial" w:eastAsia="Times New Roman" w:hAnsi="Arial" w:cs="Times New Roman"/>
          <w:szCs w:val="24"/>
          <w:lang w:eastAsia="de-DE"/>
        </w:rPr>
        <w:t>3</w:t>
      </w:r>
      <w:r w:rsidRPr="00BB5E6A">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Kantinen, die allein für die Belegschaft zugänglich sind dürfen auch ohne Test</w:t>
      </w:r>
      <w:r w:rsidR="000937E6">
        <w:rPr>
          <w:rFonts w:ascii="Arial" w:eastAsia="Times New Roman" w:hAnsi="Arial" w:cs="Times New Roman"/>
          <w:szCs w:val="24"/>
          <w:lang w:eastAsia="de-DE"/>
        </w:rPr>
        <w:t xml:space="preserve"> </w:t>
      </w:r>
      <w:r w:rsidR="00D53B5D">
        <w:rPr>
          <w:rFonts w:ascii="Arial" w:eastAsia="Times New Roman" w:hAnsi="Arial" w:cs="Times New Roman"/>
          <w:szCs w:val="24"/>
          <w:lang w:eastAsia="de-DE"/>
        </w:rPr>
        <w:t>geöffnet werden</w:t>
      </w:r>
      <w:r w:rsidR="00E666B7">
        <w:rPr>
          <w:rFonts w:ascii="Arial" w:eastAsia="Times New Roman" w:hAnsi="Arial" w:cs="Times New Roman"/>
          <w:szCs w:val="24"/>
          <w:lang w:eastAsia="de-DE"/>
        </w:rPr>
        <w:t>, da</w:t>
      </w:r>
      <w:r w:rsidR="00D53B5D">
        <w:rPr>
          <w:rFonts w:ascii="Arial" w:eastAsia="Times New Roman" w:hAnsi="Arial" w:cs="Times New Roman"/>
          <w:szCs w:val="24"/>
          <w:lang w:eastAsia="de-DE"/>
        </w:rPr>
        <w:t xml:space="preserve"> beispielsweise in Krankenhäusern den Beschäftigten zu jeder Zeit ein Verzehr von Speisen und Getränken am Arbeitsplatz möglich sein oder die Nutzung der Kantine als Pausen und Sozialraum zur Verfügung stehen muss. Größtenteils erfolgt eine Testung der Beschäftigten bereits am Arbeitsplatz, sodass eine erneute Testung vor Betreten der Kantine entbehrlich ist. Unbenommen bleibt in jedem Fall weiterhin die Abgabe von mitnahmefähigen Speisen und Getränken. In diesem Sinne ist auch der Betrieb von entsprechenden Automaten zulässig.</w:t>
      </w:r>
      <w:r w:rsidR="00AF2AC6">
        <w:rPr>
          <w:rFonts w:ascii="Arial" w:eastAsia="Times New Roman" w:hAnsi="Arial" w:cs="Times New Roman"/>
          <w:szCs w:val="24"/>
          <w:lang w:eastAsia="de-DE"/>
        </w:rPr>
        <w:t xml:space="preserve"> </w:t>
      </w:r>
    </w:p>
    <w:p w14:paraId="3C9FAE76" w14:textId="77777777" w:rsidR="00B30708" w:rsidRPr="00222877" w:rsidRDefault="00B30708" w:rsidP="00AF2AC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Für die übernachtenden Fahrerinnen und Fahrer an Autobahnraststätten und Autohöfen gilt die Testverpflichtung des Absatzes 1 nicht, da die Übernachtung im Rahmen der beruflichen Ausübung stattfindet und es sich nicht um einen touristischen Zweck handelt. Ausführungen hierzu finden sich auch in der Begründung zu § </w:t>
      </w:r>
      <w:r w:rsidR="00381A81">
        <w:rPr>
          <w:rFonts w:ascii="Arial" w:eastAsia="Times New Roman" w:hAnsi="Arial" w:cs="Times New Roman"/>
          <w:szCs w:val="24"/>
          <w:lang w:eastAsia="de-DE"/>
        </w:rPr>
        <w:t>8</w:t>
      </w:r>
      <w:r>
        <w:rPr>
          <w:rFonts w:ascii="Arial" w:eastAsia="Times New Roman" w:hAnsi="Arial" w:cs="Times New Roman"/>
          <w:szCs w:val="24"/>
          <w:lang w:eastAsia="de-DE"/>
        </w:rPr>
        <w:t xml:space="preserve"> Abs.1.</w:t>
      </w:r>
    </w:p>
    <w:p w14:paraId="54F4CAB2" w14:textId="77777777" w:rsidR="006D41A3" w:rsidRPr="00BB5E6A" w:rsidRDefault="00222877" w:rsidP="006D41A3">
      <w:pPr>
        <w:spacing w:after="0" w:line="360" w:lineRule="auto"/>
        <w:rPr>
          <w:rFonts w:ascii="Arial" w:eastAsia="Times New Roman" w:hAnsi="Arial" w:cs="Times New Roman"/>
          <w:szCs w:val="24"/>
          <w:lang w:eastAsia="de-DE"/>
        </w:rPr>
      </w:pPr>
      <w:r w:rsidRPr="00222877">
        <w:rPr>
          <w:rFonts w:ascii="Arial" w:eastAsia="Times New Roman" w:hAnsi="Arial" w:cs="Times New Roman"/>
          <w:szCs w:val="24"/>
          <w:lang w:eastAsia="de-DE"/>
        </w:rPr>
        <w:t>Für alle anderen Kraftfahrerinnen und Kra</w:t>
      </w:r>
      <w:r>
        <w:rPr>
          <w:rFonts w:ascii="Arial" w:eastAsia="Times New Roman" w:hAnsi="Arial" w:cs="Times New Roman"/>
          <w:szCs w:val="24"/>
          <w:lang w:eastAsia="de-DE"/>
        </w:rPr>
        <w:t>ftfahrer, die nicht an den Rast</w:t>
      </w:r>
      <w:r w:rsidRPr="00222877">
        <w:rPr>
          <w:rFonts w:ascii="Arial" w:eastAsia="Times New Roman" w:hAnsi="Arial" w:cs="Times New Roman"/>
          <w:szCs w:val="24"/>
          <w:lang w:eastAsia="de-DE"/>
        </w:rPr>
        <w:t xml:space="preserve">stätten übernachten, ist </w:t>
      </w:r>
      <w:r w:rsidR="00B30708">
        <w:rPr>
          <w:rFonts w:ascii="Arial" w:eastAsia="Times New Roman" w:hAnsi="Arial" w:cs="Times New Roman"/>
          <w:szCs w:val="24"/>
          <w:lang w:eastAsia="de-DE"/>
        </w:rPr>
        <w:t>vor Betreten der gastronomischen Einrichtung ein Test erforderlich. Dies gilt nicht, sofern</w:t>
      </w:r>
      <w:r>
        <w:rPr>
          <w:rFonts w:ascii="Arial" w:eastAsia="Times New Roman" w:hAnsi="Arial" w:cs="Times New Roman"/>
          <w:szCs w:val="24"/>
          <w:lang w:eastAsia="de-DE"/>
        </w:rPr>
        <w:t xml:space="preserve"> Speisen und Getränken zum Mitnehmen und Verzehren </w:t>
      </w:r>
      <w:r w:rsidRPr="00222877">
        <w:rPr>
          <w:rFonts w:ascii="Arial" w:eastAsia="Times New Roman" w:hAnsi="Arial" w:cs="Times New Roman"/>
          <w:szCs w:val="24"/>
          <w:lang w:eastAsia="de-DE"/>
        </w:rPr>
        <w:t xml:space="preserve">im </w:t>
      </w:r>
      <w:r>
        <w:rPr>
          <w:rFonts w:ascii="Arial" w:eastAsia="Times New Roman" w:hAnsi="Arial" w:cs="Times New Roman"/>
          <w:szCs w:val="24"/>
          <w:lang w:eastAsia="de-DE"/>
        </w:rPr>
        <w:t xml:space="preserve">LKW </w:t>
      </w:r>
      <w:r w:rsidR="00B30708">
        <w:rPr>
          <w:rFonts w:ascii="Arial" w:eastAsia="Times New Roman" w:hAnsi="Arial" w:cs="Times New Roman"/>
          <w:szCs w:val="24"/>
          <w:lang w:eastAsia="de-DE"/>
        </w:rPr>
        <w:t>abgeholt werden</w:t>
      </w:r>
      <w:r w:rsidRPr="00222877">
        <w:rPr>
          <w:rFonts w:ascii="Arial" w:eastAsia="Times New Roman" w:hAnsi="Arial" w:cs="Times New Roman"/>
          <w:szCs w:val="24"/>
          <w:lang w:eastAsia="de-DE"/>
        </w:rPr>
        <w:t xml:space="preserve">. </w:t>
      </w:r>
    </w:p>
    <w:p w14:paraId="4E10E2BC" w14:textId="77777777" w:rsidR="00BB5E6A" w:rsidRPr="00BB5E6A"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5039B8">
        <w:rPr>
          <w:rFonts w:ascii="Arial" w:eastAsia="Times New Roman" w:hAnsi="Arial" w:cs="Times New Roman"/>
          <w:szCs w:val="24"/>
          <w:lang w:eastAsia="de-DE"/>
        </w:rPr>
        <w:t>4</w:t>
      </w:r>
      <w:r w:rsidRPr="00BB5E6A">
        <w:rPr>
          <w:rFonts w:ascii="Arial" w:eastAsia="Times New Roman" w:hAnsi="Arial" w:cs="Times New Roman"/>
          <w:szCs w:val="24"/>
          <w:lang w:eastAsia="de-DE"/>
        </w:rPr>
        <w:t>) Die Regelungen der Absätze</w:t>
      </w:r>
      <w:r w:rsidR="002B2A15">
        <w:rPr>
          <w:rFonts w:ascii="Arial" w:eastAsia="Times New Roman" w:hAnsi="Arial" w:cs="Times New Roman"/>
          <w:szCs w:val="24"/>
          <w:lang w:eastAsia="de-DE"/>
        </w:rPr>
        <w:t xml:space="preserve"> 1 und 2</w:t>
      </w:r>
      <w:r w:rsidRPr="00BB5E6A">
        <w:rPr>
          <w:rFonts w:ascii="Arial" w:eastAsia="Times New Roman" w:hAnsi="Arial" w:cs="Times New Roman"/>
          <w:szCs w:val="24"/>
          <w:lang w:eastAsia="de-DE"/>
        </w:rPr>
        <w:t xml:space="preserve"> gelten für Einrichtungen der Hochschulgastronomie der Studentenwerke entsprechend. Dies gilt auch für die Ausführungen zu Kantinen. </w:t>
      </w:r>
      <w:r w:rsidR="008C436F" w:rsidRPr="008C436F">
        <w:rPr>
          <w:rFonts w:ascii="Arial" w:eastAsia="Times New Roman" w:hAnsi="Arial" w:cs="Times New Roman"/>
          <w:szCs w:val="24"/>
          <w:lang w:eastAsia="de-DE"/>
        </w:rPr>
        <w:t xml:space="preserve">Aufgrund der hohen Anzahl an Neuinfektionen und der hohen Belastung des Gesundheitswesens gilt abweichend von der Testverpflichtung für </w:t>
      </w:r>
      <w:r w:rsidR="008C436F">
        <w:rPr>
          <w:rFonts w:ascii="Arial" w:eastAsia="Times New Roman" w:hAnsi="Arial" w:cs="Times New Roman"/>
          <w:szCs w:val="24"/>
          <w:lang w:eastAsia="de-DE"/>
        </w:rPr>
        <w:t xml:space="preserve">die Hochschulgastronomie </w:t>
      </w:r>
      <w:r w:rsidR="008C436F" w:rsidRPr="008C436F">
        <w:rPr>
          <w:rFonts w:ascii="Arial" w:eastAsia="Times New Roman" w:hAnsi="Arial" w:cs="Times New Roman"/>
          <w:szCs w:val="24"/>
          <w:lang w:eastAsia="de-DE"/>
        </w:rPr>
        <w:t>in geschlossenen Räumen derzeit ausschließlich das 2-G-Zugangsmodell unter den in § 2a genannten Maßgaben.</w:t>
      </w:r>
    </w:p>
    <w:p w14:paraId="78D7187D" w14:textId="77777777" w:rsidR="00BB5E6A" w:rsidRPr="00BB5E6A" w:rsidRDefault="00EB12D1"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A60589">
        <w:rPr>
          <w:rFonts w:ascii="Arial" w:eastAsia="Times New Roman" w:hAnsi="Arial" w:cs="Times New Roman"/>
          <w:szCs w:val="24"/>
          <w:lang w:eastAsia="de-DE"/>
        </w:rPr>
        <w:t>5</w:t>
      </w:r>
      <w:r>
        <w:rPr>
          <w:rFonts w:ascii="Arial" w:eastAsia="Times New Roman" w:hAnsi="Arial" w:cs="Times New Roman"/>
          <w:szCs w:val="24"/>
          <w:lang w:eastAsia="de-DE"/>
        </w:rPr>
        <w:t>)</w:t>
      </w:r>
      <w:r w:rsidR="00BB5E6A" w:rsidRPr="00BB5E6A">
        <w:rPr>
          <w:rFonts w:ascii="Arial" w:eastAsia="Times New Roman" w:hAnsi="Arial" w:cs="Times New Roman"/>
          <w:szCs w:val="24"/>
          <w:lang w:eastAsia="de-DE"/>
        </w:rPr>
        <w:t xml:space="preserve"> Während die allgemeine Bevölkerung</w:t>
      </w:r>
      <w:r w:rsidR="00A60589">
        <w:rPr>
          <w:rFonts w:ascii="Arial" w:eastAsia="Times New Roman" w:hAnsi="Arial" w:cs="Times New Roman"/>
          <w:szCs w:val="24"/>
          <w:lang w:eastAsia="de-DE"/>
        </w:rPr>
        <w:t xml:space="preserve"> gastronomische </w:t>
      </w:r>
      <w:r w:rsidR="00BB5E6A" w:rsidRPr="00BB5E6A">
        <w:rPr>
          <w:rFonts w:ascii="Arial" w:eastAsia="Times New Roman" w:hAnsi="Arial" w:cs="Times New Roman"/>
          <w:szCs w:val="24"/>
          <w:lang w:eastAsia="de-DE"/>
        </w:rPr>
        <w:t>Angebote auch im häuslichen Bereich konsumier</w:t>
      </w:r>
      <w:r w:rsidR="00A60589">
        <w:rPr>
          <w:rFonts w:ascii="Arial" w:eastAsia="Times New Roman" w:hAnsi="Arial" w:cs="Times New Roman"/>
          <w:szCs w:val="24"/>
          <w:lang w:eastAsia="de-DE"/>
        </w:rPr>
        <w:t>en kann</w:t>
      </w:r>
      <w:r w:rsidR="00BB5E6A" w:rsidRPr="00BB5E6A">
        <w:rPr>
          <w:rFonts w:ascii="Arial" w:eastAsia="Times New Roman" w:hAnsi="Arial" w:cs="Times New Roman"/>
          <w:szCs w:val="24"/>
          <w:lang w:eastAsia="de-DE"/>
        </w:rPr>
        <w:t>, ist dies bei den Angeboten zur Versorgung Obdachloser (Suppenküchen) wegen der fehlenden Wohnung des betroffenen Personenkreises nicht möglich. Deshalb dürfen diese Angebote aus Verhältnismäßigkeitsgründen</w:t>
      </w:r>
      <w:r w:rsidR="00A60589">
        <w:rPr>
          <w:rFonts w:ascii="Arial" w:eastAsia="Times New Roman" w:hAnsi="Arial" w:cs="Times New Roman"/>
          <w:szCs w:val="24"/>
          <w:lang w:eastAsia="de-DE"/>
        </w:rPr>
        <w:t xml:space="preserve"> auch ohne Testung</w:t>
      </w:r>
      <w:r w:rsidR="00BB5E6A" w:rsidRPr="00BB5E6A">
        <w:rPr>
          <w:rFonts w:ascii="Arial" w:eastAsia="Times New Roman" w:hAnsi="Arial" w:cs="Times New Roman"/>
          <w:szCs w:val="24"/>
          <w:lang w:eastAsia="de-DE"/>
        </w:rPr>
        <w:t xml:space="preserve"> betrieben werden, sofern die</w:t>
      </w:r>
      <w:r w:rsidR="00C90EAA">
        <w:rPr>
          <w:rFonts w:ascii="Arial" w:eastAsia="Times New Roman" w:hAnsi="Arial" w:cs="Times New Roman"/>
          <w:szCs w:val="24"/>
          <w:lang w:eastAsia="de-DE"/>
        </w:rPr>
        <w:t xml:space="preserve"> allgemeinen</w:t>
      </w:r>
      <w:r w:rsidR="00A92182">
        <w:rPr>
          <w:rFonts w:ascii="Arial" w:eastAsia="Times New Roman" w:hAnsi="Arial" w:cs="Times New Roman"/>
          <w:szCs w:val="24"/>
          <w:lang w:eastAsia="de-DE"/>
        </w:rPr>
        <w:t xml:space="preserve"> </w:t>
      </w:r>
      <w:r w:rsidR="00BB5E6A" w:rsidRPr="00BB5E6A">
        <w:rPr>
          <w:rFonts w:ascii="Arial" w:eastAsia="Times New Roman" w:hAnsi="Arial" w:cs="Times New Roman"/>
          <w:szCs w:val="24"/>
          <w:lang w:eastAsia="de-DE"/>
        </w:rPr>
        <w:t>Hygieneregelungen</w:t>
      </w:r>
      <w:r w:rsidR="00BC0109">
        <w:rPr>
          <w:rFonts w:ascii="Arial" w:eastAsia="Times New Roman" w:hAnsi="Arial" w:cs="Times New Roman"/>
          <w:szCs w:val="24"/>
          <w:lang w:eastAsia="de-DE"/>
        </w:rPr>
        <w:t xml:space="preserve"> des Absatz</w:t>
      </w:r>
      <w:r w:rsidR="002221AD">
        <w:rPr>
          <w:rFonts w:ascii="Arial" w:eastAsia="Times New Roman" w:hAnsi="Arial" w:cs="Times New Roman"/>
          <w:szCs w:val="24"/>
          <w:lang w:eastAsia="de-DE"/>
        </w:rPr>
        <w:t>es</w:t>
      </w:r>
      <w:r w:rsidR="00BC0109">
        <w:rPr>
          <w:rFonts w:ascii="Arial" w:eastAsia="Times New Roman" w:hAnsi="Arial" w:cs="Times New Roman"/>
          <w:szCs w:val="24"/>
          <w:lang w:eastAsia="de-DE"/>
        </w:rPr>
        <w:t xml:space="preserve"> </w:t>
      </w:r>
      <w:r w:rsidR="00A60589">
        <w:rPr>
          <w:rFonts w:ascii="Arial" w:eastAsia="Times New Roman" w:hAnsi="Arial" w:cs="Times New Roman"/>
          <w:szCs w:val="24"/>
          <w:lang w:eastAsia="de-DE"/>
        </w:rPr>
        <w:t>1</w:t>
      </w:r>
      <w:r w:rsidR="00BB5E6A" w:rsidRPr="00BB5E6A">
        <w:rPr>
          <w:rFonts w:ascii="Arial" w:eastAsia="Times New Roman" w:hAnsi="Arial" w:cs="Times New Roman"/>
          <w:szCs w:val="24"/>
          <w:lang w:eastAsia="de-DE"/>
        </w:rPr>
        <w:t xml:space="preserve"> eingehalten werden.</w:t>
      </w:r>
    </w:p>
    <w:p w14:paraId="6ED37D93" w14:textId="04A4249F" w:rsidR="0060589C" w:rsidRPr="0060589C" w:rsidRDefault="008559D0" w:rsidP="0060589C">
      <w:pPr>
        <w:keepNext/>
        <w:spacing w:before="240" w:after="120" w:line="240" w:lineRule="auto"/>
        <w:rPr>
          <w:rFonts w:ascii="Arial" w:eastAsia="Times New Roman" w:hAnsi="Arial" w:cs="Times New Roman"/>
          <w:b/>
          <w:szCs w:val="24"/>
          <w:lang w:eastAsia="de-DE"/>
        </w:rPr>
      </w:pPr>
      <w:r w:rsidRPr="00F30499">
        <w:rPr>
          <w:rFonts w:ascii="Arial" w:eastAsia="Times New Roman" w:hAnsi="Arial" w:cs="Arial"/>
          <w:b/>
          <w:lang w:eastAsia="de-DE"/>
        </w:rPr>
        <w:t xml:space="preserve">Zu </w:t>
      </w:r>
      <w:r w:rsidR="00C4683A">
        <w:rPr>
          <w:rFonts w:ascii="Arial" w:eastAsia="Times New Roman" w:hAnsi="Arial" w:cs="Arial"/>
          <w:b/>
          <w:lang w:eastAsia="de-DE"/>
        </w:rPr>
        <w:t>§ </w:t>
      </w:r>
      <w:r w:rsidR="004B18C5">
        <w:rPr>
          <w:rFonts w:ascii="Arial" w:eastAsia="Times New Roman" w:hAnsi="Arial" w:cs="Arial"/>
          <w:b/>
          <w:lang w:eastAsia="de-DE"/>
        </w:rPr>
        <w:t>10</w:t>
      </w:r>
      <w:r w:rsidRPr="00F30499">
        <w:rPr>
          <w:rFonts w:ascii="Arial" w:eastAsia="Times New Roman" w:hAnsi="Arial" w:cs="Arial"/>
          <w:b/>
          <w:lang w:eastAsia="de-DE"/>
        </w:rPr>
        <w:t xml:space="preserve"> Ladengeschäfte,</w:t>
      </w:r>
      <w:r w:rsidR="004B18C5">
        <w:rPr>
          <w:rFonts w:ascii="Arial" w:eastAsia="Times New Roman" w:hAnsi="Arial" w:cs="Arial"/>
          <w:b/>
          <w:lang w:eastAsia="de-DE"/>
        </w:rPr>
        <w:t xml:space="preserve"> Messen, Ausstellungen</w:t>
      </w:r>
      <w:r w:rsidRPr="00F30499">
        <w:rPr>
          <w:rFonts w:ascii="Arial" w:eastAsia="Times New Roman" w:hAnsi="Arial" w:cs="Arial"/>
          <w:b/>
          <w:lang w:eastAsia="de-DE"/>
        </w:rPr>
        <w:t xml:space="preserve"> </w:t>
      </w:r>
      <w:r w:rsidR="004B18C5">
        <w:rPr>
          <w:rFonts w:ascii="Arial" w:eastAsia="Times New Roman" w:hAnsi="Arial" w:cs="Arial"/>
          <w:b/>
          <w:lang w:eastAsia="de-DE"/>
        </w:rPr>
        <w:t>M</w:t>
      </w:r>
      <w:r w:rsidRPr="00F30499">
        <w:rPr>
          <w:rFonts w:ascii="Arial" w:eastAsia="Times New Roman" w:hAnsi="Arial" w:cs="Arial"/>
          <w:b/>
          <w:lang w:eastAsia="de-DE"/>
        </w:rPr>
        <w:t>ärkte,</w:t>
      </w:r>
      <w:r w:rsidR="004436E2">
        <w:rPr>
          <w:rFonts w:ascii="Arial" w:eastAsia="Times New Roman" w:hAnsi="Arial" w:cs="Arial"/>
          <w:b/>
          <w:lang w:eastAsia="de-DE"/>
        </w:rPr>
        <w:t xml:space="preserve"> medizinisch notwendige Behandlungen sowie</w:t>
      </w:r>
      <w:r w:rsidRPr="00F30499">
        <w:rPr>
          <w:rFonts w:ascii="Arial" w:eastAsia="Times New Roman" w:hAnsi="Arial" w:cs="Arial"/>
          <w:b/>
          <w:lang w:eastAsia="de-DE"/>
        </w:rPr>
        <w:t xml:space="preserve"> Dienstleistungen </w:t>
      </w:r>
      <w:r w:rsidR="0001056B">
        <w:rPr>
          <w:rFonts w:ascii="Arial" w:eastAsia="Times New Roman" w:hAnsi="Arial" w:cs="Arial"/>
          <w:b/>
          <w:lang w:eastAsia="de-DE"/>
        </w:rPr>
        <w:t xml:space="preserve">im Bereich </w:t>
      </w:r>
      <w:r w:rsidRPr="00F30499">
        <w:rPr>
          <w:rFonts w:ascii="Arial" w:eastAsia="Times New Roman" w:hAnsi="Arial" w:cs="Arial"/>
          <w:b/>
          <w:lang w:eastAsia="de-DE"/>
        </w:rPr>
        <w:t>der Körperpflege:</w:t>
      </w:r>
      <w:r w:rsidR="0060589C" w:rsidRPr="0060589C">
        <w:rPr>
          <w:rFonts w:ascii="Arial" w:eastAsia="Times New Roman" w:hAnsi="Arial" w:cs="Times New Roman"/>
          <w:b/>
          <w:szCs w:val="24"/>
          <w:lang w:eastAsia="de-DE"/>
        </w:rPr>
        <w:t xml:space="preserve"> </w:t>
      </w:r>
    </w:p>
    <w:p w14:paraId="42856E82" w14:textId="2111F26A" w:rsidR="00D90FAC" w:rsidRDefault="0060589C" w:rsidP="00592D7B">
      <w:pPr>
        <w:spacing w:after="0" w:line="360" w:lineRule="auto"/>
      </w:pPr>
      <w:r w:rsidRPr="0060589C">
        <w:rPr>
          <w:rFonts w:ascii="Arial" w:eastAsia="Times New Roman" w:hAnsi="Arial" w:cs="Times New Roman"/>
          <w:szCs w:val="24"/>
          <w:lang w:eastAsia="de-DE"/>
        </w:rPr>
        <w:t xml:space="preserve">(1) </w:t>
      </w:r>
      <w:r w:rsidR="00D316D8">
        <w:rPr>
          <w:rFonts w:ascii="Arial" w:eastAsia="Times New Roman" w:hAnsi="Arial" w:cs="Times New Roman"/>
          <w:szCs w:val="24"/>
          <w:lang w:eastAsia="de-DE"/>
        </w:rPr>
        <w:t xml:space="preserve">Ladengeschäfte jeder Art, Messen und Ausstellungen sowie </w:t>
      </w:r>
      <w:r w:rsidR="00D316D8" w:rsidRPr="00D316D8">
        <w:rPr>
          <w:rFonts w:ascii="Arial" w:eastAsia="Times New Roman" w:hAnsi="Arial" w:cs="Times New Roman"/>
          <w:szCs w:val="24"/>
          <w:lang w:eastAsia="de-DE"/>
        </w:rPr>
        <w:t>Wochen-</w:t>
      </w:r>
      <w:r w:rsidR="00266A01">
        <w:rPr>
          <w:rFonts w:ascii="Arial" w:eastAsia="Times New Roman" w:hAnsi="Arial" w:cs="Times New Roman"/>
          <w:szCs w:val="24"/>
          <w:lang w:eastAsia="de-DE"/>
        </w:rPr>
        <w:t>,</w:t>
      </w:r>
      <w:r w:rsidR="00D316D8" w:rsidRPr="00D316D8">
        <w:rPr>
          <w:rFonts w:ascii="Arial" w:eastAsia="Times New Roman" w:hAnsi="Arial" w:cs="Times New Roman"/>
          <w:szCs w:val="24"/>
          <w:lang w:eastAsia="de-DE"/>
        </w:rPr>
        <w:t xml:space="preserve"> </w:t>
      </w:r>
      <w:r w:rsidR="006E7186">
        <w:rPr>
          <w:rFonts w:ascii="Arial" w:eastAsia="Times New Roman" w:hAnsi="Arial" w:cs="Times New Roman"/>
          <w:szCs w:val="24"/>
          <w:lang w:eastAsia="de-DE"/>
        </w:rPr>
        <w:t xml:space="preserve">Jahr- und Spezialmärkte </w:t>
      </w:r>
      <w:r w:rsidR="00511023">
        <w:rPr>
          <w:rFonts w:ascii="Arial" w:eastAsia="Times New Roman" w:hAnsi="Arial" w:cs="Times New Roman"/>
          <w:szCs w:val="24"/>
          <w:lang w:eastAsia="de-DE"/>
        </w:rPr>
        <w:t>dürfen für</w:t>
      </w:r>
      <w:r w:rsidR="00511023" w:rsidRPr="00511023">
        <w:rPr>
          <w:rFonts w:ascii="Arial" w:eastAsia="Times New Roman" w:hAnsi="Arial" w:cs="Times New Roman"/>
          <w:szCs w:val="24"/>
          <w:lang w:eastAsia="de-DE"/>
        </w:rPr>
        <w:t xml:space="preserve"> den Publikumsver</w:t>
      </w:r>
      <w:r w:rsidR="00511023">
        <w:rPr>
          <w:rFonts w:ascii="Arial" w:eastAsia="Times New Roman" w:hAnsi="Arial" w:cs="Times New Roman"/>
          <w:szCs w:val="24"/>
          <w:lang w:eastAsia="de-DE"/>
        </w:rPr>
        <w:t>kehr</w:t>
      </w:r>
      <w:r w:rsidR="00511023" w:rsidRPr="00511023">
        <w:rPr>
          <w:rFonts w:ascii="Arial" w:eastAsia="Times New Roman" w:hAnsi="Arial" w:cs="Times New Roman"/>
          <w:szCs w:val="24"/>
          <w:lang w:eastAsia="de-DE"/>
        </w:rPr>
        <w:t xml:space="preserve"> öffnen, wenn die allgemeinen Hygieneregeln</w:t>
      </w:r>
      <w:r w:rsidR="00CC4B7E">
        <w:rPr>
          <w:rFonts w:ascii="Arial" w:eastAsia="Times New Roman" w:hAnsi="Arial" w:cs="Times New Roman"/>
          <w:szCs w:val="24"/>
          <w:lang w:eastAsia="de-DE"/>
        </w:rPr>
        <w:t xml:space="preserve"> und Zugangsbe</w:t>
      </w:r>
      <w:r w:rsidR="000242EC">
        <w:rPr>
          <w:rFonts w:ascii="Arial" w:eastAsia="Times New Roman" w:hAnsi="Arial" w:cs="Times New Roman"/>
          <w:szCs w:val="24"/>
          <w:lang w:eastAsia="de-DE"/>
        </w:rPr>
        <w:t>schränkungen</w:t>
      </w:r>
      <w:r w:rsidR="00511023" w:rsidRPr="00511023">
        <w:rPr>
          <w:rFonts w:ascii="Arial" w:eastAsia="Times New Roman" w:hAnsi="Arial" w:cs="Times New Roman"/>
          <w:szCs w:val="24"/>
          <w:lang w:eastAsia="de-DE"/>
        </w:rPr>
        <w:t xml:space="preserve"> nach § 1 Abs. 1 eingehalten werden. </w:t>
      </w:r>
      <w:r w:rsidR="00F3556A">
        <w:rPr>
          <w:rFonts w:ascii="Arial" w:eastAsia="Times New Roman" w:hAnsi="Arial" w:cs="Times New Roman"/>
          <w:szCs w:val="24"/>
          <w:lang w:eastAsia="de-DE"/>
        </w:rPr>
        <w:t>In Ladengeschäften darf sich regelmäßig nur eine Kundin bzw. ein Kunde</w:t>
      </w:r>
      <w:r w:rsidR="000242EC">
        <w:rPr>
          <w:rFonts w:ascii="Arial" w:eastAsia="Times New Roman" w:hAnsi="Arial" w:cs="Times New Roman"/>
          <w:szCs w:val="24"/>
          <w:lang w:eastAsia="de-DE"/>
        </w:rPr>
        <w:t xml:space="preserve"> je 10 Quadratmeter</w:t>
      </w:r>
      <w:r w:rsidR="00993111">
        <w:rPr>
          <w:rFonts w:ascii="Arial" w:eastAsia="Times New Roman" w:hAnsi="Arial" w:cs="Times New Roman"/>
          <w:szCs w:val="24"/>
          <w:lang w:eastAsia="de-DE"/>
        </w:rPr>
        <w:t xml:space="preserve"> der </w:t>
      </w:r>
      <w:r w:rsidR="00D4759E">
        <w:rPr>
          <w:rFonts w:ascii="Arial" w:eastAsia="Times New Roman" w:hAnsi="Arial" w:cs="Times New Roman"/>
          <w:szCs w:val="24"/>
          <w:lang w:eastAsia="de-DE"/>
        </w:rPr>
        <w:t>Verkaufsf</w:t>
      </w:r>
      <w:r w:rsidR="00993111">
        <w:rPr>
          <w:rFonts w:ascii="Arial" w:eastAsia="Times New Roman" w:hAnsi="Arial" w:cs="Times New Roman"/>
          <w:szCs w:val="24"/>
          <w:lang w:eastAsia="de-DE"/>
        </w:rPr>
        <w:t>läche</w:t>
      </w:r>
      <w:r w:rsidR="00F3556A">
        <w:rPr>
          <w:rFonts w:ascii="Arial" w:eastAsia="Times New Roman" w:hAnsi="Arial" w:cs="Times New Roman"/>
          <w:szCs w:val="24"/>
          <w:lang w:eastAsia="de-DE"/>
        </w:rPr>
        <w:t xml:space="preserve"> aufhalten</w:t>
      </w:r>
      <w:r w:rsidR="000242EC" w:rsidRPr="000242EC">
        <w:rPr>
          <w:rFonts w:ascii="Arial" w:eastAsia="Times New Roman" w:hAnsi="Arial" w:cs="Times New Roman"/>
          <w:szCs w:val="24"/>
          <w:lang w:eastAsia="de-DE"/>
        </w:rPr>
        <w:t>, da sich nach der Art dieser Einrichtungen Menschen zur Prüfung der Angebote meist weitgehend frei und selbstän</w:t>
      </w:r>
      <w:r w:rsidR="000242EC">
        <w:rPr>
          <w:rFonts w:ascii="Arial" w:eastAsia="Times New Roman" w:hAnsi="Arial" w:cs="Times New Roman"/>
          <w:szCs w:val="24"/>
          <w:lang w:eastAsia="de-DE"/>
        </w:rPr>
        <w:t>dig auf den Geschäftsflächen be</w:t>
      </w:r>
      <w:r w:rsidR="000242EC" w:rsidRPr="000242EC">
        <w:rPr>
          <w:rFonts w:ascii="Arial" w:eastAsia="Times New Roman" w:hAnsi="Arial" w:cs="Times New Roman"/>
          <w:szCs w:val="24"/>
          <w:lang w:eastAsia="de-DE"/>
        </w:rPr>
        <w:t>wegen.</w:t>
      </w:r>
      <w:ins w:id="271" w:author="Helmert,Lisa-Marie" w:date="2022-02-18T08:23:00Z">
        <w:r w:rsidR="004B0C98">
          <w:rPr>
            <w:rFonts w:ascii="Arial" w:eastAsia="Times New Roman" w:hAnsi="Arial" w:cs="Times New Roman"/>
            <w:szCs w:val="24"/>
            <w:lang w:eastAsia="de-DE"/>
          </w:rPr>
          <w:t xml:space="preserve"> Das verpflichtende 2-G-Zugangsmodell entfäll</w:t>
        </w:r>
      </w:ins>
      <w:ins w:id="272" w:author="Helmert,Lisa-Marie" w:date="2022-02-18T08:24:00Z">
        <w:r w:rsidR="004B0C98">
          <w:rPr>
            <w:rFonts w:ascii="Arial" w:eastAsia="Times New Roman" w:hAnsi="Arial" w:cs="Times New Roman"/>
            <w:szCs w:val="24"/>
            <w:lang w:eastAsia="de-DE"/>
          </w:rPr>
          <w:t>t mit der 6. Änderungsverordnung. Sämtliche Ladengeschäfte können nunmehr wieder ohne die Vorlage eines Impf</w:t>
        </w:r>
      </w:ins>
      <w:ins w:id="273" w:author="Helmert,Lisa-Marie" w:date="2022-02-18T08:25:00Z">
        <w:r w:rsidR="004B0C98">
          <w:rPr>
            <w:rFonts w:ascii="Arial" w:eastAsia="Times New Roman" w:hAnsi="Arial" w:cs="Times New Roman"/>
            <w:szCs w:val="24"/>
            <w:lang w:eastAsia="de-DE"/>
          </w:rPr>
          <w:t xml:space="preserve">- oder </w:t>
        </w:r>
        <w:proofErr w:type="spellStart"/>
        <w:r w:rsidR="004B0C98">
          <w:rPr>
            <w:rFonts w:ascii="Arial" w:eastAsia="Times New Roman" w:hAnsi="Arial" w:cs="Times New Roman"/>
            <w:szCs w:val="24"/>
            <w:lang w:eastAsia="de-DE"/>
          </w:rPr>
          <w:t>Genesenennachweis</w:t>
        </w:r>
        <w:proofErr w:type="spellEnd"/>
        <w:r w:rsidR="004B0C98">
          <w:rPr>
            <w:rFonts w:ascii="Arial" w:eastAsia="Times New Roman" w:hAnsi="Arial" w:cs="Times New Roman"/>
            <w:szCs w:val="24"/>
            <w:lang w:eastAsia="de-DE"/>
          </w:rPr>
          <w:t xml:space="preserve"> betreten werden.</w:t>
        </w:r>
      </w:ins>
      <w:ins w:id="274" w:author="Helmert,Lisa-Marie" w:date="2022-02-18T08:26:00Z">
        <w:r w:rsidR="004B0C98">
          <w:t xml:space="preserve"> </w:t>
        </w:r>
        <w:r w:rsidR="004B0C98" w:rsidRPr="004B0C98">
          <w:rPr>
            <w:rFonts w:ascii="Arial" w:hAnsi="Arial" w:cs="Arial"/>
          </w:rPr>
          <w:t xml:space="preserve">Gleichsam ist auch die Vorlage eines negativen </w:t>
        </w:r>
      </w:ins>
      <w:ins w:id="275" w:author="Helmert,Lisa-Marie" w:date="2022-02-18T08:27:00Z">
        <w:r w:rsidR="004B0C98" w:rsidRPr="004B0C98">
          <w:rPr>
            <w:rFonts w:ascii="Arial" w:hAnsi="Arial" w:cs="Arial"/>
          </w:rPr>
          <w:t>T</w:t>
        </w:r>
      </w:ins>
      <w:ins w:id="276" w:author="Helmert,Lisa-Marie" w:date="2022-02-18T08:26:00Z">
        <w:r w:rsidR="004B0C98" w:rsidRPr="004B0C98">
          <w:rPr>
            <w:rFonts w:ascii="Arial" w:hAnsi="Arial" w:cs="Arial"/>
          </w:rPr>
          <w:t>estergebnisses oder die Durchführung eine</w:t>
        </w:r>
      </w:ins>
      <w:ins w:id="277" w:author="Helmert,Lisa-Marie" w:date="2022-02-18T09:46:00Z">
        <w:r w:rsidR="00FB7F8D">
          <w:rPr>
            <w:rFonts w:ascii="Arial" w:hAnsi="Arial" w:cs="Arial"/>
          </w:rPr>
          <w:t>r negativen Testung</w:t>
        </w:r>
      </w:ins>
      <w:ins w:id="278" w:author="Helmert,Lisa-Marie" w:date="2022-02-18T08:26:00Z">
        <w:r w:rsidR="004B0C98" w:rsidRPr="004B0C98">
          <w:rPr>
            <w:rFonts w:ascii="Arial" w:hAnsi="Arial" w:cs="Arial"/>
          </w:rPr>
          <w:t xml:space="preserve"> vor Zutritt nicht erforderl</w:t>
        </w:r>
      </w:ins>
      <w:ins w:id="279" w:author="Helmert,Lisa-Marie" w:date="2022-02-18T08:27:00Z">
        <w:r w:rsidR="004B0C98" w:rsidRPr="004B0C98">
          <w:rPr>
            <w:rFonts w:ascii="Arial" w:hAnsi="Arial" w:cs="Arial"/>
          </w:rPr>
          <w:t>ich.</w:t>
        </w:r>
      </w:ins>
      <w:ins w:id="280" w:author="Helmert,Lisa-Marie" w:date="2022-02-18T10:31:00Z">
        <w:r w:rsidR="00B40722">
          <w:rPr>
            <w:rFonts w:ascii="Arial" w:hAnsi="Arial" w:cs="Arial"/>
          </w:rPr>
          <w:t xml:space="preserve"> </w:t>
        </w:r>
      </w:ins>
      <w:ins w:id="281" w:author="Helmert,Lisa-Marie" w:date="2022-02-18T10:30:00Z">
        <w:r w:rsidR="00B40722">
          <w:rPr>
            <w:rFonts w:ascii="Arial" w:hAnsi="Arial" w:cs="Arial"/>
          </w:rPr>
          <w:t>Auf nachstehende Ausführungen zum Tragen eines medizini</w:t>
        </w:r>
      </w:ins>
      <w:ins w:id="282" w:author="Helmert,Lisa-Marie" w:date="2022-02-18T10:31:00Z">
        <w:r w:rsidR="00B40722">
          <w:rPr>
            <w:rFonts w:ascii="Arial" w:hAnsi="Arial" w:cs="Arial"/>
          </w:rPr>
          <w:t>schen Mund-Nasen-Schutz wird verwiesen.</w:t>
        </w:r>
      </w:ins>
      <w:del w:id="283" w:author="Helmert,Lisa-Marie" w:date="2022-02-15T09:40:00Z">
        <w:r w:rsidR="00F3556A" w:rsidRPr="00F3556A" w:rsidDel="00665264">
          <w:delText xml:space="preserve"> </w:delText>
        </w:r>
        <w:r w:rsidR="00AB4086" w:rsidDel="00665264">
          <w:rPr>
            <w:rFonts w:ascii="Arial" w:hAnsi="Arial" w:cs="Arial"/>
          </w:rPr>
          <w:delText>Derzeit gilt für Ladengeschäfte</w:delText>
        </w:r>
        <w:r w:rsidR="00703183" w:rsidDel="00665264">
          <w:rPr>
            <w:rFonts w:ascii="Arial" w:hAnsi="Arial" w:cs="Arial"/>
          </w:rPr>
          <w:delText xml:space="preserve"> mit Kunde</w:delText>
        </w:r>
        <w:r w:rsidR="0069294F" w:rsidDel="00665264">
          <w:rPr>
            <w:rFonts w:ascii="Arial" w:hAnsi="Arial" w:cs="Arial"/>
          </w:rPr>
          <w:delText>n</w:delText>
        </w:r>
        <w:r w:rsidR="00703183" w:rsidDel="00665264">
          <w:rPr>
            <w:rFonts w:ascii="Arial" w:hAnsi="Arial" w:cs="Arial"/>
          </w:rPr>
          <w:delText>verkehr</w:delText>
        </w:r>
        <w:r w:rsidR="00AB4086" w:rsidDel="00665264">
          <w:rPr>
            <w:rFonts w:ascii="Arial" w:hAnsi="Arial" w:cs="Arial"/>
          </w:rPr>
          <w:delText xml:space="preserve"> für Handelsangebote </w:delText>
        </w:r>
        <w:r w:rsidR="00B010A3" w:rsidRPr="00B010A3" w:rsidDel="00665264">
          <w:rPr>
            <w:rFonts w:ascii="Arial" w:hAnsi="Arial" w:cs="Arial"/>
          </w:rPr>
          <w:delText>in geschlossenen Räumen</w:delText>
        </w:r>
        <w:r w:rsidR="00703183" w:rsidDel="00665264">
          <w:rPr>
            <w:rFonts w:ascii="Arial" w:hAnsi="Arial" w:cs="Arial"/>
          </w:rPr>
          <w:delText xml:space="preserve"> grundsätzlich</w:delText>
        </w:r>
        <w:r w:rsidR="00B010A3" w:rsidRPr="00B010A3" w:rsidDel="00665264">
          <w:rPr>
            <w:rFonts w:ascii="Arial" w:hAnsi="Arial" w:cs="Arial"/>
          </w:rPr>
          <w:delText xml:space="preserve"> das verpflichtende 2-G-Zugangsmodell unter den dort aufgeführten Maßgaben. </w:delText>
        </w:r>
        <w:r w:rsidR="005F554D" w:rsidDel="00665264">
          <w:rPr>
            <w:rFonts w:ascii="Arial" w:hAnsi="Arial" w:cs="Arial"/>
          </w:rPr>
          <w:delText>Es</w:delText>
        </w:r>
        <w:r w:rsidR="00B010A3" w:rsidRPr="00B010A3" w:rsidDel="00665264">
          <w:rPr>
            <w:rFonts w:ascii="Arial" w:hAnsi="Arial" w:cs="Arial"/>
          </w:rPr>
          <w:delText xml:space="preserve"> wird auf die Begründung zu § 2</w:delText>
        </w:r>
        <w:r w:rsidR="00AB4086" w:rsidDel="00665264">
          <w:rPr>
            <w:rFonts w:ascii="Arial" w:hAnsi="Arial" w:cs="Arial"/>
          </w:rPr>
          <w:delText>a</w:delText>
        </w:r>
        <w:r w:rsidR="00B010A3" w:rsidRPr="00B010A3" w:rsidDel="00665264">
          <w:rPr>
            <w:rFonts w:ascii="Arial" w:hAnsi="Arial" w:cs="Arial"/>
          </w:rPr>
          <w:delText xml:space="preserve"> verwiesen</w:delText>
        </w:r>
        <w:r w:rsidR="00B010A3" w:rsidRPr="00B010A3" w:rsidDel="00665264">
          <w:delText>.</w:delText>
        </w:r>
        <w:r w:rsidR="00B010A3" w:rsidDel="00665264">
          <w:delText xml:space="preserve"> </w:delText>
        </w:r>
      </w:del>
    </w:p>
    <w:p w14:paraId="13ED3FAE" w14:textId="77777777" w:rsidR="00F85070" w:rsidRDefault="00F3556A" w:rsidP="00592D7B">
      <w:pPr>
        <w:spacing w:after="0" w:line="360" w:lineRule="auto"/>
        <w:rPr>
          <w:rFonts w:ascii="Arial" w:eastAsia="Times New Roman" w:hAnsi="Arial" w:cs="Times New Roman"/>
          <w:szCs w:val="24"/>
          <w:lang w:eastAsia="de-DE"/>
        </w:rPr>
      </w:pPr>
      <w:r w:rsidRPr="00F3556A">
        <w:rPr>
          <w:rFonts w:ascii="Arial" w:eastAsia="Times New Roman" w:hAnsi="Arial" w:cs="Times New Roman"/>
          <w:szCs w:val="24"/>
          <w:lang w:eastAsia="de-DE"/>
        </w:rPr>
        <w:t>Für Messen, Ausstellungen und Märkte gilt die Zugangsbeschränkung nicht, da es sich dabei nicht um Ladengeschäfte</w:t>
      </w:r>
      <w:r>
        <w:rPr>
          <w:rFonts w:ascii="Arial" w:eastAsia="Times New Roman" w:hAnsi="Arial" w:cs="Times New Roman"/>
          <w:szCs w:val="24"/>
          <w:lang w:eastAsia="de-DE"/>
        </w:rPr>
        <w:t xml:space="preserve"> oder Einkaufszentren</w:t>
      </w:r>
      <w:r w:rsidRPr="00F3556A">
        <w:rPr>
          <w:rFonts w:ascii="Arial" w:eastAsia="Times New Roman" w:hAnsi="Arial" w:cs="Times New Roman"/>
          <w:szCs w:val="24"/>
          <w:lang w:eastAsia="de-DE"/>
        </w:rPr>
        <w:t xml:space="preserve"> handelt.</w:t>
      </w:r>
    </w:p>
    <w:p w14:paraId="0FB0B082" w14:textId="0C5B3F1D" w:rsidR="00992BD0" w:rsidRDefault="007129A4" w:rsidP="00592D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Messen, Ausstellungen sowie Jahr- und Spezialmärkte dürfen nur durchgeführt werden, wenn die Besucherinnen und Besucher eine Testung mit negativem Testergebnis vorlegen oder durchführen. </w:t>
      </w:r>
      <w:r w:rsidRPr="007129A4">
        <w:rPr>
          <w:rFonts w:ascii="Arial" w:eastAsia="Times New Roman" w:hAnsi="Arial" w:cs="Times New Roman"/>
          <w:szCs w:val="24"/>
          <w:lang w:eastAsia="de-DE"/>
        </w:rPr>
        <w:t>Aufgrund der Nähe der im üblichen Betrieb anwesenden Menschen zueinander sowie der durchschnittlichen Dauer ihres Verbleibs besteht regelmäßig eine hohe Kontaktdichte zueinander und damit ein</w:t>
      </w:r>
      <w:r w:rsidR="00992BD0">
        <w:rPr>
          <w:rFonts w:ascii="Arial" w:eastAsia="Times New Roman" w:hAnsi="Arial" w:cs="Times New Roman"/>
          <w:szCs w:val="24"/>
          <w:lang w:eastAsia="de-DE"/>
        </w:rPr>
        <w:t xml:space="preserve"> erhöhtes</w:t>
      </w:r>
      <w:r w:rsidRPr="007129A4">
        <w:rPr>
          <w:rFonts w:ascii="Arial" w:eastAsia="Times New Roman" w:hAnsi="Arial" w:cs="Times New Roman"/>
          <w:szCs w:val="24"/>
          <w:lang w:eastAsia="de-DE"/>
        </w:rPr>
        <w:t xml:space="preserve"> Infektionsrisiko.</w:t>
      </w:r>
      <w:r>
        <w:rPr>
          <w:rFonts w:ascii="Arial" w:eastAsia="Times New Roman" w:hAnsi="Arial" w:cs="Times New Roman"/>
          <w:szCs w:val="24"/>
          <w:lang w:eastAsia="de-DE"/>
        </w:rPr>
        <w:t xml:space="preserve"> D</w:t>
      </w:r>
      <w:r w:rsidR="00992BD0">
        <w:rPr>
          <w:rFonts w:ascii="Arial" w:eastAsia="Times New Roman" w:hAnsi="Arial" w:cs="Times New Roman"/>
          <w:szCs w:val="24"/>
          <w:lang w:eastAsia="de-DE"/>
        </w:rPr>
        <w:t>eshalb ist es erforderlich und angemessen, die genannten Gewerbebetriebe</w:t>
      </w:r>
      <w:del w:id="284" w:author="Helmert,Lisa-Marie" w:date="2022-02-17T14:10:00Z">
        <w:r w:rsidR="00BF40C6" w:rsidDel="00A92EDD">
          <w:rPr>
            <w:rFonts w:ascii="Arial" w:eastAsia="Times New Roman" w:hAnsi="Arial" w:cs="Times New Roman"/>
            <w:szCs w:val="24"/>
            <w:lang w:eastAsia="de-DE"/>
          </w:rPr>
          <w:delText xml:space="preserve"> nunmehr</w:delText>
        </w:r>
      </w:del>
      <w:r w:rsidR="00992BD0">
        <w:rPr>
          <w:rFonts w:ascii="Arial" w:eastAsia="Times New Roman" w:hAnsi="Arial" w:cs="Times New Roman"/>
          <w:szCs w:val="24"/>
          <w:lang w:eastAsia="de-DE"/>
        </w:rPr>
        <w:t xml:space="preserve"> im Rahmen einer 3-G-Zugangsregelung stattfinden zu lassen.</w:t>
      </w:r>
    </w:p>
    <w:p w14:paraId="08702AD8" w14:textId="77777777" w:rsidR="00592D7B" w:rsidRDefault="00592D7B" w:rsidP="00592D7B">
      <w:pPr>
        <w:spacing w:after="0" w:line="360" w:lineRule="auto"/>
        <w:rPr>
          <w:rFonts w:ascii="Arial" w:eastAsia="Times New Roman" w:hAnsi="Arial" w:cs="Times New Roman"/>
          <w:szCs w:val="24"/>
          <w:lang w:eastAsia="de-DE"/>
        </w:rPr>
      </w:pPr>
      <w:r w:rsidRPr="00FE3F0D">
        <w:rPr>
          <w:rFonts w:ascii="Arial" w:eastAsia="Times New Roman" w:hAnsi="Arial" w:cs="Times New Roman"/>
          <w:szCs w:val="24"/>
          <w:lang w:eastAsia="de-DE"/>
        </w:rPr>
        <w:t xml:space="preserve">Eine Messe ist eine zeitlich begrenzte, im </w:t>
      </w:r>
      <w:r>
        <w:rPr>
          <w:rFonts w:ascii="Arial" w:eastAsia="Times New Roman" w:hAnsi="Arial" w:cs="Times New Roman"/>
          <w:szCs w:val="24"/>
          <w:lang w:eastAsia="de-DE"/>
        </w:rPr>
        <w:t>a</w:t>
      </w:r>
      <w:r w:rsidRPr="00FE3F0D">
        <w:rPr>
          <w:rFonts w:ascii="Arial" w:eastAsia="Times New Roman" w:hAnsi="Arial" w:cs="Times New Roman"/>
          <w:szCs w:val="24"/>
          <w:lang w:eastAsia="de-DE"/>
        </w:rPr>
        <w:t>llgemeinen regelmäßig wiederkehrende Veranstaltung, auf der eine Vielzahl von Ausstellern das wesentliche Angebot eines oder mehrerer Wirtschaftszweige ausstellt und überwiegend nach Muster an gewerbliche Wiederverkäufer, gewerbliche Verbraucher oder Großabnehmer vertreibt</w:t>
      </w:r>
      <w:r>
        <w:rPr>
          <w:rFonts w:ascii="Arial" w:eastAsia="Times New Roman" w:hAnsi="Arial" w:cs="Times New Roman"/>
          <w:szCs w:val="24"/>
          <w:lang w:eastAsia="de-DE"/>
        </w:rPr>
        <w:t xml:space="preserve">. </w:t>
      </w:r>
      <w:r w:rsidRPr="00FE3F0D">
        <w:rPr>
          <w:rFonts w:ascii="Arial" w:eastAsia="Times New Roman" w:hAnsi="Arial" w:cs="Times New Roman"/>
          <w:szCs w:val="24"/>
          <w:lang w:eastAsia="de-DE"/>
        </w:rPr>
        <w:t>Eine Ausstellung ist eine zeitlich begrenzte Veranstaltung, auf der eine Vielzahl von Ausstellern ein repräsentatives Angebot eines oder mehrerer Wirtschaftszweige oder Wirtschaftsgebiete ausstellt und vertreibt oder über dieses Angebot zum Zweck der Absatzförderung informiert.</w:t>
      </w:r>
      <w:r>
        <w:rPr>
          <w:rFonts w:ascii="Arial" w:eastAsia="Times New Roman" w:hAnsi="Arial" w:cs="Times New Roman"/>
          <w:szCs w:val="24"/>
          <w:lang w:eastAsia="de-DE"/>
        </w:rPr>
        <w:t xml:space="preserve"> </w:t>
      </w:r>
      <w:r w:rsidRPr="001E3C80">
        <w:rPr>
          <w:rFonts w:ascii="Arial" w:eastAsia="Times New Roman" w:hAnsi="Arial" w:cs="Times New Roman"/>
          <w:szCs w:val="24"/>
          <w:lang w:eastAsia="de-DE"/>
        </w:rPr>
        <w:t>Darunter sind auch Kleintierschauen und ähnliche Veranstaltungen zu verstehen.</w:t>
      </w:r>
      <w:r w:rsidR="00AB1628">
        <w:rPr>
          <w:rFonts w:ascii="Arial" w:eastAsia="Times New Roman" w:hAnsi="Arial" w:cs="Times New Roman"/>
          <w:szCs w:val="24"/>
          <w:lang w:eastAsia="de-DE"/>
        </w:rPr>
        <w:t xml:space="preserve"> Bei Messen und Ausstellungen ist zusätzlich ein Anwesenheitsnachweis zu führen. Diesbezüglich wird auf die Begründung zu §</w:t>
      </w:r>
      <w:r w:rsidR="000212B7">
        <w:rPr>
          <w:rFonts w:ascii="Arial" w:eastAsia="Times New Roman" w:hAnsi="Arial" w:cs="Times New Roman"/>
          <w:szCs w:val="24"/>
          <w:lang w:eastAsia="de-DE"/>
        </w:rPr>
        <w:t> </w:t>
      </w:r>
      <w:r w:rsidR="00AB1628">
        <w:rPr>
          <w:rFonts w:ascii="Arial" w:eastAsia="Times New Roman" w:hAnsi="Arial" w:cs="Times New Roman"/>
          <w:szCs w:val="24"/>
          <w:lang w:eastAsia="de-DE"/>
        </w:rPr>
        <w:t>1 Abs. 3 verwiesen.</w:t>
      </w:r>
    </w:p>
    <w:p w14:paraId="52285C1C" w14:textId="3E8441F6" w:rsidR="00592D7B" w:rsidRDefault="00592D7B" w:rsidP="0048390D">
      <w:pPr>
        <w:spacing w:after="0" w:line="360" w:lineRule="auto"/>
        <w:rPr>
          <w:rFonts w:ascii="Arial" w:eastAsia="Times New Roman" w:hAnsi="Arial" w:cs="Times New Roman"/>
          <w:szCs w:val="24"/>
          <w:lang w:eastAsia="de-DE"/>
        </w:rPr>
      </w:pPr>
      <w:r w:rsidRPr="001666C8">
        <w:rPr>
          <w:rFonts w:ascii="Arial" w:eastAsia="Times New Roman" w:hAnsi="Arial" w:cs="Times New Roman"/>
          <w:szCs w:val="24"/>
          <w:lang w:eastAsia="de-DE"/>
        </w:rPr>
        <w:t>Bei den erfassten Spezialmärkten im Sinne de</w:t>
      </w:r>
      <w:r w:rsidR="00F54356">
        <w:rPr>
          <w:rFonts w:ascii="Arial" w:eastAsia="Times New Roman" w:hAnsi="Arial" w:cs="Times New Roman"/>
          <w:szCs w:val="24"/>
          <w:lang w:eastAsia="de-DE"/>
        </w:rPr>
        <w:t>s § 68 Abs. 1 der</w:t>
      </w:r>
      <w:r w:rsidRPr="001666C8">
        <w:rPr>
          <w:rFonts w:ascii="Arial" w:eastAsia="Times New Roman" w:hAnsi="Arial" w:cs="Times New Roman"/>
          <w:szCs w:val="24"/>
          <w:lang w:eastAsia="de-DE"/>
        </w:rPr>
        <w:t xml:space="preserve"> Gewerbeordnung handelt es sich um regelmäßig in größeren Zeitabständen wiederkehrende, zeitlich begrenzte Veranstaltungen, </w:t>
      </w:r>
      <w:r>
        <w:rPr>
          <w:rFonts w:ascii="Arial" w:eastAsia="Times New Roman" w:hAnsi="Arial" w:cs="Times New Roman"/>
          <w:szCs w:val="24"/>
          <w:lang w:eastAsia="de-DE"/>
        </w:rPr>
        <w:t>bei denen</w:t>
      </w:r>
      <w:r w:rsidRPr="001666C8">
        <w:rPr>
          <w:rFonts w:ascii="Arial" w:eastAsia="Times New Roman" w:hAnsi="Arial" w:cs="Times New Roman"/>
          <w:szCs w:val="24"/>
          <w:lang w:eastAsia="de-DE"/>
        </w:rPr>
        <w:t xml:space="preserve"> eine Vielzahl von Anbi</w:t>
      </w:r>
      <w:r>
        <w:rPr>
          <w:rFonts w:ascii="Arial" w:eastAsia="Times New Roman" w:hAnsi="Arial" w:cs="Times New Roman"/>
          <w:szCs w:val="24"/>
          <w:lang w:eastAsia="de-DE"/>
        </w:rPr>
        <w:t>etern bestimmte Waren feilbieten</w:t>
      </w:r>
      <w:r w:rsidRPr="001666C8">
        <w:rPr>
          <w:rFonts w:ascii="Arial" w:eastAsia="Times New Roman" w:hAnsi="Arial" w:cs="Times New Roman"/>
          <w:szCs w:val="24"/>
          <w:lang w:eastAsia="de-DE"/>
        </w:rPr>
        <w:t>.</w:t>
      </w:r>
      <w:r w:rsidR="00857806">
        <w:rPr>
          <w:rFonts w:ascii="Arial" w:eastAsia="Times New Roman" w:hAnsi="Arial" w:cs="Times New Roman"/>
          <w:szCs w:val="24"/>
          <w:lang w:eastAsia="de-DE"/>
        </w:rPr>
        <w:t xml:space="preserve"> </w:t>
      </w:r>
    </w:p>
    <w:p w14:paraId="71628E7D" w14:textId="77777777" w:rsidR="008D3833" w:rsidRPr="008D3833" w:rsidRDefault="001772A9" w:rsidP="0048390D">
      <w:pPr>
        <w:spacing w:after="0" w:line="360" w:lineRule="auto"/>
        <w:rPr>
          <w:rFonts w:ascii="Arial" w:eastAsia="Times New Roman" w:hAnsi="Arial" w:cs="Arial"/>
          <w:lang w:eastAsia="de-DE"/>
        </w:rPr>
      </w:pPr>
      <w:r w:rsidRPr="001666C8">
        <w:rPr>
          <w:rFonts w:ascii="Arial" w:eastAsia="Times New Roman" w:hAnsi="Arial" w:cs="Times New Roman"/>
          <w:szCs w:val="24"/>
          <w:lang w:eastAsia="de-DE"/>
        </w:rPr>
        <w:t>Ein Jahrmarkt im Sinne de</w:t>
      </w:r>
      <w:r w:rsidR="00F54356">
        <w:rPr>
          <w:rFonts w:ascii="Arial" w:eastAsia="Times New Roman" w:hAnsi="Arial" w:cs="Times New Roman"/>
          <w:szCs w:val="24"/>
          <w:lang w:eastAsia="de-DE"/>
        </w:rPr>
        <w:t>s § 68 Abs. 2</w:t>
      </w:r>
      <w:r w:rsidRPr="001666C8">
        <w:rPr>
          <w:rFonts w:ascii="Arial" w:eastAsia="Times New Roman" w:hAnsi="Arial" w:cs="Times New Roman"/>
          <w:szCs w:val="24"/>
          <w:lang w:eastAsia="de-DE"/>
        </w:rPr>
        <w:t xml:space="preserve"> </w:t>
      </w:r>
      <w:r w:rsidR="00F54356">
        <w:rPr>
          <w:rFonts w:ascii="Arial" w:eastAsia="Times New Roman" w:hAnsi="Arial" w:cs="Times New Roman"/>
          <w:szCs w:val="24"/>
          <w:lang w:eastAsia="de-DE"/>
        </w:rPr>
        <w:t xml:space="preserve">der </w:t>
      </w:r>
      <w:r w:rsidRPr="001666C8">
        <w:rPr>
          <w:rFonts w:ascii="Arial" w:eastAsia="Times New Roman" w:hAnsi="Arial" w:cs="Times New Roman"/>
          <w:szCs w:val="24"/>
          <w:lang w:eastAsia="de-DE"/>
        </w:rPr>
        <w:t>Gewerbeordnung ist eine regelmäßig in größeren Zeitabständen wiederkehrende, zeitlich begrenzte Veranstaltung, auf der eine Vielzahl von Anbietern Waren aller Art feilbietet</w:t>
      </w:r>
      <w:r w:rsidR="00A323BF">
        <w:rPr>
          <w:rFonts w:ascii="Arial" w:eastAsia="Times New Roman" w:hAnsi="Arial" w:cs="Times New Roman"/>
          <w:szCs w:val="24"/>
          <w:lang w:eastAsia="de-DE"/>
        </w:rPr>
        <w:t xml:space="preserve"> </w:t>
      </w:r>
      <w:r w:rsidR="00A323BF" w:rsidRPr="00A323BF">
        <w:rPr>
          <w:rFonts w:ascii="Arial" w:eastAsia="Times New Roman" w:hAnsi="Arial" w:cs="Times New Roman"/>
          <w:szCs w:val="24"/>
          <w:lang w:eastAsia="de-DE"/>
        </w:rPr>
        <w:t>(z. B. Floh- und Trödelmärkte</w:t>
      </w:r>
      <w:r w:rsidR="00A323BF">
        <w:rPr>
          <w:rFonts w:ascii="Arial" w:eastAsia="Times New Roman" w:hAnsi="Arial" w:cs="Times New Roman"/>
          <w:szCs w:val="24"/>
          <w:lang w:eastAsia="de-DE"/>
        </w:rPr>
        <w:t>)</w:t>
      </w:r>
      <w:r>
        <w:rPr>
          <w:rFonts w:ascii="Arial" w:eastAsia="Times New Roman" w:hAnsi="Arial" w:cs="Times New Roman"/>
          <w:szCs w:val="24"/>
          <w:lang w:eastAsia="de-DE"/>
        </w:rPr>
        <w:t>.</w:t>
      </w:r>
      <w:r w:rsidR="009B02B7">
        <w:rPr>
          <w:rFonts w:ascii="Arial" w:eastAsia="Times New Roman" w:hAnsi="Arial" w:cs="Times New Roman"/>
          <w:szCs w:val="24"/>
          <w:lang w:eastAsia="de-DE"/>
        </w:rPr>
        <w:t xml:space="preserve"> </w:t>
      </w:r>
      <w:r w:rsidR="0048390D" w:rsidRPr="00F30499">
        <w:rPr>
          <w:rFonts w:ascii="Arial" w:eastAsia="Times New Roman" w:hAnsi="Arial" w:cs="Arial"/>
          <w:lang w:eastAsia="de-DE"/>
        </w:rPr>
        <w:t>Das Tragen eine</w:t>
      </w:r>
      <w:r w:rsidR="0048390D">
        <w:rPr>
          <w:rFonts w:ascii="Arial" w:eastAsia="Times New Roman" w:hAnsi="Arial" w:cs="Arial"/>
          <w:lang w:eastAsia="de-DE"/>
        </w:rPr>
        <w:t>s</w:t>
      </w:r>
      <w:r w:rsidR="0048390D" w:rsidRPr="00F30499">
        <w:rPr>
          <w:rFonts w:ascii="Arial" w:eastAsia="Times New Roman" w:hAnsi="Arial" w:cs="Arial"/>
          <w:lang w:eastAsia="de-DE"/>
        </w:rPr>
        <w:t xml:space="preserve"> </w:t>
      </w:r>
      <w:r w:rsidR="0048390D">
        <w:rPr>
          <w:rFonts w:ascii="Arial" w:eastAsia="Times New Roman" w:hAnsi="Arial" w:cs="Arial"/>
          <w:lang w:eastAsia="de-DE"/>
        </w:rPr>
        <w:t xml:space="preserve">medizinischen Mund-Nasen-Schutzes </w:t>
      </w:r>
      <w:r w:rsidR="0048390D" w:rsidRPr="00F30499">
        <w:rPr>
          <w:rFonts w:ascii="Arial" w:eastAsia="Times New Roman" w:hAnsi="Arial" w:cs="Arial"/>
          <w:lang w:eastAsia="de-DE"/>
        </w:rPr>
        <w:t xml:space="preserve">nach </w:t>
      </w:r>
      <w:r w:rsidR="0048390D">
        <w:rPr>
          <w:rFonts w:ascii="Arial" w:eastAsia="Times New Roman" w:hAnsi="Arial" w:cs="Arial"/>
          <w:lang w:eastAsia="de-DE"/>
        </w:rPr>
        <w:t>§ </w:t>
      </w:r>
      <w:r w:rsidR="0048390D" w:rsidRPr="00F30499">
        <w:rPr>
          <w:rFonts w:ascii="Arial" w:eastAsia="Times New Roman" w:hAnsi="Arial" w:cs="Arial"/>
          <w:lang w:eastAsia="de-DE"/>
        </w:rPr>
        <w:t>1 Abs. 2</w:t>
      </w:r>
      <w:r w:rsidR="0048390D">
        <w:rPr>
          <w:rFonts w:ascii="Arial" w:eastAsia="Times New Roman" w:hAnsi="Arial" w:cs="Arial"/>
          <w:lang w:eastAsia="de-DE"/>
        </w:rPr>
        <w:t xml:space="preserve"> Satz 2</w:t>
      </w:r>
      <w:r w:rsidR="0048390D" w:rsidRPr="00F30499">
        <w:rPr>
          <w:rFonts w:ascii="Arial" w:eastAsia="Times New Roman" w:hAnsi="Arial" w:cs="Arial"/>
          <w:lang w:eastAsia="de-DE"/>
        </w:rPr>
        <w:t xml:space="preserve"> ist in geschlossenen Räumen</w:t>
      </w:r>
      <w:r w:rsidR="00592D7B">
        <w:rPr>
          <w:rFonts w:ascii="Arial" w:eastAsia="Times New Roman" w:hAnsi="Arial" w:cs="Arial"/>
          <w:lang w:eastAsia="de-DE"/>
        </w:rPr>
        <w:t>, nicht jedoch</w:t>
      </w:r>
      <w:r w:rsidR="003271DB">
        <w:rPr>
          <w:rFonts w:ascii="Arial" w:eastAsia="Times New Roman" w:hAnsi="Arial" w:cs="Arial"/>
          <w:lang w:eastAsia="de-DE"/>
        </w:rPr>
        <w:t xml:space="preserve"> generell</w:t>
      </w:r>
      <w:r w:rsidR="00592D7B">
        <w:rPr>
          <w:rFonts w:ascii="Arial" w:eastAsia="Times New Roman" w:hAnsi="Arial" w:cs="Arial"/>
          <w:lang w:eastAsia="de-DE"/>
        </w:rPr>
        <w:t xml:space="preserve"> im Freien</w:t>
      </w:r>
      <w:r w:rsidR="006C0041">
        <w:rPr>
          <w:rFonts w:ascii="Arial" w:eastAsia="Times New Roman" w:hAnsi="Arial" w:cs="Arial"/>
          <w:lang w:eastAsia="de-DE"/>
        </w:rPr>
        <w:t xml:space="preserve"> verpflichtend</w:t>
      </w:r>
      <w:r w:rsidR="0048390D" w:rsidRPr="00F30499">
        <w:rPr>
          <w:rFonts w:ascii="Arial" w:eastAsia="Times New Roman" w:hAnsi="Arial" w:cs="Arial"/>
          <w:lang w:eastAsia="de-DE"/>
        </w:rPr>
        <w:t xml:space="preserve">. </w:t>
      </w:r>
      <w:r w:rsidR="00592D7B" w:rsidRPr="00592D7B">
        <w:rPr>
          <w:rFonts w:ascii="Arial" w:eastAsia="Times New Roman" w:hAnsi="Arial" w:cs="Arial"/>
          <w:lang w:eastAsia="de-DE"/>
        </w:rPr>
        <w:t xml:space="preserve">Dies folgt </w:t>
      </w:r>
      <w:r w:rsidR="00C51CC3">
        <w:rPr>
          <w:rFonts w:ascii="Arial" w:eastAsia="Times New Roman" w:hAnsi="Arial" w:cs="Arial"/>
          <w:lang w:eastAsia="de-DE"/>
        </w:rPr>
        <w:t xml:space="preserve">aus </w:t>
      </w:r>
      <w:r w:rsidR="00592D7B" w:rsidRPr="00592D7B">
        <w:rPr>
          <w:rFonts w:ascii="Arial" w:eastAsia="Times New Roman" w:hAnsi="Arial" w:cs="Arial"/>
          <w:lang w:eastAsia="de-DE"/>
        </w:rPr>
        <w:t>der bereits zuvor dargelegten unterschiedlichen Risi</w:t>
      </w:r>
      <w:r w:rsidR="00592D7B">
        <w:rPr>
          <w:rFonts w:ascii="Arial" w:eastAsia="Times New Roman" w:hAnsi="Arial" w:cs="Arial"/>
          <w:lang w:eastAsia="de-DE"/>
        </w:rPr>
        <w:t>kobe</w:t>
      </w:r>
      <w:r w:rsidR="00592D7B" w:rsidRPr="00592D7B">
        <w:rPr>
          <w:rFonts w:ascii="Arial" w:eastAsia="Times New Roman" w:hAnsi="Arial" w:cs="Arial"/>
          <w:lang w:eastAsia="de-DE"/>
        </w:rPr>
        <w:t>wertung im Hinblick auf die Ansammlung von Aerosolen in der Raumluft.</w:t>
      </w:r>
      <w:r w:rsidR="003271DB">
        <w:rPr>
          <w:rFonts w:ascii="Arial" w:eastAsia="Times New Roman" w:hAnsi="Arial" w:cs="Arial"/>
          <w:lang w:eastAsia="de-DE"/>
        </w:rPr>
        <w:t xml:space="preserve"> Eine Verpflichtung zum Tragen eines Mund-Nasen-Schutzes im Freien kann sich jedoch aus § 1 Abs. 1 Satz 5 zweiter Halbsatz ergeben, wenn der Abstand von 1,5 Metern zu anderen Personen nicht eingehalten werden kann.</w:t>
      </w:r>
      <w:r w:rsidR="00592D7B" w:rsidRPr="00592D7B">
        <w:rPr>
          <w:rFonts w:ascii="Arial" w:eastAsia="Times New Roman" w:hAnsi="Arial" w:cs="Arial"/>
          <w:lang w:eastAsia="de-DE"/>
        </w:rPr>
        <w:t xml:space="preserve"> </w:t>
      </w:r>
      <w:r w:rsidR="0048390D" w:rsidRPr="00F30499">
        <w:rPr>
          <w:rFonts w:ascii="Arial" w:eastAsia="Times New Roman" w:hAnsi="Arial" w:cs="Arial"/>
          <w:lang w:eastAsia="de-DE"/>
        </w:rPr>
        <w:t>Ein Schutz des Verkaufspersonals ist durch d</w:t>
      </w:r>
      <w:r w:rsidR="0048390D">
        <w:rPr>
          <w:rFonts w:ascii="Arial" w:eastAsia="Times New Roman" w:hAnsi="Arial" w:cs="Arial"/>
          <w:lang w:eastAsia="de-DE"/>
        </w:rPr>
        <w:t>ie</w:t>
      </w:r>
      <w:r w:rsidR="0048390D" w:rsidRPr="00F30499">
        <w:rPr>
          <w:rFonts w:ascii="Arial" w:eastAsia="Times New Roman" w:hAnsi="Arial" w:cs="Arial"/>
          <w:lang w:eastAsia="de-DE"/>
        </w:rPr>
        <w:t xml:space="preserve"> Arbeitgeber</w:t>
      </w:r>
      <w:r w:rsidR="0048390D">
        <w:rPr>
          <w:rFonts w:ascii="Arial" w:eastAsia="Times New Roman" w:hAnsi="Arial" w:cs="Arial"/>
          <w:lang w:eastAsia="de-DE"/>
        </w:rPr>
        <w:t>in bzw. den Arbeitgeber</w:t>
      </w:r>
      <w:r w:rsidR="0048390D" w:rsidRPr="00F30499">
        <w:rPr>
          <w:rFonts w:ascii="Arial" w:eastAsia="Times New Roman" w:hAnsi="Arial" w:cs="Arial"/>
          <w:lang w:eastAsia="de-DE"/>
        </w:rPr>
        <w:t xml:space="preserve"> im Rahmen der Gefährdungsbeurteilung zu bewerten, so dass für das Personal keine Trageverpflichtung durch diese Verordnung festgelegt wird. Personal in Ladengeschäften kann somit durch andere Schutzeinrichtungen etwa Plexiglasscheiben oder ähnliches geschützt werden. Auf die Ausführunge</w:t>
      </w:r>
      <w:r w:rsidR="0048390D">
        <w:rPr>
          <w:rFonts w:ascii="Arial" w:eastAsia="Times New Roman" w:hAnsi="Arial" w:cs="Arial"/>
          <w:lang w:eastAsia="de-DE"/>
        </w:rPr>
        <w:t xml:space="preserve">n zu § 1 Abs. </w:t>
      </w:r>
      <w:r w:rsidR="00592D7B">
        <w:rPr>
          <w:rFonts w:ascii="Arial" w:eastAsia="Times New Roman" w:hAnsi="Arial" w:cs="Arial"/>
          <w:lang w:eastAsia="de-DE"/>
        </w:rPr>
        <w:t>4</w:t>
      </w:r>
      <w:r w:rsidR="0048390D">
        <w:rPr>
          <w:rFonts w:ascii="Arial" w:eastAsia="Times New Roman" w:hAnsi="Arial" w:cs="Arial"/>
          <w:lang w:eastAsia="de-DE"/>
        </w:rPr>
        <w:t xml:space="preserve"> wird verwiesen.</w:t>
      </w:r>
      <w:r w:rsidR="00677DAC">
        <w:rPr>
          <w:rFonts w:ascii="Arial" w:eastAsia="Times New Roman" w:hAnsi="Arial" w:cs="Arial"/>
          <w:lang w:eastAsia="de-DE"/>
        </w:rPr>
        <w:t xml:space="preserve"> </w:t>
      </w:r>
    </w:p>
    <w:p w14:paraId="6D0135F6" w14:textId="6748A6D3" w:rsidR="007960F6" w:rsidRDefault="0060589C" w:rsidP="007960F6">
      <w:pPr>
        <w:spacing w:after="0" w:line="360" w:lineRule="auto"/>
        <w:rPr>
          <w:rFonts w:ascii="Arial" w:eastAsia="Times New Roman" w:hAnsi="Arial" w:cs="Times New Roman"/>
          <w:szCs w:val="24"/>
          <w:lang w:eastAsia="de-DE"/>
        </w:rPr>
      </w:pPr>
      <w:r w:rsidRPr="0060589C">
        <w:rPr>
          <w:rFonts w:ascii="Arial" w:eastAsia="Times New Roman" w:hAnsi="Arial" w:cs="Times New Roman"/>
          <w:szCs w:val="24"/>
          <w:lang w:eastAsia="de-DE"/>
        </w:rPr>
        <w:t>(</w:t>
      </w:r>
      <w:r w:rsidR="005153FA">
        <w:rPr>
          <w:rFonts w:ascii="Arial" w:eastAsia="Times New Roman" w:hAnsi="Arial" w:cs="Times New Roman"/>
          <w:szCs w:val="24"/>
          <w:lang w:eastAsia="de-DE"/>
        </w:rPr>
        <w:t>2</w:t>
      </w:r>
      <w:r w:rsidRPr="0060589C">
        <w:rPr>
          <w:rFonts w:ascii="Arial" w:eastAsia="Times New Roman" w:hAnsi="Arial" w:cs="Times New Roman"/>
          <w:szCs w:val="24"/>
          <w:lang w:eastAsia="de-DE"/>
        </w:rPr>
        <w:t xml:space="preserve">) </w:t>
      </w:r>
      <w:r w:rsidR="00B82075">
        <w:rPr>
          <w:rFonts w:ascii="Arial" w:eastAsia="Times New Roman" w:hAnsi="Arial" w:cs="Times New Roman"/>
          <w:szCs w:val="24"/>
          <w:lang w:eastAsia="de-DE"/>
        </w:rPr>
        <w:t>Um die besondere Bedeutung von bestimmten medizinisch notwendigen Dienstleistungen besonders hervorzuheben, sind diese</w:t>
      </w:r>
      <w:del w:id="285" w:author="Helmert,Lisa-Marie" w:date="2022-02-17T14:09:00Z">
        <w:r w:rsidR="005B5C0F" w:rsidDel="00BB34E7">
          <w:rPr>
            <w:rFonts w:ascii="Arial" w:eastAsia="Times New Roman" w:hAnsi="Arial" w:cs="Times New Roman"/>
            <w:szCs w:val="24"/>
            <w:lang w:eastAsia="de-DE"/>
          </w:rPr>
          <w:delText xml:space="preserve"> mit der 5. Änderungsverordnung</w:delText>
        </w:r>
        <w:r w:rsidR="00B82075" w:rsidDel="00BB34E7">
          <w:rPr>
            <w:rFonts w:ascii="Arial" w:eastAsia="Times New Roman" w:hAnsi="Arial" w:cs="Times New Roman"/>
            <w:szCs w:val="24"/>
            <w:lang w:eastAsia="de-DE"/>
          </w:rPr>
          <w:delText xml:space="preserve"> nunmehr</w:delText>
        </w:r>
      </w:del>
      <w:r w:rsidR="00B82075">
        <w:rPr>
          <w:rFonts w:ascii="Arial" w:eastAsia="Times New Roman" w:hAnsi="Arial" w:cs="Times New Roman"/>
          <w:szCs w:val="24"/>
          <w:lang w:eastAsia="de-DE"/>
        </w:rPr>
        <w:t xml:space="preserve"> in Absatz 2 getrennt von den</w:t>
      </w:r>
      <w:del w:id="286" w:author="Helmert,Lisa-Marie" w:date="2022-02-17T13:52:00Z">
        <w:r w:rsidR="00B82075" w:rsidDel="00245DCA">
          <w:rPr>
            <w:rFonts w:ascii="Arial" w:eastAsia="Times New Roman" w:hAnsi="Arial" w:cs="Times New Roman"/>
            <w:szCs w:val="24"/>
            <w:lang w:eastAsia="de-DE"/>
          </w:rPr>
          <w:delText xml:space="preserve"> körpernahen</w:delText>
        </w:r>
      </w:del>
      <w:r w:rsidR="00B82075">
        <w:rPr>
          <w:rFonts w:ascii="Arial" w:eastAsia="Times New Roman" w:hAnsi="Arial" w:cs="Times New Roman"/>
          <w:szCs w:val="24"/>
          <w:lang w:eastAsia="de-DE"/>
        </w:rPr>
        <w:t xml:space="preserve"> Dienstleistungen</w:t>
      </w:r>
      <w:ins w:id="287" w:author="Helmert,Lisa-Marie" w:date="2022-02-17T13:52:00Z">
        <w:r w:rsidR="00245DCA">
          <w:rPr>
            <w:rFonts w:ascii="Arial" w:eastAsia="Times New Roman" w:hAnsi="Arial" w:cs="Times New Roman"/>
            <w:szCs w:val="24"/>
            <w:lang w:eastAsia="de-DE"/>
          </w:rPr>
          <w:t xml:space="preserve"> im Bereich der Körperpflege</w:t>
        </w:r>
      </w:ins>
      <w:r w:rsidR="00B82075">
        <w:rPr>
          <w:rFonts w:ascii="Arial" w:eastAsia="Times New Roman" w:hAnsi="Arial" w:cs="Times New Roman"/>
          <w:szCs w:val="24"/>
          <w:lang w:eastAsia="de-DE"/>
        </w:rPr>
        <w:t xml:space="preserve"> aufgenommen. </w:t>
      </w:r>
      <w:r w:rsidR="0064158B">
        <w:rPr>
          <w:rFonts w:ascii="Arial" w:eastAsia="Times New Roman" w:hAnsi="Arial" w:cs="Times New Roman"/>
          <w:szCs w:val="24"/>
          <w:lang w:eastAsia="de-DE"/>
        </w:rPr>
        <w:t>Dadurch ergeben sich keine i</w:t>
      </w:r>
      <w:r w:rsidR="00B82075">
        <w:rPr>
          <w:rFonts w:ascii="Arial" w:eastAsia="Times New Roman" w:hAnsi="Arial" w:cs="Times New Roman"/>
          <w:szCs w:val="24"/>
          <w:lang w:eastAsia="de-DE"/>
        </w:rPr>
        <w:t>nhaltliche</w:t>
      </w:r>
      <w:r w:rsidR="0064158B">
        <w:rPr>
          <w:rFonts w:ascii="Arial" w:eastAsia="Times New Roman" w:hAnsi="Arial" w:cs="Times New Roman"/>
          <w:szCs w:val="24"/>
          <w:lang w:eastAsia="de-DE"/>
        </w:rPr>
        <w:t>n</w:t>
      </w:r>
      <w:r w:rsidR="00B82075">
        <w:rPr>
          <w:rFonts w:ascii="Arial" w:eastAsia="Times New Roman" w:hAnsi="Arial" w:cs="Times New Roman"/>
          <w:szCs w:val="24"/>
          <w:lang w:eastAsia="de-DE"/>
        </w:rPr>
        <w:t xml:space="preserve"> Änder</w:t>
      </w:r>
      <w:r w:rsidR="0064158B">
        <w:rPr>
          <w:rFonts w:ascii="Arial" w:eastAsia="Times New Roman" w:hAnsi="Arial" w:cs="Times New Roman"/>
          <w:szCs w:val="24"/>
          <w:lang w:eastAsia="de-DE"/>
        </w:rPr>
        <w:t>ungen</w:t>
      </w:r>
      <w:r w:rsidR="00B82075">
        <w:rPr>
          <w:rFonts w:ascii="Arial" w:eastAsia="Times New Roman" w:hAnsi="Arial" w:cs="Times New Roman"/>
          <w:szCs w:val="24"/>
          <w:lang w:eastAsia="de-DE"/>
        </w:rPr>
        <w:t>.</w:t>
      </w:r>
      <w:r w:rsidR="0064158B">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Bestimmte</w:t>
      </w:r>
      <w:r w:rsidR="007960F6">
        <w:rPr>
          <w:rFonts w:ascii="Arial" w:eastAsia="Times New Roman" w:hAnsi="Arial" w:cs="Times New Roman"/>
          <w:szCs w:val="24"/>
          <w:lang w:eastAsia="de-DE"/>
        </w:rPr>
        <w:t xml:space="preserve"> medizinische </w:t>
      </w:r>
      <w:r w:rsidR="007960F6" w:rsidRPr="006E1909">
        <w:rPr>
          <w:rFonts w:ascii="Arial" w:eastAsia="Times New Roman" w:hAnsi="Arial" w:cs="Times New Roman"/>
          <w:szCs w:val="24"/>
          <w:lang w:eastAsia="de-DE"/>
        </w:rPr>
        <w:t xml:space="preserve">Dienstleistungen, an denen ein besonderer Bedarf in der Bevölkerung besteht, </w:t>
      </w:r>
      <w:r w:rsidR="007960F6">
        <w:rPr>
          <w:rFonts w:ascii="Arial" w:eastAsia="Times New Roman" w:hAnsi="Arial" w:cs="Times New Roman"/>
          <w:szCs w:val="24"/>
          <w:lang w:eastAsia="de-DE"/>
        </w:rPr>
        <w:t>bleiben</w:t>
      </w:r>
      <w:r w:rsidR="007960F6" w:rsidRPr="006E1909">
        <w:rPr>
          <w:rFonts w:ascii="Arial" w:eastAsia="Times New Roman" w:hAnsi="Arial" w:cs="Times New Roman"/>
          <w:szCs w:val="24"/>
          <w:lang w:eastAsia="de-DE"/>
        </w:rPr>
        <w:t xml:space="preserve"> unter strengen Voraussetzungen</w:t>
      </w:r>
      <w:r w:rsidR="007960F6">
        <w:rPr>
          <w:rFonts w:ascii="Arial" w:eastAsia="Times New Roman" w:hAnsi="Arial" w:cs="Times New Roman"/>
          <w:szCs w:val="24"/>
          <w:lang w:eastAsia="de-DE"/>
        </w:rPr>
        <w:t xml:space="preserve"> </w:t>
      </w:r>
      <w:r w:rsidR="007960F6" w:rsidRPr="006E1909">
        <w:rPr>
          <w:rFonts w:ascii="Arial" w:eastAsia="Times New Roman" w:hAnsi="Arial" w:cs="Times New Roman"/>
          <w:szCs w:val="24"/>
          <w:lang w:eastAsia="de-DE"/>
        </w:rPr>
        <w:t xml:space="preserve">geöffnet. </w:t>
      </w:r>
      <w:r w:rsidR="007960F6">
        <w:rPr>
          <w:rFonts w:ascii="Arial" w:eastAsia="Times New Roman" w:hAnsi="Arial" w:cs="Times New Roman"/>
          <w:szCs w:val="24"/>
          <w:lang w:eastAsia="de-DE"/>
        </w:rPr>
        <w:t>Dazu zählen die medizinische Fußpflege (Podologie), die durch Personen erbracht werden, die die Erlaubnis zur Berufsausübung nach §</w:t>
      </w:r>
      <w:r w:rsidR="007960F6">
        <w:t> </w:t>
      </w:r>
      <w:r w:rsidR="007960F6">
        <w:rPr>
          <w:rFonts w:ascii="Arial" w:eastAsia="Times New Roman" w:hAnsi="Arial" w:cs="Times New Roman"/>
          <w:szCs w:val="24"/>
          <w:lang w:eastAsia="de-DE"/>
        </w:rPr>
        <w:t xml:space="preserve">1 </w:t>
      </w:r>
      <w:proofErr w:type="spellStart"/>
      <w:r w:rsidR="007960F6">
        <w:rPr>
          <w:rFonts w:ascii="Arial" w:eastAsia="Times New Roman" w:hAnsi="Arial" w:cs="Times New Roman"/>
          <w:szCs w:val="24"/>
          <w:lang w:eastAsia="de-DE"/>
        </w:rPr>
        <w:t>Podologengesetz</w:t>
      </w:r>
      <w:proofErr w:type="spellEnd"/>
      <w:r w:rsidR="007960F6">
        <w:rPr>
          <w:rFonts w:ascii="Arial" w:eastAsia="Times New Roman" w:hAnsi="Arial" w:cs="Times New Roman"/>
          <w:szCs w:val="24"/>
          <w:lang w:eastAsia="de-DE"/>
        </w:rPr>
        <w:t xml:space="preserve"> besitzen. Medizinische L</w:t>
      </w:r>
      <w:r w:rsidR="007960F6" w:rsidRPr="00C44041">
        <w:rPr>
          <w:rFonts w:ascii="Arial" w:eastAsia="Times New Roman" w:hAnsi="Arial" w:cs="Times New Roman"/>
          <w:szCs w:val="24"/>
          <w:lang w:eastAsia="de-DE"/>
        </w:rPr>
        <w:t>eistungen der Physiotherapeuten, Ergotherapeuten und Logopä</w:t>
      </w:r>
      <w:r w:rsidR="007960F6">
        <w:rPr>
          <w:rFonts w:ascii="Arial" w:eastAsia="Times New Roman" w:hAnsi="Arial" w:cs="Times New Roman"/>
          <w:szCs w:val="24"/>
          <w:lang w:eastAsia="de-DE"/>
        </w:rPr>
        <w:t>den können ebenfalls durchgeführt werden.</w:t>
      </w:r>
    </w:p>
    <w:p w14:paraId="62801594" w14:textId="77777777" w:rsidR="000729BC" w:rsidRPr="006E1909" w:rsidRDefault="000729BC" w:rsidP="000729BC">
      <w:pPr>
        <w:spacing w:after="0" w:line="360" w:lineRule="auto"/>
        <w:rPr>
          <w:rFonts w:ascii="Arial" w:eastAsia="Times New Roman" w:hAnsi="Arial" w:cs="Times New Roman"/>
          <w:szCs w:val="24"/>
          <w:lang w:eastAsia="de-DE"/>
        </w:rPr>
      </w:pPr>
      <w:r w:rsidRPr="006E1909">
        <w:rPr>
          <w:rFonts w:ascii="Arial" w:eastAsia="Times New Roman" w:hAnsi="Arial" w:cs="Times New Roman"/>
          <w:szCs w:val="24"/>
          <w:lang w:eastAsia="de-DE"/>
        </w:rPr>
        <w:t>Die</w:t>
      </w:r>
      <w:r w:rsidR="00A23C26">
        <w:rPr>
          <w:rFonts w:ascii="Arial" w:eastAsia="Times New Roman" w:hAnsi="Arial" w:cs="Times New Roman"/>
          <w:szCs w:val="24"/>
          <w:lang w:eastAsia="de-DE"/>
        </w:rPr>
        <w:t xml:space="preserve"> </w:t>
      </w:r>
      <w:r w:rsidR="00A4100E">
        <w:rPr>
          <w:rFonts w:ascii="Arial" w:eastAsia="Times New Roman" w:hAnsi="Arial" w:cs="Times New Roman"/>
          <w:szCs w:val="24"/>
          <w:lang w:eastAsia="de-DE"/>
        </w:rPr>
        <w:t xml:space="preserve">zulässigen </w:t>
      </w:r>
      <w:r w:rsidR="00A23C26">
        <w:rPr>
          <w:rFonts w:ascii="Arial" w:eastAsia="Times New Roman" w:hAnsi="Arial" w:cs="Times New Roman"/>
          <w:szCs w:val="24"/>
          <w:lang w:eastAsia="de-DE"/>
        </w:rPr>
        <w:t>Einrichtungen</w:t>
      </w:r>
      <w:r w:rsidRPr="006E1909">
        <w:rPr>
          <w:rFonts w:ascii="Arial" w:eastAsia="Times New Roman" w:hAnsi="Arial" w:cs="Times New Roman"/>
          <w:szCs w:val="24"/>
          <w:lang w:eastAsia="de-DE"/>
        </w:rPr>
        <w:t xml:space="preserve"> dürfen </w:t>
      </w:r>
      <w:r w:rsidR="00A4100E">
        <w:rPr>
          <w:rFonts w:ascii="Arial" w:eastAsia="Times New Roman" w:hAnsi="Arial" w:cs="Times New Roman"/>
          <w:szCs w:val="24"/>
          <w:lang w:eastAsia="de-DE"/>
        </w:rPr>
        <w:t xml:space="preserve">nur </w:t>
      </w:r>
      <w:r w:rsidRPr="006E1909">
        <w:rPr>
          <w:rFonts w:ascii="Arial" w:eastAsia="Times New Roman" w:hAnsi="Arial" w:cs="Times New Roman"/>
          <w:szCs w:val="24"/>
          <w:lang w:eastAsia="de-DE"/>
        </w:rPr>
        <w:t xml:space="preserve">öffnen, wenn die nachfolgenden Voraussetzungen kumulativ erfüllt sind: </w:t>
      </w:r>
    </w:p>
    <w:p w14:paraId="66C8A84E" w14:textId="77777777" w:rsidR="000729BC" w:rsidRPr="006E1909" w:rsidRDefault="000729BC" w:rsidP="000729BC">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 xml:space="preserve">Einhaltung der Abstands- und Hygieneregeln– hier ist dafür zu sorgen, dass der Abstand von 1,5 </w:t>
      </w:r>
      <w:r w:rsidR="007C1260">
        <w:rPr>
          <w:rFonts w:ascii="Arial" w:eastAsia="Times New Roman" w:hAnsi="Arial" w:cs="Times New Roman"/>
          <w:szCs w:val="24"/>
          <w:lang w:eastAsia="de-DE"/>
        </w:rPr>
        <w:t>Metern</w:t>
      </w:r>
      <w:r w:rsidRPr="006E1909">
        <w:rPr>
          <w:rFonts w:ascii="Arial" w:eastAsia="Times New Roman" w:hAnsi="Arial" w:cs="Times New Roman"/>
          <w:szCs w:val="24"/>
          <w:lang w:eastAsia="de-DE"/>
        </w:rPr>
        <w:t xml:space="preserve"> zwischen den Kund</w:t>
      </w:r>
      <w:r w:rsidR="00D2427B">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eingehalten wird</w:t>
      </w:r>
      <w:r w:rsidR="00447011">
        <w:rPr>
          <w:rFonts w:ascii="Arial" w:eastAsia="Times New Roman" w:hAnsi="Arial" w:cs="Times New Roman"/>
          <w:szCs w:val="24"/>
          <w:lang w:eastAsia="de-DE"/>
        </w:rPr>
        <w:t xml:space="preserve">, ferner kann </w:t>
      </w:r>
      <w:r w:rsidR="00447011" w:rsidRPr="006E1909">
        <w:rPr>
          <w:rFonts w:ascii="Arial" w:eastAsia="Times New Roman" w:hAnsi="Arial" w:cs="Times New Roman"/>
          <w:szCs w:val="24"/>
          <w:lang w:eastAsia="de-DE"/>
        </w:rPr>
        <w:t>durch telefonische oder elektronische Terminvergabe</w:t>
      </w:r>
      <w:r w:rsidR="00447011">
        <w:rPr>
          <w:rFonts w:ascii="Arial" w:eastAsia="Times New Roman" w:hAnsi="Arial" w:cs="Times New Roman"/>
          <w:szCs w:val="24"/>
          <w:lang w:eastAsia="de-DE"/>
        </w:rPr>
        <w:t xml:space="preserve"> einer vermeidbaren Ansammlung von Personen entgegengewirkt werden</w:t>
      </w:r>
      <w:r w:rsidR="003C2E1F">
        <w:rPr>
          <w:rFonts w:ascii="Arial" w:eastAsia="Times New Roman" w:hAnsi="Arial" w:cs="Times New Roman"/>
          <w:szCs w:val="24"/>
          <w:lang w:eastAsia="de-DE"/>
        </w:rPr>
        <w:t>,</w:t>
      </w:r>
    </w:p>
    <w:p w14:paraId="3AED9480" w14:textId="77777777" w:rsidR="004758A2" w:rsidRDefault="000729BC" w:rsidP="002A5469">
      <w:pPr>
        <w:numPr>
          <w:ilvl w:val="0"/>
          <w:numId w:val="31"/>
        </w:numPr>
        <w:spacing w:after="0" w:line="360" w:lineRule="auto"/>
        <w:contextualSpacing/>
        <w:rPr>
          <w:rFonts w:ascii="Arial" w:eastAsia="Times New Roman" w:hAnsi="Arial" w:cs="Times New Roman"/>
          <w:szCs w:val="24"/>
          <w:lang w:eastAsia="de-DE"/>
        </w:rPr>
      </w:pPr>
      <w:r w:rsidRPr="006E1909">
        <w:rPr>
          <w:rFonts w:ascii="Arial" w:eastAsia="Times New Roman" w:hAnsi="Arial" w:cs="Times New Roman"/>
          <w:szCs w:val="24"/>
          <w:lang w:eastAsia="de-DE"/>
        </w:rPr>
        <w:t>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1C7067">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geeignete</w:t>
      </w:r>
      <w:r w:rsidR="00002652">
        <w:rPr>
          <w:rFonts w:ascii="Arial" w:eastAsia="Times New Roman" w:hAnsi="Arial" w:cs="Times New Roman"/>
          <w:szCs w:val="24"/>
          <w:lang w:eastAsia="de-DE"/>
        </w:rPr>
        <w:t>n medizinischen Mund-Nasen-Schutz</w:t>
      </w:r>
      <w:r w:rsidRPr="006E1909">
        <w:rPr>
          <w:rFonts w:ascii="Arial" w:eastAsia="Times New Roman" w:hAnsi="Arial" w:cs="Times New Roman"/>
          <w:szCs w:val="24"/>
          <w:lang w:eastAsia="de-DE"/>
        </w:rPr>
        <w:t xml:space="preserve"> im Sinne des </w:t>
      </w:r>
      <w:r w:rsidR="00C4683A">
        <w:rPr>
          <w:rFonts w:ascii="Arial" w:eastAsia="Times New Roman" w:hAnsi="Arial" w:cs="Times New Roman"/>
          <w:szCs w:val="24"/>
          <w:lang w:eastAsia="de-DE"/>
        </w:rPr>
        <w:t>§ </w:t>
      </w:r>
      <w:r w:rsidR="00752C5F">
        <w:rPr>
          <w:rFonts w:ascii="Arial" w:eastAsia="Times New Roman" w:hAnsi="Arial" w:cs="Times New Roman"/>
          <w:szCs w:val="24"/>
          <w:lang w:eastAsia="de-DE"/>
        </w:rPr>
        <w:t>1</w:t>
      </w:r>
      <w:r w:rsidRPr="006E1909">
        <w:rPr>
          <w:rFonts w:ascii="Arial" w:eastAsia="Times New Roman" w:hAnsi="Arial" w:cs="Times New Roman"/>
          <w:szCs w:val="24"/>
          <w:lang w:eastAsia="de-DE"/>
        </w:rPr>
        <w:t xml:space="preserve"> Abs. 2</w:t>
      </w:r>
      <w:r w:rsidR="0081728E">
        <w:rPr>
          <w:rFonts w:ascii="Arial" w:eastAsia="Times New Roman" w:hAnsi="Arial" w:cs="Times New Roman"/>
          <w:szCs w:val="24"/>
          <w:lang w:eastAsia="de-DE"/>
        </w:rPr>
        <w:t xml:space="preserve"> Satz 2 </w:t>
      </w:r>
      <w:r w:rsidRPr="006E1909">
        <w:rPr>
          <w:rFonts w:ascii="Arial" w:eastAsia="Times New Roman" w:hAnsi="Arial" w:cs="Times New Roman"/>
          <w:szCs w:val="24"/>
          <w:lang w:eastAsia="de-DE"/>
        </w:rPr>
        <w:t>tragen oder andere geeignete Schutzmaßnahmen getroffen werden – für den Normalfall haben die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xml:space="preserve"> eine</w:t>
      </w:r>
      <w:r w:rsidR="00002652">
        <w:rPr>
          <w:rFonts w:ascii="Arial" w:eastAsia="Times New Roman" w:hAnsi="Arial" w:cs="Times New Roman"/>
          <w:szCs w:val="24"/>
          <w:lang w:eastAsia="de-DE"/>
        </w:rPr>
        <w:t>n</w:t>
      </w:r>
      <w:r w:rsidRPr="006E1909">
        <w:rPr>
          <w:rFonts w:ascii="Arial" w:eastAsia="Times New Roman" w:hAnsi="Arial" w:cs="Times New Roman"/>
          <w:szCs w:val="24"/>
          <w:lang w:eastAsia="de-DE"/>
        </w:rPr>
        <w:t xml:space="preserve"> </w:t>
      </w:r>
      <w:r w:rsidR="00002652">
        <w:rPr>
          <w:rFonts w:ascii="Arial" w:eastAsia="Times New Roman" w:hAnsi="Arial" w:cs="Times New Roman"/>
          <w:szCs w:val="24"/>
          <w:lang w:eastAsia="de-DE"/>
        </w:rPr>
        <w:t xml:space="preserve">medizinischen Mund-Nasen-Schutz </w:t>
      </w:r>
      <w:r w:rsidRPr="006E1909">
        <w:rPr>
          <w:rFonts w:ascii="Arial" w:eastAsia="Times New Roman" w:hAnsi="Arial" w:cs="Times New Roman"/>
          <w:szCs w:val="24"/>
          <w:lang w:eastAsia="de-DE"/>
        </w:rPr>
        <w:t>zu tragen</w:t>
      </w:r>
      <w:r w:rsidR="00FC6250">
        <w:rPr>
          <w:rFonts w:ascii="Arial" w:eastAsia="Times New Roman" w:hAnsi="Arial" w:cs="Times New Roman"/>
          <w:szCs w:val="24"/>
          <w:lang w:eastAsia="de-DE"/>
        </w:rPr>
        <w:t>;</w:t>
      </w:r>
      <w:r w:rsidR="00677DAC">
        <w:rPr>
          <w:rFonts w:ascii="Arial" w:eastAsia="Times New Roman" w:hAnsi="Arial" w:cs="Times New Roman"/>
          <w:szCs w:val="24"/>
          <w:lang w:eastAsia="de-DE"/>
        </w:rPr>
        <w:t xml:space="preserve"> </w:t>
      </w:r>
      <w:r w:rsidR="0038053F">
        <w:rPr>
          <w:rFonts w:ascii="Arial" w:eastAsia="Times New Roman" w:hAnsi="Arial" w:cs="Times New Roman"/>
          <w:szCs w:val="24"/>
          <w:lang w:eastAsia="de-DE"/>
        </w:rPr>
        <w:t>b</w:t>
      </w:r>
      <w:r w:rsidRPr="006E1909">
        <w:rPr>
          <w:rFonts w:ascii="Arial" w:eastAsia="Times New Roman" w:hAnsi="Arial" w:cs="Times New Roman"/>
          <w:szCs w:val="24"/>
          <w:lang w:eastAsia="de-DE"/>
        </w:rPr>
        <w:t>ei ei</w:t>
      </w:r>
      <w:r>
        <w:rPr>
          <w:rFonts w:ascii="Arial" w:eastAsia="Times New Roman" w:hAnsi="Arial" w:cs="Times New Roman"/>
          <w:szCs w:val="24"/>
          <w:lang w:eastAsia="de-DE"/>
        </w:rPr>
        <w:t xml:space="preserve">nigen Dienstleistungen </w:t>
      </w:r>
      <w:r w:rsidRPr="006E1909">
        <w:rPr>
          <w:rFonts w:ascii="Arial" w:eastAsia="Times New Roman" w:hAnsi="Arial" w:cs="Times New Roman"/>
          <w:szCs w:val="24"/>
          <w:lang w:eastAsia="de-DE"/>
        </w:rPr>
        <w:t>ist dies nicht möglich, so dass entweder derartige Dienstleistungen nicht erbracht werden können oder ein anderer, gleichwertiger Schutz sichergestellt wird</w:t>
      </w:r>
      <w:r w:rsidR="00FC6250">
        <w:rPr>
          <w:rFonts w:ascii="Arial" w:eastAsia="Times New Roman" w:hAnsi="Arial" w:cs="Times New Roman"/>
          <w:szCs w:val="24"/>
          <w:lang w:eastAsia="de-DE"/>
        </w:rPr>
        <w:t>; d</w:t>
      </w:r>
      <w:r w:rsidRPr="006E1909">
        <w:rPr>
          <w:rFonts w:ascii="Arial" w:eastAsia="Times New Roman" w:hAnsi="Arial" w:cs="Times New Roman"/>
          <w:szCs w:val="24"/>
          <w:lang w:eastAsia="de-DE"/>
        </w:rPr>
        <w:t>ies könnte etwa durch Einhaltung größerer Abstände zu anderen Kund</w:t>
      </w:r>
      <w:r w:rsidR="007D3E55">
        <w:rPr>
          <w:rFonts w:ascii="Arial" w:eastAsia="Times New Roman" w:hAnsi="Arial" w:cs="Times New Roman"/>
          <w:szCs w:val="24"/>
          <w:lang w:eastAsia="de-DE"/>
        </w:rPr>
        <w:t>innen und Kunden</w:t>
      </w:r>
      <w:r w:rsidRPr="006E1909">
        <w:rPr>
          <w:rFonts w:ascii="Arial" w:eastAsia="Times New Roman" w:hAnsi="Arial" w:cs="Times New Roman"/>
          <w:szCs w:val="24"/>
          <w:lang w:eastAsia="de-DE"/>
        </w:rPr>
        <w:t>, separate Behandlungsräume</w:t>
      </w:r>
      <w:r w:rsidR="00EA51CE">
        <w:rPr>
          <w:rFonts w:ascii="Arial" w:eastAsia="Times New Roman" w:hAnsi="Arial" w:cs="Times New Roman"/>
          <w:szCs w:val="24"/>
          <w:lang w:eastAsia="de-DE"/>
        </w:rPr>
        <w:t xml:space="preserve">, </w:t>
      </w:r>
      <w:r w:rsidRPr="006E1909">
        <w:rPr>
          <w:rFonts w:ascii="Arial" w:eastAsia="Times New Roman" w:hAnsi="Arial" w:cs="Times New Roman"/>
          <w:szCs w:val="24"/>
          <w:lang w:eastAsia="de-DE"/>
        </w:rPr>
        <w:t>durch persönliche Schutzausrüstung</w:t>
      </w:r>
      <w:r w:rsidR="00EA51CE">
        <w:rPr>
          <w:rFonts w:ascii="Arial" w:eastAsia="Times New Roman" w:hAnsi="Arial" w:cs="Times New Roman"/>
          <w:szCs w:val="24"/>
          <w:lang w:eastAsia="de-DE"/>
        </w:rPr>
        <w:t xml:space="preserve"> f</w:t>
      </w:r>
      <w:r w:rsidR="003639F9">
        <w:rPr>
          <w:rFonts w:ascii="Arial" w:eastAsia="Times New Roman" w:hAnsi="Arial" w:cs="Times New Roman"/>
          <w:szCs w:val="24"/>
          <w:lang w:eastAsia="de-DE"/>
        </w:rPr>
        <w:t>ür die Beschäftigten</w:t>
      </w:r>
      <w:r w:rsidRPr="006E1909">
        <w:rPr>
          <w:rFonts w:ascii="Arial" w:eastAsia="Times New Roman" w:hAnsi="Arial" w:cs="Times New Roman"/>
          <w:szCs w:val="24"/>
          <w:lang w:eastAsia="de-DE"/>
        </w:rPr>
        <w:t xml:space="preserve"> (medizinische</w:t>
      </w:r>
      <w:r w:rsidR="009E3657">
        <w:rPr>
          <w:rFonts w:ascii="Arial" w:eastAsia="Times New Roman" w:hAnsi="Arial" w:cs="Times New Roman"/>
          <w:szCs w:val="24"/>
          <w:lang w:eastAsia="de-DE"/>
        </w:rPr>
        <w:t>r</w:t>
      </w:r>
      <w:r w:rsidRPr="006E1909">
        <w:rPr>
          <w:rFonts w:ascii="Arial" w:eastAsia="Times New Roman" w:hAnsi="Arial" w:cs="Times New Roman"/>
          <w:szCs w:val="24"/>
          <w:lang w:eastAsia="de-DE"/>
        </w:rPr>
        <w:t xml:space="preserve"> Mund-Nasen-</w:t>
      </w:r>
      <w:r w:rsidR="009E3657">
        <w:rPr>
          <w:rFonts w:ascii="Arial" w:eastAsia="Times New Roman" w:hAnsi="Arial" w:cs="Times New Roman"/>
          <w:szCs w:val="24"/>
          <w:lang w:eastAsia="de-DE"/>
        </w:rPr>
        <w:t>Schutz</w:t>
      </w:r>
      <w:r w:rsidRPr="006E1909">
        <w:rPr>
          <w:rFonts w:ascii="Arial" w:eastAsia="Times New Roman" w:hAnsi="Arial" w:cs="Times New Roman"/>
          <w:szCs w:val="24"/>
          <w:lang w:eastAsia="de-DE"/>
        </w:rPr>
        <w:t>, Schutzbrille etc.)</w:t>
      </w:r>
      <w:r w:rsidR="003639F9" w:rsidRPr="003639F9">
        <w:t xml:space="preserve"> </w:t>
      </w:r>
      <w:r w:rsidR="003639F9" w:rsidRPr="003639F9">
        <w:rPr>
          <w:rFonts w:ascii="Arial" w:eastAsia="Times New Roman" w:hAnsi="Arial" w:cs="Times New Roman"/>
          <w:szCs w:val="24"/>
          <w:lang w:eastAsia="de-DE"/>
        </w:rPr>
        <w:t>sowie die freiwillige Bereitstellung von Schnelltest</w:t>
      </w:r>
      <w:r w:rsidR="003639F9">
        <w:rPr>
          <w:rFonts w:ascii="Arial" w:eastAsia="Times New Roman" w:hAnsi="Arial" w:cs="Times New Roman"/>
          <w:szCs w:val="24"/>
          <w:lang w:eastAsia="de-DE"/>
        </w:rPr>
        <w:t>s für die Kundinnen und Kunden</w:t>
      </w:r>
      <w:r w:rsidRPr="006E1909">
        <w:rPr>
          <w:rFonts w:ascii="Arial" w:eastAsia="Times New Roman" w:hAnsi="Arial" w:cs="Times New Roman"/>
          <w:szCs w:val="24"/>
          <w:lang w:eastAsia="de-DE"/>
        </w:rPr>
        <w:t xml:space="preserve"> erfolgen</w:t>
      </w:r>
      <w:r w:rsidR="00B715B0">
        <w:rPr>
          <w:rFonts w:ascii="Arial" w:eastAsia="Times New Roman" w:hAnsi="Arial" w:cs="Times New Roman"/>
          <w:szCs w:val="24"/>
          <w:lang w:eastAsia="de-DE"/>
        </w:rPr>
        <w:t>,</w:t>
      </w:r>
      <w:r w:rsidRPr="00691AF8">
        <w:rPr>
          <w:rFonts w:ascii="Arial" w:eastAsia="Times New Roman" w:hAnsi="Arial" w:cs="Times New Roman"/>
          <w:szCs w:val="24"/>
          <w:lang w:eastAsia="de-DE"/>
        </w:rPr>
        <w:t xml:space="preserve"> </w:t>
      </w:r>
    </w:p>
    <w:p w14:paraId="4766B603" w14:textId="77777777" w:rsidR="00741FD7" w:rsidRDefault="005F76C5" w:rsidP="002A5469">
      <w:pPr>
        <w:numPr>
          <w:ilvl w:val="0"/>
          <w:numId w:val="31"/>
        </w:num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Führung von </w:t>
      </w:r>
      <w:r w:rsidR="00331EA6" w:rsidRPr="00741FD7">
        <w:rPr>
          <w:rFonts w:ascii="Arial" w:eastAsia="Times New Roman" w:hAnsi="Arial" w:cs="Times New Roman"/>
          <w:szCs w:val="24"/>
          <w:lang w:eastAsia="de-DE"/>
        </w:rPr>
        <w:t>Anwes</w:t>
      </w:r>
      <w:r w:rsidRPr="00741FD7">
        <w:rPr>
          <w:rFonts w:ascii="Arial" w:eastAsia="Times New Roman" w:hAnsi="Arial" w:cs="Times New Roman"/>
          <w:szCs w:val="24"/>
          <w:lang w:eastAsia="de-DE"/>
        </w:rPr>
        <w:t>e</w:t>
      </w:r>
      <w:r w:rsidR="00331EA6"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heitsnachweisen entsprechend § 1 Abs. </w:t>
      </w:r>
      <w:r w:rsidR="0016001E">
        <w:rPr>
          <w:rFonts w:ascii="Arial" w:eastAsia="Times New Roman" w:hAnsi="Arial" w:cs="Times New Roman"/>
          <w:szCs w:val="24"/>
          <w:lang w:eastAsia="de-DE"/>
        </w:rPr>
        <w:t>3</w:t>
      </w:r>
      <w:r w:rsidRPr="00741FD7">
        <w:rPr>
          <w:rFonts w:ascii="Arial" w:eastAsia="Times New Roman" w:hAnsi="Arial" w:cs="Times New Roman"/>
          <w:szCs w:val="24"/>
          <w:lang w:eastAsia="de-DE"/>
        </w:rPr>
        <w:t xml:space="preserve"> – aufgrund der Herausgabepflicht an das Gesundheitsamt und der aus Datenschutzgründen bestehenden Verpflichtung zur Löschung nach </w:t>
      </w:r>
      <w:r w:rsidR="00A92182">
        <w:rPr>
          <w:rFonts w:ascii="Arial" w:eastAsia="Times New Roman" w:hAnsi="Arial" w:cs="Times New Roman"/>
          <w:szCs w:val="24"/>
          <w:lang w:eastAsia="de-DE"/>
        </w:rPr>
        <w:t>Ablauf der Frist</w:t>
      </w:r>
      <w:r w:rsidRPr="00741FD7">
        <w:rPr>
          <w:rFonts w:ascii="Arial" w:eastAsia="Times New Roman" w:hAnsi="Arial" w:cs="Times New Roman"/>
          <w:szCs w:val="24"/>
          <w:lang w:eastAsia="de-DE"/>
        </w:rPr>
        <w:t xml:space="preserve">, bietet sich eine Führung von </w:t>
      </w:r>
      <w:r w:rsidR="002A5E0E" w:rsidRPr="00741FD7">
        <w:rPr>
          <w:rFonts w:ascii="Arial" w:eastAsia="Times New Roman" w:hAnsi="Arial" w:cs="Times New Roman"/>
          <w:szCs w:val="24"/>
          <w:lang w:eastAsia="de-DE"/>
        </w:rPr>
        <w:t>Nachweisen</w:t>
      </w:r>
      <w:r w:rsidRPr="00741FD7">
        <w:rPr>
          <w:rFonts w:ascii="Arial" w:eastAsia="Times New Roman" w:hAnsi="Arial" w:cs="Times New Roman"/>
          <w:szCs w:val="24"/>
          <w:lang w:eastAsia="de-DE"/>
        </w:rPr>
        <w:t xml:space="preserve"> für </w:t>
      </w:r>
      <w:r w:rsidR="00BA3E54" w:rsidRPr="00741FD7">
        <w:rPr>
          <w:rFonts w:ascii="Arial" w:eastAsia="Times New Roman" w:hAnsi="Arial" w:cs="Times New Roman"/>
          <w:szCs w:val="24"/>
          <w:lang w:eastAsia="de-DE"/>
        </w:rPr>
        <w:t xml:space="preserve">die </w:t>
      </w:r>
      <w:r w:rsidRPr="00741FD7">
        <w:rPr>
          <w:rFonts w:ascii="Arial" w:eastAsia="Times New Roman" w:hAnsi="Arial" w:cs="Times New Roman"/>
          <w:szCs w:val="24"/>
          <w:lang w:eastAsia="de-DE"/>
        </w:rPr>
        <w:t>einzelne</w:t>
      </w:r>
      <w:r w:rsidR="00BA3E54" w:rsidRPr="00741FD7">
        <w:rPr>
          <w:rFonts w:ascii="Arial" w:eastAsia="Times New Roman" w:hAnsi="Arial" w:cs="Times New Roman"/>
          <w:szCs w:val="24"/>
          <w:lang w:eastAsia="de-DE"/>
        </w:rPr>
        <w:t>n</w:t>
      </w:r>
      <w:r w:rsidRPr="00741FD7">
        <w:rPr>
          <w:rFonts w:ascii="Arial" w:eastAsia="Times New Roman" w:hAnsi="Arial" w:cs="Times New Roman"/>
          <w:szCs w:val="24"/>
          <w:lang w:eastAsia="de-DE"/>
        </w:rPr>
        <w:t xml:space="preserve"> Ta</w:t>
      </w:r>
      <w:r w:rsidR="003C2E1F" w:rsidRPr="00741FD7">
        <w:rPr>
          <w:rFonts w:ascii="Arial" w:eastAsia="Times New Roman" w:hAnsi="Arial" w:cs="Times New Roman"/>
          <w:szCs w:val="24"/>
          <w:lang w:eastAsia="de-DE"/>
        </w:rPr>
        <w:t>ge an</w:t>
      </w:r>
      <w:r w:rsidR="00B715B0">
        <w:rPr>
          <w:rFonts w:ascii="Arial" w:eastAsia="Times New Roman" w:hAnsi="Arial" w:cs="Times New Roman"/>
          <w:szCs w:val="24"/>
          <w:lang w:eastAsia="de-DE"/>
        </w:rPr>
        <w:t xml:space="preserve"> und</w:t>
      </w:r>
      <w:r w:rsidR="00D8414D" w:rsidRPr="00741FD7">
        <w:rPr>
          <w:rFonts w:ascii="Arial" w:eastAsia="Times New Roman" w:hAnsi="Arial" w:cs="Times New Roman"/>
          <w:szCs w:val="24"/>
          <w:lang w:eastAsia="de-DE"/>
        </w:rPr>
        <w:t xml:space="preserve"> </w:t>
      </w:r>
    </w:p>
    <w:p w14:paraId="4A615DD1" w14:textId="1BAE28C7" w:rsidR="005206BA" w:rsidRDefault="005206BA" w:rsidP="002A5469">
      <w:pPr>
        <w:numPr>
          <w:ilvl w:val="0"/>
          <w:numId w:val="31"/>
        </w:numPr>
        <w:spacing w:after="0" w:line="360" w:lineRule="auto"/>
        <w:contextualSpacing/>
        <w:rPr>
          <w:rFonts w:ascii="Arial" w:eastAsia="Times New Roman" w:hAnsi="Arial" w:cs="Times New Roman"/>
          <w:szCs w:val="24"/>
          <w:lang w:eastAsia="de-DE"/>
        </w:rPr>
      </w:pPr>
      <w:r>
        <w:rPr>
          <w:rFonts w:ascii="Arial" w:eastAsia="Times New Roman" w:hAnsi="Arial" w:cs="Times New Roman"/>
          <w:szCs w:val="24"/>
          <w:lang w:eastAsia="de-DE"/>
        </w:rPr>
        <w:t>die Kundinnen und Kunden vor Betreten des Ladens eine Testung</w:t>
      </w:r>
      <w:r w:rsidR="00F05854">
        <w:rPr>
          <w:rFonts w:ascii="Arial" w:eastAsia="Times New Roman" w:hAnsi="Arial" w:cs="Times New Roman"/>
          <w:szCs w:val="24"/>
          <w:lang w:eastAsia="de-DE"/>
        </w:rPr>
        <w:t xml:space="preserve"> mit negativem Testergebnis</w:t>
      </w:r>
      <w:r>
        <w:rPr>
          <w:rFonts w:ascii="Arial" w:eastAsia="Times New Roman" w:hAnsi="Arial" w:cs="Times New Roman"/>
          <w:szCs w:val="24"/>
          <w:lang w:eastAsia="de-DE"/>
        </w:rPr>
        <w:t xml:space="preserve"> durchführen oder vorlegen</w:t>
      </w:r>
      <w:r w:rsidR="00424A68">
        <w:rPr>
          <w:rFonts w:ascii="Arial" w:eastAsia="Times New Roman" w:hAnsi="Arial" w:cs="Times New Roman"/>
          <w:szCs w:val="24"/>
          <w:lang w:eastAsia="de-DE"/>
        </w:rPr>
        <w:t>, sofern keine Ausnahme nach § 2 Abs. 2 und Abs. 3</w:t>
      </w:r>
      <w:r w:rsidR="00AD2B2F">
        <w:rPr>
          <w:rFonts w:ascii="Arial" w:eastAsia="Times New Roman" w:hAnsi="Arial" w:cs="Times New Roman"/>
          <w:szCs w:val="24"/>
          <w:lang w:eastAsia="de-DE"/>
        </w:rPr>
        <w:t xml:space="preserve"> vorliegt</w:t>
      </w:r>
      <w:r w:rsidR="00F05854">
        <w:rPr>
          <w:rFonts w:ascii="Arial" w:eastAsia="Times New Roman" w:hAnsi="Arial" w:cs="Times New Roman"/>
          <w:szCs w:val="24"/>
          <w:lang w:eastAsia="de-DE"/>
        </w:rPr>
        <w:t xml:space="preserve">; dies gilt </w:t>
      </w:r>
      <w:r w:rsidR="00BE6D0A">
        <w:rPr>
          <w:rFonts w:ascii="Arial" w:eastAsia="Times New Roman" w:hAnsi="Arial" w:cs="Times New Roman"/>
          <w:szCs w:val="24"/>
          <w:lang w:eastAsia="de-DE"/>
        </w:rPr>
        <w:t>aufgrund der</w:t>
      </w:r>
      <w:r w:rsidR="00724B95">
        <w:rPr>
          <w:rFonts w:ascii="Arial" w:eastAsia="Times New Roman" w:hAnsi="Arial" w:cs="Times New Roman"/>
          <w:szCs w:val="24"/>
          <w:lang w:eastAsia="de-DE"/>
        </w:rPr>
        <w:t xml:space="preserve"> erforderliche</w:t>
      </w:r>
      <w:r w:rsidR="00BE6D0A">
        <w:rPr>
          <w:rFonts w:ascii="Arial" w:eastAsia="Times New Roman" w:hAnsi="Arial" w:cs="Times New Roman"/>
          <w:szCs w:val="24"/>
          <w:lang w:eastAsia="de-DE"/>
        </w:rPr>
        <w:t>n</w:t>
      </w:r>
      <w:r w:rsidR="00724B95">
        <w:rPr>
          <w:rFonts w:ascii="Arial" w:eastAsia="Times New Roman" w:hAnsi="Arial" w:cs="Times New Roman"/>
          <w:szCs w:val="24"/>
          <w:lang w:eastAsia="de-DE"/>
        </w:rPr>
        <w:t xml:space="preserve"> räumliche</w:t>
      </w:r>
      <w:r w:rsidR="00BE6D0A">
        <w:rPr>
          <w:rFonts w:ascii="Arial" w:eastAsia="Times New Roman" w:hAnsi="Arial" w:cs="Times New Roman"/>
          <w:szCs w:val="24"/>
          <w:lang w:eastAsia="de-DE"/>
        </w:rPr>
        <w:t>n</w:t>
      </w:r>
      <w:r w:rsidR="00724B95">
        <w:rPr>
          <w:rFonts w:ascii="Arial" w:eastAsia="Times New Roman" w:hAnsi="Arial" w:cs="Times New Roman"/>
          <w:szCs w:val="24"/>
          <w:lang w:eastAsia="de-DE"/>
        </w:rPr>
        <w:t xml:space="preserve"> Nähe </w:t>
      </w:r>
      <w:r w:rsidR="00BE6D0A">
        <w:rPr>
          <w:rFonts w:ascii="Arial" w:eastAsia="Times New Roman" w:hAnsi="Arial" w:cs="Times New Roman"/>
          <w:szCs w:val="24"/>
          <w:lang w:eastAsia="de-DE"/>
        </w:rPr>
        <w:t xml:space="preserve">durch die </w:t>
      </w:r>
      <w:r w:rsidR="00724B95">
        <w:rPr>
          <w:rFonts w:ascii="Arial" w:eastAsia="Times New Roman" w:hAnsi="Arial" w:cs="Times New Roman"/>
          <w:szCs w:val="24"/>
          <w:lang w:eastAsia="de-DE"/>
        </w:rPr>
        <w:t xml:space="preserve">ein erhöhtes Infektionsrisiko besteht; dem besonderen Bedarf der Bevölkerung an diesen Dienstleistungen kann durch eine Testverpflichtung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die weitere zukünftige Beschränkungen vermeiden soll </w:t>
      </w:r>
      <w:r w:rsidR="00724B95">
        <w:rPr>
          <w:rFonts w:ascii="Arial" w:eastAsia="Times New Roman" w:hAnsi="Arial" w:cs="Arial"/>
          <w:szCs w:val="24"/>
          <w:lang w:eastAsia="de-DE"/>
        </w:rPr>
        <w:t>−</w:t>
      </w:r>
      <w:r w:rsidR="00724B95">
        <w:rPr>
          <w:rFonts w:ascii="Arial" w:eastAsia="Times New Roman" w:hAnsi="Arial" w:cs="Times New Roman"/>
          <w:szCs w:val="24"/>
          <w:lang w:eastAsia="de-DE"/>
        </w:rPr>
        <w:t xml:space="preserve"> nach wie vor entsprochen werden. </w:t>
      </w:r>
    </w:p>
    <w:p w14:paraId="1458F4C5" w14:textId="77777777" w:rsidR="005206BA" w:rsidRPr="005206BA" w:rsidRDefault="005206BA" w:rsidP="005206BA">
      <w:pPr>
        <w:spacing w:after="0" w:line="360" w:lineRule="auto"/>
        <w:rPr>
          <w:rFonts w:ascii="Arial" w:hAnsi="Arial" w:cs="Arial"/>
        </w:rPr>
      </w:pPr>
      <w:r w:rsidRPr="005206BA">
        <w:rPr>
          <w:rFonts w:ascii="Arial" w:hAnsi="Arial" w:cs="Arial"/>
        </w:rPr>
        <w:t>Auch den Heilpraktikern bleibt es gestattet, ihre Praxen zu öffnen. Die angebotenen Leistungen stellen regelmäßig medizinisch intendierte Angebote dar, die notwendig sind um den gesundheitlichen Zustand der Patientinnen und Patienten wiederherzustellen oder zu verbessern.</w:t>
      </w:r>
      <w:r>
        <w:rPr>
          <w:rFonts w:ascii="Arial" w:hAnsi="Arial" w:cs="Arial"/>
        </w:rPr>
        <w:t xml:space="preserve"> Ein negatives Testergebnis ist in diesen Fällen nicht vorzulegen.</w:t>
      </w:r>
      <w:r w:rsidR="00724B95" w:rsidRPr="00724B95">
        <w:t xml:space="preserve"> </w:t>
      </w:r>
      <w:r w:rsidR="00724B95">
        <w:rPr>
          <w:rFonts w:ascii="Arial" w:hAnsi="Arial" w:cs="Arial"/>
        </w:rPr>
        <w:t>Zudem ist auch d</w:t>
      </w:r>
      <w:r w:rsidR="00724B95" w:rsidRPr="00724B95">
        <w:rPr>
          <w:rFonts w:ascii="Arial" w:hAnsi="Arial" w:cs="Arial"/>
        </w:rPr>
        <w:t xml:space="preserve">ie Gewährleistung von </w:t>
      </w:r>
      <w:proofErr w:type="spellStart"/>
      <w:r w:rsidR="00724B95" w:rsidRPr="00724B95">
        <w:rPr>
          <w:rFonts w:ascii="Arial" w:hAnsi="Arial" w:cs="Arial"/>
        </w:rPr>
        <w:t>Blutspendeterminen</w:t>
      </w:r>
      <w:proofErr w:type="spellEnd"/>
      <w:r w:rsidR="00724B95" w:rsidRPr="00724B95">
        <w:rPr>
          <w:rFonts w:ascii="Arial" w:hAnsi="Arial" w:cs="Arial"/>
        </w:rPr>
        <w:t xml:space="preserve"> ebenso wichtig wie eine Inanspruchnahme medizinisch notwendiger Behandlungen</w:t>
      </w:r>
      <w:r w:rsidR="00724B95">
        <w:rPr>
          <w:rFonts w:ascii="Arial" w:hAnsi="Arial" w:cs="Arial"/>
        </w:rPr>
        <w:t xml:space="preserve">, sodass auch für diese kein Testerfordernis notwendig ist. </w:t>
      </w:r>
    </w:p>
    <w:p w14:paraId="33B2D4E0" w14:textId="686D6710" w:rsidR="005F76C5" w:rsidRPr="00741FD7" w:rsidRDefault="005F76C5" w:rsidP="00C06830">
      <w:pPr>
        <w:spacing w:after="0" w:line="360" w:lineRule="auto"/>
        <w:contextualSpacing/>
        <w:rPr>
          <w:rFonts w:ascii="Arial" w:eastAsia="Times New Roman" w:hAnsi="Arial" w:cs="Times New Roman"/>
          <w:szCs w:val="24"/>
          <w:lang w:eastAsia="de-DE"/>
        </w:rPr>
      </w:pPr>
      <w:r w:rsidRPr="00741FD7">
        <w:rPr>
          <w:rFonts w:ascii="Arial" w:eastAsia="Times New Roman" w:hAnsi="Arial" w:cs="Times New Roman"/>
          <w:szCs w:val="24"/>
          <w:lang w:eastAsia="de-DE"/>
        </w:rPr>
        <w:t xml:space="preserve">Wie bereits in der Begründung zu § 1 Abs. </w:t>
      </w:r>
      <w:r w:rsidR="0016001E">
        <w:rPr>
          <w:rFonts w:ascii="Arial" w:eastAsia="Times New Roman" w:hAnsi="Arial" w:cs="Times New Roman"/>
          <w:szCs w:val="24"/>
          <w:lang w:eastAsia="de-DE"/>
        </w:rPr>
        <w:t>4</w:t>
      </w:r>
      <w:r w:rsidRPr="00741FD7">
        <w:rPr>
          <w:rFonts w:ascii="Arial" w:eastAsia="Times New Roman" w:hAnsi="Arial" w:cs="Times New Roman"/>
          <w:szCs w:val="24"/>
          <w:lang w:eastAsia="de-DE"/>
        </w:rPr>
        <w:t xml:space="preserve"> ausgeführt, sind für zahlreiche Branchen Arbeitsschutzstandards entwickelt worden. Das von der Berufsgenossenschaft für Gesundheitsdienst</w:t>
      </w:r>
      <w:r w:rsidR="00806299" w:rsidRPr="00741FD7">
        <w:rPr>
          <w:rFonts w:ascii="Arial" w:eastAsia="Times New Roman" w:hAnsi="Arial" w:cs="Times New Roman"/>
          <w:szCs w:val="24"/>
          <w:lang w:eastAsia="de-DE"/>
        </w:rPr>
        <w:t xml:space="preserve"> und Wohlfahrtspflege (BGW) mit</w:t>
      </w:r>
      <w:r w:rsidRPr="00741FD7">
        <w:rPr>
          <w:rFonts w:ascii="Arial" w:eastAsia="Times New Roman" w:hAnsi="Arial" w:cs="Times New Roman"/>
          <w:szCs w:val="24"/>
          <w:lang w:eastAsia="de-DE"/>
        </w:rPr>
        <w:t xml:space="preserve">entwickelte Konzept stellt die Einhaltung der Bestimmungen des Arbeitsschutzgesetzes und des vom BMAS veröffentlichten SARS-CoV-2 Arbeitsschutzstandards und der SARS-CoV-2 Arbeitsschutzregel sicher. Von dem im BGW-Konzept beschriebenen Verzicht auf bestimmte Dienstleistungen kann jedoch auch abgewichen werden, wenn der erforderliche Schutz durch andere Maßnahmen sichergestellt wird. </w:t>
      </w:r>
      <w:r w:rsidR="00675389" w:rsidRPr="00675389">
        <w:rPr>
          <w:rFonts w:ascii="Arial" w:eastAsia="Times New Roman" w:hAnsi="Arial" w:cs="Times New Roman"/>
          <w:szCs w:val="24"/>
          <w:lang w:eastAsia="de-DE"/>
        </w:rPr>
        <w:t>Die Erstellung von Testkonzepten für das Personal beurteilt sich nach den arbeitsschutzrechtlichen Vorgaben</w:t>
      </w:r>
      <w:r w:rsidR="003271DB">
        <w:rPr>
          <w:rFonts w:ascii="Arial" w:eastAsia="Times New Roman" w:hAnsi="Arial" w:cs="Times New Roman"/>
          <w:szCs w:val="24"/>
          <w:lang w:eastAsia="de-DE"/>
        </w:rPr>
        <w:t xml:space="preserve"> sowie § 28b Abs. 1 des Infektionsschutzgesetzes</w:t>
      </w:r>
      <w:r w:rsidR="00675389" w:rsidRPr="00675389">
        <w:rPr>
          <w:rFonts w:ascii="Arial" w:eastAsia="Times New Roman" w:hAnsi="Arial" w:cs="Times New Roman"/>
          <w:szCs w:val="24"/>
          <w:lang w:eastAsia="de-DE"/>
        </w:rPr>
        <w:t>.</w:t>
      </w:r>
    </w:p>
    <w:p w14:paraId="6A9CA105" w14:textId="69A19654" w:rsidR="00E42F97" w:rsidRDefault="00E42F97" w:rsidP="002A546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Pr="0060589C">
        <w:rPr>
          <w:rFonts w:ascii="Arial" w:eastAsia="Times New Roman" w:hAnsi="Arial" w:cs="Times New Roman"/>
          <w:szCs w:val="24"/>
          <w:lang w:eastAsia="de-DE"/>
        </w:rPr>
        <w:t>Die Öffnu</w:t>
      </w:r>
      <w:r>
        <w:rPr>
          <w:rFonts w:ascii="Arial" w:eastAsia="Times New Roman" w:hAnsi="Arial" w:cs="Times New Roman"/>
          <w:szCs w:val="24"/>
          <w:lang w:eastAsia="de-DE"/>
        </w:rPr>
        <w:t>ng von Dienstleistungsbetrieben</w:t>
      </w:r>
      <w:r w:rsidR="003248A2">
        <w:rPr>
          <w:rFonts w:ascii="Arial" w:eastAsia="Times New Roman" w:hAnsi="Arial" w:cs="Times New Roman"/>
          <w:szCs w:val="24"/>
          <w:lang w:eastAsia="de-DE"/>
        </w:rPr>
        <w:t xml:space="preserve"> im Bereich</w:t>
      </w:r>
      <w:r>
        <w:rPr>
          <w:rFonts w:ascii="Arial" w:eastAsia="Times New Roman" w:hAnsi="Arial" w:cs="Times New Roman"/>
          <w:szCs w:val="24"/>
          <w:lang w:eastAsia="de-DE"/>
        </w:rPr>
        <w:t xml:space="preserve"> </w:t>
      </w:r>
      <w:r w:rsidRPr="0060589C">
        <w:rPr>
          <w:rFonts w:ascii="Arial" w:eastAsia="Times New Roman" w:hAnsi="Arial" w:cs="Times New Roman"/>
          <w:szCs w:val="24"/>
          <w:lang w:eastAsia="de-DE"/>
        </w:rPr>
        <w:t>der Körperpflege, wie</w:t>
      </w:r>
      <w:r>
        <w:rPr>
          <w:rFonts w:ascii="Arial" w:eastAsia="Times New Roman" w:hAnsi="Arial" w:cs="Times New Roman"/>
          <w:szCs w:val="24"/>
          <w:lang w:eastAsia="de-DE"/>
        </w:rPr>
        <w:t xml:space="preserve"> Friseursalons, Barbieren, </w:t>
      </w:r>
      <w:r w:rsidRPr="0060589C">
        <w:rPr>
          <w:rFonts w:ascii="Arial" w:eastAsia="Times New Roman" w:hAnsi="Arial" w:cs="Times New Roman"/>
          <w:szCs w:val="24"/>
          <w:lang w:eastAsia="de-DE"/>
        </w:rPr>
        <w:t>Massage</w:t>
      </w:r>
      <w:r>
        <w:rPr>
          <w:rFonts w:ascii="Arial" w:eastAsia="Times New Roman" w:hAnsi="Arial" w:cs="Times New Roman"/>
          <w:szCs w:val="24"/>
          <w:lang w:eastAsia="de-DE"/>
        </w:rPr>
        <w:t>- und Fuß</w:t>
      </w:r>
      <w:r w:rsidRPr="0060589C">
        <w:rPr>
          <w:rFonts w:ascii="Arial" w:eastAsia="Times New Roman" w:hAnsi="Arial" w:cs="Times New Roman"/>
          <w:szCs w:val="24"/>
          <w:lang w:eastAsia="de-DE"/>
        </w:rPr>
        <w:t xml:space="preserve">praxen, Nagel-, Kosmetik-, Piercing- und </w:t>
      </w:r>
      <w:proofErr w:type="spellStart"/>
      <w:r w:rsidRPr="0060589C">
        <w:rPr>
          <w:rFonts w:ascii="Arial" w:eastAsia="Times New Roman" w:hAnsi="Arial" w:cs="Times New Roman"/>
          <w:szCs w:val="24"/>
          <w:lang w:eastAsia="de-DE"/>
        </w:rPr>
        <w:t>Tattoostudios</w:t>
      </w:r>
      <w:proofErr w:type="spellEnd"/>
      <w:r w:rsidRPr="0060589C">
        <w:rPr>
          <w:rFonts w:ascii="Arial" w:eastAsia="Times New Roman" w:hAnsi="Arial" w:cs="Times New Roman"/>
          <w:szCs w:val="24"/>
          <w:lang w:eastAsia="de-DE"/>
        </w:rPr>
        <w:t xml:space="preserve"> und ähnlicher Unternehmen</w:t>
      </w:r>
      <w:r>
        <w:rPr>
          <w:rFonts w:ascii="Arial" w:eastAsia="Times New Roman" w:hAnsi="Arial" w:cs="Times New Roman"/>
          <w:szCs w:val="24"/>
          <w:lang w:eastAsia="de-DE"/>
        </w:rPr>
        <w:t xml:space="preserve"> ist zulässig</w:t>
      </w:r>
      <w:r w:rsidRPr="005F76C5">
        <w:rPr>
          <w:rFonts w:ascii="Arial" w:eastAsia="Times New Roman" w:hAnsi="Arial" w:cs="Times New Roman"/>
          <w:szCs w:val="24"/>
          <w:lang w:eastAsia="de-DE"/>
        </w:rPr>
        <w:t>, soweit die</w:t>
      </w:r>
      <w:r w:rsidR="00353071">
        <w:rPr>
          <w:rFonts w:ascii="Arial" w:eastAsia="Times New Roman" w:hAnsi="Arial" w:cs="Times New Roman"/>
          <w:szCs w:val="24"/>
          <w:lang w:eastAsia="de-DE"/>
        </w:rPr>
        <w:t xml:space="preserve"> in Absatz 2</w:t>
      </w:r>
      <w:r w:rsidRPr="005F76C5">
        <w:rPr>
          <w:rFonts w:ascii="Arial" w:eastAsia="Times New Roman" w:hAnsi="Arial" w:cs="Times New Roman"/>
          <w:szCs w:val="24"/>
          <w:lang w:eastAsia="de-DE"/>
        </w:rPr>
        <w:t xml:space="preserve"> aufgeführten Maßgaben beachtet werden, weil für diese Dienstleistungen ein besonderer Bedarf in der Bevölkerung besteht</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Die Öffnung betrifft nicht nur die Ladengeschäfte, sondern auch mobile Angebote, wie z.</w:t>
      </w:r>
      <w:r>
        <w:rPr>
          <w:rFonts w:ascii="Arial" w:eastAsia="Times New Roman" w:hAnsi="Arial" w:cs="Times New Roman"/>
          <w:szCs w:val="24"/>
          <w:lang w:eastAsia="de-DE"/>
        </w:rPr>
        <w:t xml:space="preserve"> </w:t>
      </w:r>
      <w:r w:rsidRPr="00D8414D">
        <w:rPr>
          <w:rFonts w:ascii="Arial" w:eastAsia="Times New Roman" w:hAnsi="Arial" w:cs="Times New Roman"/>
          <w:szCs w:val="24"/>
          <w:lang w:eastAsia="de-DE"/>
        </w:rPr>
        <w:t>B. Friseurbesuche oder Fußpflege in Pflegeheimen, sind gestattet.</w:t>
      </w:r>
      <w:r w:rsidRPr="0060589C">
        <w:rPr>
          <w:rFonts w:ascii="Arial" w:eastAsia="Times New Roman" w:hAnsi="Arial" w:cs="Times New Roman"/>
          <w:szCs w:val="24"/>
          <w:lang w:eastAsia="de-DE"/>
        </w:rPr>
        <w:t xml:space="preserve"> </w:t>
      </w:r>
      <w:r w:rsidR="00353071" w:rsidRPr="00353071">
        <w:rPr>
          <w:rFonts w:ascii="Arial" w:eastAsia="Times New Roman" w:hAnsi="Arial" w:cs="Times New Roman"/>
          <w:szCs w:val="24"/>
          <w:lang w:eastAsia="de-DE"/>
        </w:rPr>
        <w:t xml:space="preserve">Hinsichtlich der Einhaltung der notwendigen Voraussetzungen wird auf die Ausführungen in der Begründung zu Absatz </w:t>
      </w:r>
      <w:r w:rsidR="00353071">
        <w:rPr>
          <w:rFonts w:ascii="Arial" w:eastAsia="Times New Roman" w:hAnsi="Arial" w:cs="Times New Roman"/>
          <w:szCs w:val="24"/>
          <w:lang w:eastAsia="de-DE"/>
        </w:rPr>
        <w:t>2</w:t>
      </w:r>
      <w:r w:rsidR="00353071" w:rsidRPr="00353071">
        <w:rPr>
          <w:rFonts w:ascii="Arial" w:eastAsia="Times New Roman" w:hAnsi="Arial" w:cs="Times New Roman"/>
          <w:szCs w:val="24"/>
          <w:lang w:eastAsia="de-DE"/>
        </w:rPr>
        <w:t xml:space="preserve"> hingewiesen.</w:t>
      </w:r>
      <w:del w:id="288" w:author="Helmert,Lisa-Marie" w:date="2022-02-17T14:08:00Z">
        <w:r w:rsidR="00C37598" w:rsidDel="00174442">
          <w:rPr>
            <w:rFonts w:ascii="Arial" w:eastAsia="Times New Roman" w:hAnsi="Arial" w:cs="Times New Roman"/>
            <w:szCs w:val="24"/>
            <w:lang w:eastAsia="de-DE"/>
          </w:rPr>
          <w:delText xml:space="preserve"> Mit der Überführung in Absatz </w:delText>
        </w:r>
        <w:r w:rsidR="00C705BE" w:rsidDel="00174442">
          <w:rPr>
            <w:rFonts w:ascii="Arial" w:eastAsia="Times New Roman" w:hAnsi="Arial" w:cs="Times New Roman"/>
            <w:szCs w:val="24"/>
            <w:lang w:eastAsia="de-DE"/>
          </w:rPr>
          <w:delText>3</w:delText>
        </w:r>
        <w:r w:rsidR="00C37598" w:rsidDel="00174442">
          <w:rPr>
            <w:rFonts w:ascii="Arial" w:eastAsia="Times New Roman" w:hAnsi="Arial" w:cs="Times New Roman"/>
            <w:szCs w:val="24"/>
            <w:lang w:eastAsia="de-DE"/>
          </w:rPr>
          <w:delText xml:space="preserve"> ergeben sich keine inhaltlichen Änderungen. </w:delText>
        </w:r>
      </w:del>
    </w:p>
    <w:p w14:paraId="6E9D6EC3" w14:textId="21AAB5DF" w:rsidR="003C572B" w:rsidRPr="00F30499" w:rsidRDefault="0060589C" w:rsidP="002A5469">
      <w:pPr>
        <w:spacing w:after="0" w:line="360" w:lineRule="auto"/>
        <w:rPr>
          <w:rFonts w:ascii="Arial" w:eastAsia="Times New Roman" w:hAnsi="Arial" w:cs="Arial"/>
          <w:lang w:eastAsia="de-DE"/>
        </w:rPr>
      </w:pPr>
      <w:r w:rsidRPr="0060589C">
        <w:rPr>
          <w:rFonts w:ascii="Arial" w:eastAsia="Times New Roman" w:hAnsi="Arial" w:cs="Times New Roman"/>
          <w:szCs w:val="24"/>
          <w:lang w:eastAsia="de-DE"/>
        </w:rPr>
        <w:t>(</w:t>
      </w:r>
      <w:r w:rsidR="00E42F97">
        <w:rPr>
          <w:rFonts w:ascii="Arial" w:eastAsia="Times New Roman" w:hAnsi="Arial" w:cs="Times New Roman"/>
          <w:szCs w:val="24"/>
          <w:lang w:eastAsia="de-DE"/>
        </w:rPr>
        <w:t>4</w:t>
      </w:r>
      <w:r w:rsidRPr="0060589C">
        <w:rPr>
          <w:rFonts w:ascii="Arial" w:eastAsia="Times New Roman" w:hAnsi="Arial" w:cs="Times New Roman"/>
          <w:szCs w:val="24"/>
          <w:lang w:eastAsia="de-DE"/>
        </w:rPr>
        <w:t>) Zur weiteren Kontaktminimierung und zur Verhinderung einer Ausbreitung der Krankheit COVID-19 ist es erforderlich Hygieneregeln, Zugangsbeschränkungen, Einlasskontrollen und Abstandsregelungen festzulegen.</w:t>
      </w:r>
      <w:r w:rsidR="000729BC" w:rsidRPr="000729BC">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 xml:space="preserve">In Einkaufszentren ist Voraussetzung für eine Öffnung, dass nicht nur einzelne Ladengeschäfte die Auflagen des </w:t>
      </w:r>
      <w:r w:rsidR="00F309AA">
        <w:rPr>
          <w:rFonts w:ascii="Arial" w:eastAsia="Times New Roman" w:hAnsi="Arial" w:cs="Times New Roman"/>
          <w:szCs w:val="24"/>
          <w:lang w:eastAsia="de-DE"/>
        </w:rPr>
        <w:t>§ 1 Abs. 1</w:t>
      </w:r>
      <w:r w:rsidR="000729BC" w:rsidRPr="00D45917">
        <w:rPr>
          <w:rFonts w:ascii="Arial" w:eastAsia="Times New Roman" w:hAnsi="Arial" w:cs="Times New Roman"/>
          <w:szCs w:val="24"/>
          <w:lang w:eastAsia="de-DE"/>
        </w:rPr>
        <w:t xml:space="preserve"> erfüllen, sondern auch das Center insgesamt. Hier muss sichergestellt werden, dass sich nicht zu viele Menschen gleichzeitig in den Passagen aufhalten und bei Begegnungen ausreichend Platz für die Einhaltung der Mindestabstände verbleibt.</w:t>
      </w:r>
      <w:r w:rsidR="0089073A" w:rsidRPr="0089073A">
        <w:t xml:space="preserve"> </w:t>
      </w:r>
      <w:r w:rsidR="0089073A" w:rsidRPr="0089073A">
        <w:rPr>
          <w:rFonts w:ascii="Arial" w:eastAsia="Times New Roman" w:hAnsi="Arial" w:cs="Times New Roman"/>
          <w:szCs w:val="24"/>
          <w:lang w:eastAsia="de-DE"/>
        </w:rPr>
        <w:t>Je nach Verkaufsfläche der geöffneten Ladengeschäfte dür</w:t>
      </w:r>
      <w:r w:rsidR="0089073A">
        <w:rPr>
          <w:rFonts w:ascii="Arial" w:eastAsia="Times New Roman" w:hAnsi="Arial" w:cs="Times New Roman"/>
          <w:szCs w:val="24"/>
          <w:lang w:eastAsia="de-DE"/>
        </w:rPr>
        <w:t>fen Kunden</w:t>
      </w:r>
      <w:r w:rsidR="0089073A" w:rsidRPr="0089073A">
        <w:rPr>
          <w:rFonts w:ascii="Arial" w:eastAsia="Times New Roman" w:hAnsi="Arial" w:cs="Times New Roman"/>
          <w:szCs w:val="24"/>
          <w:lang w:eastAsia="de-DE"/>
        </w:rPr>
        <w:t xml:space="preserve"> i</w:t>
      </w:r>
      <w:r w:rsidR="0089073A">
        <w:rPr>
          <w:rFonts w:ascii="Arial" w:eastAsia="Times New Roman" w:hAnsi="Arial" w:cs="Times New Roman"/>
          <w:szCs w:val="24"/>
          <w:lang w:eastAsia="de-DE"/>
        </w:rPr>
        <w:t>n das Einkaufscenter eingelassen</w:t>
      </w:r>
      <w:r w:rsidR="0089073A" w:rsidRPr="0089073A">
        <w:rPr>
          <w:rFonts w:ascii="Arial" w:eastAsia="Times New Roman" w:hAnsi="Arial" w:cs="Times New Roman"/>
          <w:szCs w:val="24"/>
          <w:lang w:eastAsia="de-DE"/>
        </w:rPr>
        <w:t xml:space="preserve"> werden.</w:t>
      </w:r>
      <w:r w:rsidR="00524A50">
        <w:rPr>
          <w:rFonts w:ascii="Arial" w:eastAsia="Times New Roman" w:hAnsi="Arial" w:cs="Times New Roman"/>
          <w:szCs w:val="24"/>
          <w:lang w:eastAsia="de-DE"/>
        </w:rPr>
        <w:t xml:space="preserve"> </w:t>
      </w:r>
      <w:r w:rsidR="000729BC" w:rsidRPr="00D45917">
        <w:rPr>
          <w:rFonts w:ascii="Arial" w:eastAsia="Times New Roman" w:hAnsi="Arial" w:cs="Times New Roman"/>
          <w:szCs w:val="24"/>
          <w:lang w:eastAsia="de-DE"/>
        </w:rPr>
        <w:t>Soweit die Einkaufszentren die entsprechenden Auflagen nicht einhalten können, ist nur eine Öffnung der Geschäfte möglich, die ggf. durch separate Zugänge von außen betreten werden können.</w:t>
      </w:r>
      <w:r w:rsidR="00CA65AD">
        <w:rPr>
          <w:rFonts w:ascii="Arial" w:eastAsia="Times New Roman" w:hAnsi="Arial" w:cs="Times New Roman"/>
          <w:szCs w:val="24"/>
          <w:lang w:eastAsia="de-DE"/>
        </w:rPr>
        <w:t xml:space="preserve"> </w:t>
      </w:r>
    </w:p>
    <w:p w14:paraId="28AF236E" w14:textId="46F617B5" w:rsidR="009C7822" w:rsidRDefault="003C572B" w:rsidP="00B62963">
      <w:pPr>
        <w:spacing w:after="0" w:line="360" w:lineRule="auto"/>
        <w:rPr>
          <w:rFonts w:ascii="Arial" w:eastAsia="Times New Roman" w:hAnsi="Arial" w:cs="Arial"/>
          <w:lang w:eastAsia="de-DE"/>
        </w:rPr>
      </w:pPr>
      <w:r w:rsidRPr="00F30499">
        <w:rPr>
          <w:rFonts w:ascii="Arial" w:eastAsia="Times New Roman" w:hAnsi="Arial" w:cs="Arial"/>
          <w:lang w:eastAsia="de-DE"/>
        </w:rPr>
        <w:t>Auf den Verkehrsflächen im Einkauf</w:t>
      </w:r>
      <w:r>
        <w:rPr>
          <w:rFonts w:ascii="Arial" w:eastAsia="Times New Roman" w:hAnsi="Arial" w:cs="Arial"/>
          <w:lang w:eastAsia="de-DE"/>
        </w:rPr>
        <w:t>s</w:t>
      </w:r>
      <w:r w:rsidRPr="00F30499">
        <w:rPr>
          <w:rFonts w:ascii="Arial" w:eastAsia="Times New Roman" w:hAnsi="Arial" w:cs="Arial"/>
          <w:lang w:eastAsia="de-DE"/>
        </w:rPr>
        <w:t>zentrum müssen die Kund</w:t>
      </w:r>
      <w:r>
        <w:rPr>
          <w:rFonts w:ascii="Arial" w:eastAsia="Times New Roman" w:hAnsi="Arial" w:cs="Arial"/>
          <w:lang w:eastAsia="de-DE"/>
        </w:rPr>
        <w:t>innen und Kunden</w:t>
      </w:r>
      <w:r w:rsidRPr="00F30499">
        <w:rPr>
          <w:rFonts w:ascii="Arial" w:eastAsia="Times New Roman" w:hAnsi="Arial" w:cs="Arial"/>
          <w:lang w:eastAsia="de-DE"/>
        </w:rPr>
        <w:t xml:space="preserve"> wie in den Ladengeschäften eine</w:t>
      </w:r>
      <w:r w:rsidR="009E3657">
        <w:rPr>
          <w:rFonts w:ascii="Arial" w:eastAsia="Times New Roman" w:hAnsi="Arial" w:cs="Arial"/>
          <w:lang w:eastAsia="de-DE"/>
        </w:rPr>
        <w:t>n</w:t>
      </w:r>
      <w:r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w:t>
      </w:r>
      <w:r w:rsidR="00EA0A6B">
        <w:rPr>
          <w:rFonts w:ascii="Arial" w:eastAsia="Times New Roman" w:hAnsi="Arial" w:cs="Arial"/>
          <w:lang w:eastAsia="de-DE"/>
        </w:rPr>
        <w:t xml:space="preserve"> </w:t>
      </w:r>
      <w:r w:rsidRPr="00F30499">
        <w:rPr>
          <w:rFonts w:ascii="Arial" w:eastAsia="Times New Roman" w:hAnsi="Arial" w:cs="Arial"/>
          <w:lang w:eastAsia="de-DE"/>
        </w:rPr>
        <w:t xml:space="preserve">nach </w:t>
      </w:r>
      <w:r w:rsidR="00C4683A">
        <w:rPr>
          <w:rFonts w:ascii="Arial" w:eastAsia="Times New Roman" w:hAnsi="Arial" w:cs="Arial"/>
          <w:lang w:eastAsia="de-DE"/>
        </w:rPr>
        <w:t>§ </w:t>
      </w:r>
      <w:r w:rsidRPr="00F30499">
        <w:rPr>
          <w:rFonts w:ascii="Arial" w:eastAsia="Times New Roman" w:hAnsi="Arial" w:cs="Arial"/>
          <w:lang w:eastAsia="de-DE"/>
        </w:rPr>
        <w:t>1 Abs. 2</w:t>
      </w:r>
      <w:r w:rsidR="009E3657">
        <w:rPr>
          <w:rFonts w:ascii="Arial" w:eastAsia="Times New Roman" w:hAnsi="Arial" w:cs="Arial"/>
          <w:lang w:eastAsia="de-DE"/>
        </w:rPr>
        <w:t xml:space="preserve"> Satz 2</w:t>
      </w:r>
      <w:r w:rsidRPr="00F30499">
        <w:rPr>
          <w:rFonts w:ascii="Arial" w:eastAsia="Times New Roman" w:hAnsi="Arial" w:cs="Arial"/>
          <w:lang w:eastAsia="de-DE"/>
        </w:rPr>
        <w:t xml:space="preserve"> tragen, wenn sich diese Verkehrsflächen in geschlossenen Gebäuden befinden. Gerade auf den Verbindungswegen zwischen den Geschäften kann trotz entsprechender Regelungen die Einhaltung des Mindestabstands von 1,5 </w:t>
      </w:r>
      <w:r>
        <w:rPr>
          <w:rFonts w:ascii="Arial" w:eastAsia="Times New Roman" w:hAnsi="Arial" w:cs="Arial"/>
          <w:lang w:eastAsia="de-DE"/>
        </w:rPr>
        <w:t>Meter</w:t>
      </w:r>
      <w:r w:rsidRPr="00F30499">
        <w:rPr>
          <w:rFonts w:ascii="Arial" w:eastAsia="Times New Roman" w:hAnsi="Arial" w:cs="Arial"/>
          <w:lang w:eastAsia="de-DE"/>
        </w:rPr>
        <w:t xml:space="preserve"> nicht immer sichergestellt werden. In den geschlossenen Gebäuden ist dies nach epidemiologischen Erkenntnissen als gefährlicher einzuschätzen als in Fußgängerzonen unter </w:t>
      </w:r>
      <w:r>
        <w:rPr>
          <w:rFonts w:ascii="Arial" w:eastAsia="Times New Roman" w:hAnsi="Arial" w:cs="Arial"/>
          <w:lang w:eastAsia="de-DE"/>
        </w:rPr>
        <w:t>freiem Himmel.</w:t>
      </w:r>
      <w:r w:rsidR="0089073A" w:rsidRPr="0089073A">
        <w:rPr>
          <w:rFonts w:ascii="Arial" w:eastAsia="Times New Roman" w:hAnsi="Arial" w:cs="Times New Roman"/>
          <w:szCs w:val="24"/>
          <w:lang w:eastAsia="de-DE"/>
        </w:rPr>
        <w:t xml:space="preserve"> </w:t>
      </w:r>
      <w:r w:rsidR="00AE27A1" w:rsidRPr="00AE27A1">
        <w:rPr>
          <w:rFonts w:ascii="Arial" w:eastAsia="Times New Roman" w:hAnsi="Arial" w:cs="Times New Roman"/>
          <w:szCs w:val="24"/>
          <w:lang w:eastAsia="de-DE"/>
        </w:rPr>
        <w:t>Für die gastronomischen Einrichtungen wird auf die Einhaltungen der Vor</w:t>
      </w:r>
      <w:r w:rsidR="003D7DAD">
        <w:rPr>
          <w:rFonts w:ascii="Arial" w:eastAsia="Times New Roman" w:hAnsi="Arial" w:cs="Times New Roman"/>
          <w:szCs w:val="24"/>
          <w:lang w:eastAsia="de-DE"/>
        </w:rPr>
        <w:t xml:space="preserve">aussetzungen des § </w:t>
      </w:r>
      <w:r w:rsidR="0016001E">
        <w:rPr>
          <w:rFonts w:ascii="Arial" w:eastAsia="Times New Roman" w:hAnsi="Arial" w:cs="Times New Roman"/>
          <w:szCs w:val="24"/>
          <w:lang w:eastAsia="de-DE"/>
        </w:rPr>
        <w:t>9</w:t>
      </w:r>
      <w:r w:rsidR="003D7DAD">
        <w:rPr>
          <w:rFonts w:ascii="Arial" w:eastAsia="Times New Roman" w:hAnsi="Arial" w:cs="Times New Roman"/>
          <w:szCs w:val="24"/>
          <w:lang w:eastAsia="de-DE"/>
        </w:rPr>
        <w:t xml:space="preserve"> verwiesen.</w:t>
      </w:r>
      <w:ins w:id="289" w:author="Helmert,Lisa-Marie" w:date="2022-02-18T08:29:00Z">
        <w:r w:rsidR="004B0C98">
          <w:rPr>
            <w:rFonts w:ascii="Arial" w:eastAsia="Times New Roman" w:hAnsi="Arial" w:cs="Times New Roman"/>
            <w:szCs w:val="24"/>
            <w:lang w:eastAsia="de-DE"/>
          </w:rPr>
          <w:t xml:space="preserve"> Für die Ladengeschäfte mit Kundenverkehr für Handels</w:t>
        </w:r>
      </w:ins>
      <w:ins w:id="290" w:author="Helmert,Lisa-Marie" w:date="2022-02-18T09:45:00Z">
        <w:r w:rsidR="002F395D">
          <w:rPr>
            <w:rFonts w:ascii="Arial" w:eastAsia="Times New Roman" w:hAnsi="Arial" w:cs="Times New Roman"/>
            <w:szCs w:val="24"/>
            <w:lang w:eastAsia="de-DE"/>
          </w:rPr>
          <w:t>an</w:t>
        </w:r>
      </w:ins>
      <w:ins w:id="291" w:author="Helmert,Lisa-Marie" w:date="2022-02-18T08:29:00Z">
        <w:r w:rsidR="004B0C98">
          <w:rPr>
            <w:rFonts w:ascii="Arial" w:eastAsia="Times New Roman" w:hAnsi="Arial" w:cs="Times New Roman"/>
            <w:szCs w:val="24"/>
            <w:lang w:eastAsia="de-DE"/>
          </w:rPr>
          <w:t>geb</w:t>
        </w:r>
      </w:ins>
      <w:ins w:id="292" w:author="Helmert,Lisa-Marie" w:date="2022-02-18T08:30:00Z">
        <w:r w:rsidR="004B0C98">
          <w:rPr>
            <w:rFonts w:ascii="Arial" w:eastAsia="Times New Roman" w:hAnsi="Arial" w:cs="Times New Roman"/>
            <w:szCs w:val="24"/>
            <w:lang w:eastAsia="de-DE"/>
          </w:rPr>
          <w:t>ote in Einkaufszentren entfällt das verpflichtende 2-G-Zugangsmodell.</w:t>
        </w:r>
      </w:ins>
      <w:del w:id="293" w:author="Helmert,Lisa-Marie" w:date="2022-02-15T09:41:00Z">
        <w:r w:rsidR="00325E06" w:rsidDel="001A4E3D">
          <w:rPr>
            <w:rFonts w:ascii="Arial" w:eastAsia="Times New Roman" w:hAnsi="Arial" w:cs="Arial"/>
            <w:lang w:eastAsia="de-DE"/>
          </w:rPr>
          <w:delText xml:space="preserve"> </w:delText>
        </w:r>
        <w:r w:rsidR="00E242CC" w:rsidRPr="00E242CC" w:rsidDel="001A4E3D">
          <w:rPr>
            <w:rFonts w:ascii="Arial" w:eastAsia="Times New Roman" w:hAnsi="Arial" w:cs="Arial"/>
            <w:lang w:eastAsia="de-DE"/>
          </w:rPr>
          <w:delText>Derzeit gilt</w:delText>
        </w:r>
        <w:r w:rsidR="00B715B0" w:rsidDel="001A4E3D">
          <w:rPr>
            <w:rFonts w:ascii="Arial" w:eastAsia="Times New Roman" w:hAnsi="Arial" w:cs="Arial"/>
            <w:lang w:eastAsia="de-DE"/>
          </w:rPr>
          <w:delText xml:space="preserve"> grundsätzlich</w:delText>
        </w:r>
        <w:r w:rsidR="00E242CC" w:rsidRPr="00E242CC" w:rsidDel="001A4E3D">
          <w:rPr>
            <w:rFonts w:ascii="Arial" w:eastAsia="Times New Roman" w:hAnsi="Arial" w:cs="Arial"/>
            <w:lang w:eastAsia="de-DE"/>
          </w:rPr>
          <w:delText xml:space="preserve"> für</w:delText>
        </w:r>
        <w:r w:rsidR="00E242CC" w:rsidDel="001A4E3D">
          <w:rPr>
            <w:rFonts w:ascii="Arial" w:eastAsia="Times New Roman" w:hAnsi="Arial" w:cs="Arial"/>
            <w:lang w:eastAsia="de-DE"/>
          </w:rPr>
          <w:delText xml:space="preserve"> </w:delText>
        </w:r>
        <w:r w:rsidR="00E242CC" w:rsidRPr="00E242CC" w:rsidDel="001A4E3D">
          <w:rPr>
            <w:rFonts w:ascii="Arial" w:eastAsia="Times New Roman" w:hAnsi="Arial" w:cs="Arial"/>
            <w:lang w:eastAsia="de-DE"/>
          </w:rPr>
          <w:delText>Ladengeschäft</w:delText>
        </w:r>
        <w:r w:rsidR="00E242CC" w:rsidDel="001A4E3D">
          <w:rPr>
            <w:rFonts w:ascii="Arial" w:eastAsia="Times New Roman" w:hAnsi="Arial" w:cs="Arial"/>
            <w:lang w:eastAsia="de-DE"/>
          </w:rPr>
          <w:delText>e</w:delText>
        </w:r>
        <w:r w:rsidR="00D10A2C" w:rsidDel="001A4E3D">
          <w:rPr>
            <w:rFonts w:ascii="Arial" w:eastAsia="Times New Roman" w:hAnsi="Arial" w:cs="Arial"/>
            <w:lang w:eastAsia="de-DE"/>
          </w:rPr>
          <w:delText xml:space="preserve"> mit</w:delText>
        </w:r>
        <w:r w:rsidR="0083039F" w:rsidDel="001A4E3D">
          <w:rPr>
            <w:rFonts w:ascii="Arial" w:eastAsia="Times New Roman" w:hAnsi="Arial" w:cs="Arial"/>
            <w:lang w:eastAsia="de-DE"/>
          </w:rPr>
          <w:delText xml:space="preserve"> Kundenverkehr für</w:delText>
        </w:r>
        <w:r w:rsidR="00D10A2C" w:rsidDel="001A4E3D">
          <w:rPr>
            <w:rFonts w:ascii="Arial" w:eastAsia="Times New Roman" w:hAnsi="Arial" w:cs="Arial"/>
            <w:lang w:eastAsia="de-DE"/>
          </w:rPr>
          <w:delText xml:space="preserve"> Handelsangebote</w:delText>
        </w:r>
        <w:r w:rsidR="00E242CC" w:rsidDel="001A4E3D">
          <w:rPr>
            <w:rFonts w:ascii="Arial" w:eastAsia="Times New Roman" w:hAnsi="Arial" w:cs="Arial"/>
            <w:lang w:eastAsia="de-DE"/>
          </w:rPr>
          <w:delText xml:space="preserve"> in den Einkaufszentren</w:delText>
        </w:r>
        <w:r w:rsidR="00E242CC" w:rsidRPr="00E242CC" w:rsidDel="001A4E3D">
          <w:rPr>
            <w:rFonts w:ascii="Arial" w:eastAsia="Times New Roman" w:hAnsi="Arial" w:cs="Arial"/>
            <w:lang w:eastAsia="de-DE"/>
          </w:rPr>
          <w:delText xml:space="preserve"> das ve</w:delText>
        </w:r>
        <w:r w:rsidR="00E242CC" w:rsidDel="001A4E3D">
          <w:rPr>
            <w:rFonts w:ascii="Arial" w:eastAsia="Times New Roman" w:hAnsi="Arial" w:cs="Arial"/>
            <w:lang w:eastAsia="de-DE"/>
          </w:rPr>
          <w:delText>r</w:delText>
        </w:r>
        <w:r w:rsidR="00E242CC" w:rsidRPr="00E242CC" w:rsidDel="001A4E3D">
          <w:rPr>
            <w:rFonts w:ascii="Arial" w:eastAsia="Times New Roman" w:hAnsi="Arial" w:cs="Arial"/>
            <w:lang w:eastAsia="de-DE"/>
          </w:rPr>
          <w:delText>pflichtende 2-G-Zugangsmodell unter den dort aufgeführten Maßgaben. Diesbezüglich wird auf die Begründung zu § 2a verwiesen.</w:delText>
        </w:r>
      </w:del>
    </w:p>
    <w:p w14:paraId="61EEFEB6" w14:textId="5539ED5D" w:rsidR="008559D0" w:rsidRPr="00F30499" w:rsidRDefault="0002722C" w:rsidP="00B62963">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871395">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3C572B" w:rsidRPr="00F30499">
        <w:rPr>
          <w:rFonts w:ascii="Arial" w:eastAsia="Times New Roman" w:hAnsi="Arial" w:cs="Arial"/>
          <w:lang w:eastAsia="de-DE"/>
        </w:rPr>
        <w:t xml:space="preserve">Absatz </w:t>
      </w:r>
      <w:r w:rsidR="00871395">
        <w:rPr>
          <w:rFonts w:ascii="Arial" w:eastAsia="Times New Roman" w:hAnsi="Arial" w:cs="Arial"/>
          <w:lang w:eastAsia="de-DE"/>
        </w:rPr>
        <w:t>5</w:t>
      </w:r>
      <w:r w:rsidR="003C572B" w:rsidRPr="00F30499">
        <w:rPr>
          <w:rFonts w:ascii="Arial" w:eastAsia="Times New Roman" w:hAnsi="Arial" w:cs="Arial"/>
          <w:lang w:eastAsia="de-DE"/>
        </w:rPr>
        <w:t xml:space="preserve"> nimmt die Hausrechtsinhaber in die Pflicht, das Tragen eine</w:t>
      </w:r>
      <w:r w:rsidR="009E3657">
        <w:rPr>
          <w:rFonts w:ascii="Arial" w:eastAsia="Times New Roman" w:hAnsi="Arial" w:cs="Arial"/>
          <w:lang w:eastAsia="de-DE"/>
        </w:rPr>
        <w:t>s</w:t>
      </w:r>
      <w:r w:rsidR="003C572B" w:rsidRPr="00F30499">
        <w:rPr>
          <w:rFonts w:ascii="Arial" w:eastAsia="Times New Roman" w:hAnsi="Arial" w:cs="Arial"/>
          <w:lang w:eastAsia="de-DE"/>
        </w:rPr>
        <w:t xml:space="preserve"> </w:t>
      </w:r>
      <w:r w:rsidR="009E3657">
        <w:rPr>
          <w:rFonts w:ascii="Arial" w:eastAsia="Times New Roman" w:hAnsi="Arial" w:cs="Arial"/>
          <w:lang w:eastAsia="de-DE"/>
        </w:rPr>
        <w:t>medizinischen Mund-Nasen-Schutzes</w:t>
      </w:r>
      <w:r w:rsidR="00E22A33">
        <w:rPr>
          <w:rFonts w:ascii="Arial" w:eastAsia="Times New Roman" w:hAnsi="Arial" w:cs="Arial"/>
          <w:lang w:eastAsia="de-DE"/>
        </w:rPr>
        <w:t xml:space="preserve"> im Sinne des § 1 Abs. 2 Satz 2</w:t>
      </w:r>
      <w:r w:rsidR="009E3657">
        <w:rPr>
          <w:rFonts w:ascii="Arial" w:eastAsia="Times New Roman" w:hAnsi="Arial" w:cs="Arial"/>
          <w:lang w:eastAsia="de-DE"/>
        </w:rPr>
        <w:t xml:space="preserve"> </w:t>
      </w:r>
      <w:r w:rsidR="003C572B" w:rsidRPr="00F30499">
        <w:rPr>
          <w:rFonts w:ascii="Arial" w:eastAsia="Times New Roman" w:hAnsi="Arial" w:cs="Arial"/>
          <w:lang w:eastAsia="de-DE"/>
        </w:rPr>
        <w:t>zu überwachen. Für den Fall der Zuwiderhandlung sind Hausverbote auszusprechen.</w:t>
      </w:r>
      <w:r w:rsidR="008559D0" w:rsidRPr="00F30499">
        <w:rPr>
          <w:rFonts w:ascii="Arial" w:eastAsia="Times New Roman" w:hAnsi="Arial" w:cs="Arial"/>
          <w:lang w:eastAsia="de-DE"/>
        </w:rPr>
        <w:t xml:space="preserve"> </w:t>
      </w:r>
    </w:p>
    <w:p w14:paraId="28AE7E76" w14:textId="77777777" w:rsidR="008559D0" w:rsidRDefault="008559D0" w:rsidP="00090445">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C46EC4">
        <w:rPr>
          <w:rFonts w:ascii="Arial" w:eastAsia="Times New Roman" w:hAnsi="Arial" w:cs="Times New Roman"/>
          <w:b/>
          <w:szCs w:val="24"/>
          <w:lang w:eastAsia="de-DE"/>
        </w:rPr>
        <w:t>11</w:t>
      </w:r>
      <w:r w:rsidRPr="008559D0">
        <w:rPr>
          <w:rFonts w:ascii="Arial" w:eastAsia="Times New Roman" w:hAnsi="Arial" w:cs="Times New Roman"/>
          <w:b/>
          <w:szCs w:val="24"/>
          <w:lang w:eastAsia="de-DE"/>
        </w:rPr>
        <w:t xml:space="preserve"> Sportstätten und Sportbetrieb:</w:t>
      </w:r>
    </w:p>
    <w:p w14:paraId="49362F63" w14:textId="77777777" w:rsidR="006D741A" w:rsidRDefault="008559D0" w:rsidP="00BB5E6A">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w:t>
      </w:r>
      <w:r w:rsidR="00324D57">
        <w:rPr>
          <w:rFonts w:ascii="Arial" w:eastAsia="Times New Roman" w:hAnsi="Arial" w:cs="Times New Roman"/>
          <w:szCs w:val="24"/>
          <w:lang w:eastAsia="de-DE"/>
        </w:rPr>
        <w:t>Die Ausübung von Sport ist grundsätzlich zulässig</w:t>
      </w:r>
      <w:r w:rsidR="00324D57">
        <w:t xml:space="preserve">, </w:t>
      </w:r>
      <w:r w:rsidR="00324D57">
        <w:rPr>
          <w:rFonts w:ascii="Arial" w:eastAsia="Times New Roman" w:hAnsi="Arial" w:cs="Times New Roman"/>
          <w:szCs w:val="24"/>
          <w:lang w:eastAsia="de-DE"/>
        </w:rPr>
        <w:t>da dieser</w:t>
      </w:r>
      <w:r w:rsidR="00324D57" w:rsidRPr="00324D57">
        <w:rPr>
          <w:rFonts w:ascii="Arial" w:eastAsia="Times New Roman" w:hAnsi="Arial" w:cs="Times New Roman"/>
          <w:szCs w:val="24"/>
          <w:lang w:eastAsia="de-DE"/>
        </w:rPr>
        <w:t xml:space="preserve"> gerade in angespannten Zeiten seinen Beitrag zum gesellschaftlichen Zusammenhalt, zur Erhaltung von Gesundheit und Mobilität und damit zur Lebensqualität der Bürgerinnen und Bürger leistet.</w:t>
      </w:r>
    </w:p>
    <w:p w14:paraId="3EC4BD7C" w14:textId="77777777" w:rsidR="00324D57" w:rsidRDefault="00BB5E6A" w:rsidP="00BB5E6A">
      <w:pPr>
        <w:spacing w:after="0" w:line="360" w:lineRule="auto"/>
        <w:rPr>
          <w:rFonts w:ascii="Arial" w:hAnsi="Arial" w:cs="Arial"/>
        </w:rPr>
      </w:pPr>
      <w:r w:rsidRPr="00BB5E6A">
        <w:rPr>
          <w:rFonts w:ascii="Arial" w:eastAsia="Times New Roman" w:hAnsi="Arial" w:cs="Times New Roman"/>
          <w:szCs w:val="24"/>
          <w:lang w:eastAsia="de-DE"/>
        </w:rPr>
        <w:t xml:space="preserve">Dabei ist </w:t>
      </w:r>
      <w:r w:rsidR="00324D57">
        <w:rPr>
          <w:rFonts w:ascii="Arial" w:eastAsia="Times New Roman" w:hAnsi="Arial" w:cs="Times New Roman"/>
          <w:szCs w:val="24"/>
          <w:lang w:eastAsia="de-DE"/>
        </w:rPr>
        <w:t xml:space="preserve">jedoch </w:t>
      </w:r>
      <w:r w:rsidRPr="00BB5E6A">
        <w:rPr>
          <w:rFonts w:ascii="Arial" w:eastAsia="Times New Roman" w:hAnsi="Arial" w:cs="Times New Roman"/>
          <w:szCs w:val="24"/>
          <w:lang w:eastAsia="de-DE"/>
        </w:rPr>
        <w:t xml:space="preserve">zu berücksichtigen, dass der </w:t>
      </w:r>
      <w:r w:rsidR="0099225E">
        <w:rPr>
          <w:rFonts w:ascii="Arial" w:eastAsia="Times New Roman" w:hAnsi="Arial" w:cs="Times New Roman"/>
          <w:szCs w:val="24"/>
          <w:lang w:eastAsia="de-DE"/>
        </w:rPr>
        <w:t xml:space="preserve">organisierte </w:t>
      </w:r>
      <w:r w:rsidRPr="00BB5E6A">
        <w:rPr>
          <w:rFonts w:ascii="Arial" w:eastAsia="Times New Roman" w:hAnsi="Arial" w:cs="Times New Roman"/>
          <w:szCs w:val="24"/>
          <w:lang w:eastAsia="de-DE"/>
        </w:rPr>
        <w:t>Sportbetrieb auf und in allen öffentlichen und privaten Sportanlagen</w:t>
      </w:r>
      <w:r w:rsidR="00C46EC4">
        <w:rPr>
          <w:rFonts w:ascii="Arial" w:eastAsia="Times New Roman" w:hAnsi="Arial" w:cs="Times New Roman"/>
          <w:szCs w:val="24"/>
          <w:lang w:eastAsia="de-DE"/>
        </w:rPr>
        <w:t>, einschließlich Frei –und Hallenbädern,</w:t>
      </w:r>
      <w:r w:rsidRPr="00BB5E6A">
        <w:rPr>
          <w:rFonts w:ascii="Arial" w:eastAsia="Times New Roman" w:hAnsi="Arial" w:cs="Times New Roman"/>
          <w:szCs w:val="24"/>
          <w:lang w:eastAsia="de-DE"/>
        </w:rPr>
        <w:t xml:space="preserve"> regelmäßig eine Vielzahl von Menschen anzieht, eine räumliche Nähe der Sporttreibenden und zum Teil deren körperlichen Kontakt zur Folge hat.</w:t>
      </w:r>
      <w:r w:rsidR="00C46EC4" w:rsidRPr="00C46EC4">
        <w:t xml:space="preserve"> </w:t>
      </w:r>
      <w:r w:rsidR="00316087" w:rsidRPr="00316087">
        <w:rPr>
          <w:rFonts w:ascii="Arial" w:hAnsi="Arial" w:cs="Arial"/>
        </w:rPr>
        <w:t xml:space="preserve">Daraus resultiert eine Infektionsgefahr, so dass auch weiterhin Einschränkungen gelten. </w:t>
      </w:r>
      <w:r w:rsidR="00324D57">
        <w:rPr>
          <w:rFonts w:ascii="Arial" w:hAnsi="Arial" w:cs="Arial"/>
        </w:rPr>
        <w:t xml:space="preserve">Der organisierte Sportbetrieb ist daher nur unter den Voraussetzungen des Absatz 1 zulässig, </w:t>
      </w:r>
      <w:r w:rsidR="00316087" w:rsidRPr="00316087">
        <w:rPr>
          <w:rFonts w:ascii="Arial" w:hAnsi="Arial" w:cs="Arial"/>
        </w:rPr>
        <w:t xml:space="preserve">die kumulativ vorliegen müssen. </w:t>
      </w:r>
    </w:p>
    <w:p w14:paraId="1CA613B1" w14:textId="77777777" w:rsidR="00256DF5" w:rsidRDefault="0099225E" w:rsidP="00BB5E6A">
      <w:pPr>
        <w:spacing w:after="0" w:line="360" w:lineRule="auto"/>
        <w:rPr>
          <w:rFonts w:ascii="Arial" w:eastAsia="Times New Roman" w:hAnsi="Arial" w:cs="Times New Roman"/>
          <w:szCs w:val="24"/>
          <w:lang w:eastAsia="de-DE"/>
        </w:rPr>
      </w:pPr>
      <w:r w:rsidRPr="001811E2">
        <w:rPr>
          <w:rFonts w:ascii="Arial" w:eastAsia="Times New Roman" w:hAnsi="Arial" w:cs="Times New Roman"/>
          <w:szCs w:val="24"/>
          <w:lang w:eastAsia="de-DE"/>
        </w:rPr>
        <w:t>Unter den organisierten Sport fallen dabei a</w:t>
      </w:r>
      <w:r>
        <w:rPr>
          <w:rFonts w:ascii="Arial" w:eastAsia="Times New Roman" w:hAnsi="Arial" w:cs="Times New Roman"/>
          <w:szCs w:val="24"/>
          <w:lang w:eastAsia="de-DE"/>
        </w:rPr>
        <w:t>lle sportlichen Aktivitäten, die</w:t>
      </w:r>
      <w:r w:rsidRPr="001811E2">
        <w:rPr>
          <w:rFonts w:ascii="Arial" w:eastAsia="Times New Roman" w:hAnsi="Arial" w:cs="Times New Roman"/>
          <w:szCs w:val="24"/>
          <w:lang w:eastAsia="de-DE"/>
        </w:rPr>
        <w:t xml:space="preserve"> unter Anleitung eines Verantwortlichen gesch</w:t>
      </w:r>
      <w:r>
        <w:rPr>
          <w:rFonts w:ascii="Arial" w:eastAsia="Times New Roman" w:hAnsi="Arial" w:cs="Times New Roman"/>
          <w:szCs w:val="24"/>
          <w:lang w:eastAsia="de-DE"/>
        </w:rPr>
        <w:t>ehen</w:t>
      </w:r>
      <w:r w:rsidRPr="001811E2">
        <w:rPr>
          <w:rFonts w:ascii="Arial" w:eastAsia="Times New Roman" w:hAnsi="Arial" w:cs="Times New Roman"/>
          <w:szCs w:val="24"/>
          <w:lang w:eastAsia="de-DE"/>
        </w:rPr>
        <w:t xml:space="preserve">. </w:t>
      </w:r>
      <w:r w:rsidR="00B602D6">
        <w:rPr>
          <w:rFonts w:ascii="Arial" w:eastAsia="Times New Roman" w:hAnsi="Arial" w:cs="Times New Roman"/>
          <w:szCs w:val="24"/>
          <w:lang w:eastAsia="de-DE"/>
        </w:rPr>
        <w:t xml:space="preserve">Unter anderem fällt hierunter </w:t>
      </w:r>
      <w:r>
        <w:rPr>
          <w:rFonts w:ascii="Arial" w:eastAsia="Times New Roman" w:hAnsi="Arial" w:cs="Times New Roman"/>
          <w:szCs w:val="24"/>
          <w:lang w:eastAsia="de-DE"/>
        </w:rPr>
        <w:t xml:space="preserve">beispielsweise der </w:t>
      </w:r>
      <w:r w:rsidRPr="001811E2">
        <w:rPr>
          <w:rFonts w:ascii="Arial" w:eastAsia="Times New Roman" w:hAnsi="Arial" w:cs="Times New Roman"/>
          <w:szCs w:val="24"/>
          <w:lang w:eastAsia="de-DE"/>
        </w:rPr>
        <w:t>Sportbe</w:t>
      </w:r>
      <w:r w:rsidR="00384C14">
        <w:rPr>
          <w:rFonts w:ascii="Arial" w:eastAsia="Times New Roman" w:hAnsi="Arial" w:cs="Times New Roman"/>
          <w:szCs w:val="24"/>
          <w:lang w:eastAsia="de-DE"/>
        </w:rPr>
        <w:t xml:space="preserve">trieb der Vereine oder </w:t>
      </w:r>
      <w:r w:rsidRPr="001811E2">
        <w:rPr>
          <w:rFonts w:ascii="Arial" w:eastAsia="Times New Roman" w:hAnsi="Arial" w:cs="Times New Roman"/>
          <w:szCs w:val="24"/>
          <w:lang w:eastAsia="de-DE"/>
        </w:rPr>
        <w:t>das</w:t>
      </w:r>
      <w:r>
        <w:rPr>
          <w:rFonts w:ascii="Arial" w:eastAsia="Times New Roman" w:hAnsi="Arial" w:cs="Times New Roman"/>
          <w:szCs w:val="24"/>
          <w:lang w:eastAsia="de-DE"/>
        </w:rPr>
        <w:t xml:space="preserve"> </w:t>
      </w:r>
      <w:r w:rsidRPr="001811E2">
        <w:rPr>
          <w:rFonts w:ascii="Arial" w:eastAsia="Times New Roman" w:hAnsi="Arial" w:cs="Times New Roman"/>
          <w:szCs w:val="24"/>
          <w:lang w:eastAsia="de-DE"/>
        </w:rPr>
        <w:t>Training mit Reitlehrerinnen und Reitlehrern</w:t>
      </w:r>
      <w:r>
        <w:rPr>
          <w:rFonts w:ascii="Arial" w:eastAsia="Times New Roman" w:hAnsi="Arial" w:cs="Times New Roman"/>
          <w:szCs w:val="24"/>
          <w:lang w:eastAsia="de-DE"/>
        </w:rPr>
        <w:t xml:space="preserve">. </w:t>
      </w:r>
      <w:r w:rsidR="00DC58D9" w:rsidRPr="00446639">
        <w:rPr>
          <w:rFonts w:ascii="Arial" w:eastAsia="Times New Roman" w:hAnsi="Arial" w:cs="Times New Roman"/>
          <w:szCs w:val="24"/>
          <w:lang w:eastAsia="de-DE"/>
        </w:rPr>
        <w:t xml:space="preserve">Hundeschulen unterfallen grundsätzlich dem Bereich des </w:t>
      </w:r>
      <w:r w:rsidR="00DC58D9">
        <w:rPr>
          <w:rFonts w:ascii="Arial" w:eastAsia="Times New Roman" w:hAnsi="Arial" w:cs="Times New Roman"/>
          <w:szCs w:val="24"/>
          <w:lang w:eastAsia="de-DE"/>
        </w:rPr>
        <w:t>organisierten Sports</w:t>
      </w:r>
      <w:r w:rsidR="00DC58D9" w:rsidRPr="00446639">
        <w:rPr>
          <w:rFonts w:ascii="Arial" w:eastAsia="Times New Roman" w:hAnsi="Arial" w:cs="Times New Roman"/>
          <w:szCs w:val="24"/>
          <w:lang w:eastAsia="de-DE"/>
        </w:rPr>
        <w:t xml:space="preserve"> unabhängig davon ob diese Tätigkeit in beruflicher Ausübu</w:t>
      </w:r>
      <w:r w:rsidR="00DC58D9">
        <w:rPr>
          <w:rFonts w:ascii="Arial" w:eastAsia="Times New Roman" w:hAnsi="Arial" w:cs="Times New Roman"/>
          <w:szCs w:val="24"/>
          <w:lang w:eastAsia="de-DE"/>
        </w:rPr>
        <w:t xml:space="preserve">ng erfolgt. </w:t>
      </w:r>
      <w:r w:rsidRPr="001811E2">
        <w:rPr>
          <w:rFonts w:ascii="Arial" w:eastAsia="Times New Roman" w:hAnsi="Arial" w:cs="Times New Roman"/>
          <w:szCs w:val="24"/>
          <w:lang w:eastAsia="de-DE"/>
        </w:rPr>
        <w:t xml:space="preserve">Eine Anknüpfung an die „Organisiertheit“ des Sportbetriebes bietet die Gewähr dafür, dass es klare Verantwortlichkeiten für die Einhaltung der Hygieneregeln gibt. </w:t>
      </w:r>
    </w:p>
    <w:p w14:paraId="2A4E3861" w14:textId="77777777" w:rsidR="00343F1B" w:rsidRDefault="00752F0D" w:rsidP="00BB5E6A">
      <w:pPr>
        <w:spacing w:after="0" w:line="360" w:lineRule="auto"/>
        <w:rPr>
          <w:rFonts w:ascii="Arial" w:eastAsia="Times New Roman" w:hAnsi="Arial" w:cs="Times New Roman"/>
          <w:szCs w:val="24"/>
          <w:lang w:eastAsia="de-DE"/>
        </w:rPr>
      </w:pPr>
      <w:r w:rsidRPr="00752F0D">
        <w:rPr>
          <w:rFonts w:ascii="Arial" w:eastAsia="Times New Roman" w:hAnsi="Arial" w:cs="Times New Roman"/>
          <w:szCs w:val="24"/>
          <w:lang w:eastAsia="de-DE"/>
        </w:rPr>
        <w:t>Nach Nummer 1 ist der Mindestabstand von 1,5 Metern zu anderen Sport</w:t>
      </w:r>
      <w:r w:rsidR="0099230B">
        <w:rPr>
          <w:rFonts w:ascii="Arial" w:eastAsia="Times New Roman" w:hAnsi="Arial" w:cs="Times New Roman"/>
          <w:szCs w:val="24"/>
          <w:lang w:eastAsia="de-DE"/>
        </w:rPr>
        <w:t>treibenden einzu</w:t>
      </w:r>
      <w:r w:rsidRPr="00752F0D">
        <w:rPr>
          <w:rFonts w:ascii="Arial" w:eastAsia="Times New Roman" w:hAnsi="Arial" w:cs="Times New Roman"/>
          <w:szCs w:val="24"/>
          <w:lang w:eastAsia="de-DE"/>
        </w:rPr>
        <w:t xml:space="preserve">halten. Soweit die Natur der Sportart die Einhaltung des Mindestabstands von 1,5 Metern nicht zulässt, </w:t>
      </w:r>
      <w:r w:rsidR="00BE0AD1">
        <w:rPr>
          <w:rFonts w:ascii="Arial" w:eastAsia="Times New Roman" w:hAnsi="Arial" w:cs="Times New Roman"/>
          <w:szCs w:val="24"/>
          <w:lang w:eastAsia="de-DE"/>
        </w:rPr>
        <w:t xml:space="preserve">was </w:t>
      </w:r>
      <w:r w:rsidRPr="00752F0D">
        <w:rPr>
          <w:rFonts w:ascii="Arial" w:eastAsia="Times New Roman" w:hAnsi="Arial" w:cs="Times New Roman"/>
          <w:szCs w:val="24"/>
          <w:lang w:eastAsia="de-DE"/>
        </w:rPr>
        <w:t>insbesondere bei Kontaktsportarten</w:t>
      </w:r>
      <w:r w:rsidR="00BE0AD1">
        <w:rPr>
          <w:rFonts w:ascii="Arial" w:eastAsia="Times New Roman" w:hAnsi="Arial" w:cs="Times New Roman"/>
          <w:szCs w:val="24"/>
          <w:lang w:eastAsia="de-DE"/>
        </w:rPr>
        <w:t xml:space="preserve"> der Fall ist</w:t>
      </w:r>
      <w:r w:rsidRPr="00752F0D">
        <w:rPr>
          <w:rFonts w:ascii="Arial" w:eastAsia="Times New Roman" w:hAnsi="Arial" w:cs="Times New Roman"/>
          <w:szCs w:val="24"/>
          <w:lang w:eastAsia="de-DE"/>
        </w:rPr>
        <w:t>, kann hiervon abgewichen werden. Zu empfehlen ist zudem, den Kreis der Kontaktsporttreibenden möglichst konstant zu halten.</w:t>
      </w:r>
    </w:p>
    <w:p w14:paraId="15D5BB3B" w14:textId="0DB54A49" w:rsidR="00937B4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In Nummer 2</w:t>
      </w:r>
      <w:r w:rsidR="00D66106" w:rsidRPr="00D66106">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 xml:space="preserve">ist zur Gewährleistung der Kontaktnachverfolgung die Verpflichtung zum Führen eines Anwesenheitsnachweises durch die Trainerinnen bzw. Trainer oder andere anleitende Personen nach § 1 Abs. 3 vorgesehen. Diesbezüglich wird auf die Ausführungen in der Begründung § 1 Abs. 3 verwiesen. Eine Ausnahme von der Verpflichtung besteht für die genannten Personengruppen, sodass </w:t>
      </w:r>
      <w:r w:rsidR="00F80E9F">
        <w:rPr>
          <w:rFonts w:ascii="Arial" w:eastAsia="Times New Roman" w:hAnsi="Arial" w:cs="Times New Roman"/>
          <w:szCs w:val="24"/>
          <w:lang w:eastAsia="de-DE"/>
        </w:rPr>
        <w:t xml:space="preserve">Berufssportlerinnen und </w:t>
      </w:r>
      <w:r w:rsidR="00D66106">
        <w:rPr>
          <w:rFonts w:ascii="Arial" w:eastAsia="Times New Roman" w:hAnsi="Arial" w:cs="Times New Roman"/>
          <w:szCs w:val="24"/>
          <w:lang w:eastAsia="de-DE"/>
        </w:rPr>
        <w:t>Berufssportler, Kaderathletin</w:t>
      </w:r>
      <w:r w:rsidR="00F80E9F">
        <w:rPr>
          <w:rFonts w:ascii="Arial" w:eastAsia="Times New Roman" w:hAnsi="Arial" w:cs="Times New Roman"/>
          <w:szCs w:val="24"/>
          <w:lang w:eastAsia="de-DE"/>
        </w:rPr>
        <w:t xml:space="preserve"> und </w:t>
      </w:r>
      <w:r w:rsidR="00D66106">
        <w:rPr>
          <w:rFonts w:ascii="Arial" w:eastAsia="Times New Roman" w:hAnsi="Arial" w:cs="Times New Roman"/>
          <w:szCs w:val="24"/>
          <w:lang w:eastAsia="de-DE"/>
        </w:rPr>
        <w:t>Kaderathleten</w:t>
      </w:r>
      <w:r w:rsidR="0099225E">
        <w:rPr>
          <w:rFonts w:ascii="Arial" w:eastAsia="Times New Roman" w:hAnsi="Arial" w:cs="Times New Roman"/>
          <w:szCs w:val="24"/>
          <w:lang w:eastAsia="de-DE"/>
        </w:rPr>
        <w:t>, Schülerinnen und Schüler der Eliteschulen des Sports, bei der Aus-</w:t>
      </w:r>
      <w:r w:rsidR="00DA1FA1">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und Fortbildungen von Rettungsschwimmern sowie bei nach der einschlägigen Studienordnung notwendigen Veranstaltungen in Sportstudiengängen kein Anwesenheitsnachweis zu führen ist.</w:t>
      </w:r>
      <w:r w:rsidR="008B2FF3">
        <w:rPr>
          <w:rFonts w:ascii="Arial" w:eastAsia="Times New Roman" w:hAnsi="Arial" w:cs="Times New Roman"/>
          <w:szCs w:val="24"/>
          <w:lang w:eastAsia="de-DE"/>
        </w:rPr>
        <w:t xml:space="preserve"> Diese Ausnahmetatbestände sind notwendig, da in den genannten Fällen die Sportausübung entweder bereits einen zwingenden Teil der Berufsausübung darstellt oder eine besondere Bedeutung für die Sicherheit und Ordnung besteht. </w:t>
      </w:r>
      <w:r w:rsidR="0099225E" w:rsidRPr="00BB5E6A">
        <w:rPr>
          <w:rFonts w:ascii="Arial" w:eastAsia="Times New Roman" w:hAnsi="Arial" w:cs="Times New Roman"/>
          <w:szCs w:val="24"/>
          <w:lang w:eastAsia="de-DE"/>
        </w:rPr>
        <w:t>Als Berufssportler</w:t>
      </w:r>
      <w:r w:rsidR="0099225E">
        <w:rPr>
          <w:rFonts w:ascii="Arial" w:eastAsia="Times New Roman" w:hAnsi="Arial" w:cs="Times New Roman"/>
          <w:szCs w:val="24"/>
          <w:lang w:eastAsia="de-DE"/>
        </w:rPr>
        <w:t>innen und Berufssportler</w:t>
      </w:r>
      <w:r w:rsidR="0099225E" w:rsidRPr="00BB5E6A">
        <w:rPr>
          <w:rFonts w:ascii="Arial" w:eastAsia="Times New Roman" w:hAnsi="Arial" w:cs="Times New Roman"/>
          <w:szCs w:val="24"/>
          <w:lang w:eastAsia="de-DE"/>
        </w:rPr>
        <w:t xml:space="preserve"> werden solche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bezeichnet, die mit der Ausübung einer Sportart Einkünfte erzielen, mit denen sie ihren Lebensunterhalt bestreiten. Sofern bei Mannschaftssportarten für die Mehrheit der Sportler</w:t>
      </w:r>
      <w:r w:rsidR="0099225E">
        <w:rPr>
          <w:rFonts w:ascii="Arial" w:eastAsia="Times New Roman" w:hAnsi="Arial" w:cs="Times New Roman"/>
          <w:szCs w:val="24"/>
          <w:lang w:eastAsia="de-DE"/>
        </w:rPr>
        <w:t>innen und Sportler</w:t>
      </w:r>
      <w:r w:rsidR="0099225E" w:rsidRPr="00BB5E6A">
        <w:rPr>
          <w:rFonts w:ascii="Arial" w:eastAsia="Times New Roman" w:hAnsi="Arial" w:cs="Times New Roman"/>
          <w:szCs w:val="24"/>
          <w:lang w:eastAsia="de-DE"/>
        </w:rPr>
        <w:t xml:space="preserve"> dieses Kriterium zu bejahen ist, können die entsprechenden Sportvereine und Unternehmen hierunter gefasst werden.</w:t>
      </w:r>
      <w:del w:id="294" w:author="Helmert,Lisa-Marie" w:date="2022-02-15T09:42:00Z">
        <w:r w:rsidR="0099225E" w:rsidRPr="0099225E" w:rsidDel="006E5F03">
          <w:rPr>
            <w:rFonts w:ascii="Arial" w:eastAsia="Times New Roman" w:hAnsi="Arial" w:cs="Times New Roman"/>
            <w:szCs w:val="24"/>
            <w:lang w:eastAsia="de-DE"/>
          </w:rPr>
          <w:delText xml:space="preserve"> </w:delText>
        </w:r>
        <w:r w:rsidR="0099225E" w:rsidRPr="00BB5E6A" w:rsidDel="006E5F03">
          <w:rPr>
            <w:rFonts w:ascii="Arial" w:eastAsia="Times New Roman" w:hAnsi="Arial" w:cs="Times New Roman"/>
            <w:szCs w:val="24"/>
            <w:lang w:eastAsia="de-DE"/>
          </w:rPr>
          <w:delText xml:space="preserve">Die </w:delText>
        </w:r>
        <w:r w:rsidR="0099225E" w:rsidDel="006E5F03">
          <w:rPr>
            <w:rFonts w:ascii="Arial" w:eastAsia="Times New Roman" w:hAnsi="Arial" w:cs="Times New Roman"/>
            <w:szCs w:val="24"/>
            <w:lang w:eastAsia="de-DE"/>
          </w:rPr>
          <w:delText xml:space="preserve">Ausnahme für den </w:delText>
        </w:r>
        <w:r w:rsidR="0099225E" w:rsidRPr="00BB5E6A" w:rsidDel="006E5F03">
          <w:rPr>
            <w:rFonts w:ascii="Arial" w:eastAsia="Times New Roman" w:hAnsi="Arial" w:cs="Times New Roman"/>
            <w:szCs w:val="24"/>
            <w:lang w:eastAsia="de-DE"/>
          </w:rPr>
          <w:delText>Sp</w:delText>
        </w:r>
        <w:r w:rsidR="002C67C9" w:rsidDel="006E5F03">
          <w:rPr>
            <w:rFonts w:ascii="Arial" w:eastAsia="Times New Roman" w:hAnsi="Arial" w:cs="Times New Roman"/>
            <w:szCs w:val="24"/>
            <w:lang w:eastAsia="de-DE"/>
          </w:rPr>
          <w:delText>ortbetrieb</w:delText>
        </w:r>
        <w:r w:rsidR="0099225E" w:rsidRPr="00BB5E6A" w:rsidDel="006E5F03">
          <w:rPr>
            <w:rFonts w:ascii="Arial" w:eastAsia="Times New Roman" w:hAnsi="Arial" w:cs="Times New Roman"/>
            <w:szCs w:val="24"/>
            <w:lang w:eastAsia="de-DE"/>
          </w:rPr>
          <w:delText xml:space="preserve"> von Kaderathlet</w:delText>
        </w:r>
        <w:r w:rsidR="0099225E" w:rsidDel="006E5F03">
          <w:rPr>
            <w:rFonts w:ascii="Arial" w:eastAsia="Times New Roman" w:hAnsi="Arial" w:cs="Times New Roman"/>
            <w:szCs w:val="24"/>
            <w:lang w:eastAsia="de-DE"/>
          </w:rPr>
          <w:delText>innen und Kaderathleten</w:delText>
        </w:r>
        <w:r w:rsidR="0099225E" w:rsidRPr="00BB5E6A" w:rsidDel="006E5F03">
          <w:rPr>
            <w:rFonts w:ascii="Arial" w:eastAsia="Times New Roman" w:hAnsi="Arial" w:cs="Times New Roman"/>
            <w:szCs w:val="24"/>
            <w:lang w:eastAsia="de-DE"/>
          </w:rPr>
          <w:delText xml:space="preserve"> erfolgt zur Vorbereitung auf die internationalen Sporthöhepunkte in den Jahren 2021 und 2022</w:delText>
        </w:r>
      </w:del>
      <w:r w:rsidR="0099225E" w:rsidRPr="00BB5E6A">
        <w:rPr>
          <w:rFonts w:ascii="Arial" w:eastAsia="Times New Roman" w:hAnsi="Arial" w:cs="Times New Roman"/>
          <w:szCs w:val="24"/>
          <w:lang w:eastAsia="de-DE"/>
        </w:rPr>
        <w:t xml:space="preserve">. </w:t>
      </w:r>
      <w:del w:id="295" w:author="Helmert,Lisa-Marie" w:date="2022-02-15T09:42:00Z">
        <w:r w:rsidR="0099225E" w:rsidRPr="00BB5E6A" w:rsidDel="009A0F1E">
          <w:rPr>
            <w:rFonts w:ascii="Arial" w:eastAsia="Times New Roman" w:hAnsi="Arial" w:cs="Times New Roman"/>
            <w:szCs w:val="24"/>
            <w:lang w:eastAsia="de-DE"/>
          </w:rPr>
          <w:delText>Hierzu zählen insbesondere die Olympischen und Paralympischen Sommer- und Winterspiele.</w:delText>
        </w:r>
      </w:del>
      <w:r w:rsidR="0099225E" w:rsidRPr="00BB5E6A">
        <w:rPr>
          <w:rFonts w:ascii="Arial" w:eastAsia="Times New Roman" w:hAnsi="Arial" w:cs="Times New Roman"/>
          <w:szCs w:val="24"/>
          <w:lang w:eastAsia="de-DE"/>
        </w:rPr>
        <w:t xml:space="preserve"> </w:t>
      </w:r>
      <w:r w:rsidR="008C4F7C">
        <w:rPr>
          <w:rFonts w:ascii="Arial" w:eastAsia="Times New Roman" w:hAnsi="Arial" w:cs="Times New Roman"/>
          <w:szCs w:val="24"/>
          <w:lang w:eastAsia="de-DE"/>
        </w:rPr>
        <w:t>Es werden</w:t>
      </w:r>
      <w:r w:rsidR="0099225E" w:rsidRPr="00BB5E6A">
        <w:rPr>
          <w:rFonts w:ascii="Arial" w:eastAsia="Times New Roman" w:hAnsi="Arial" w:cs="Times New Roman"/>
          <w:szCs w:val="24"/>
          <w:lang w:eastAsia="de-DE"/>
        </w:rPr>
        <w:t xml:space="preserve"> </w:t>
      </w:r>
      <w:r w:rsidR="0099225E">
        <w:rPr>
          <w:rFonts w:ascii="Arial" w:eastAsia="Times New Roman" w:hAnsi="Arial" w:cs="Times New Roman"/>
          <w:szCs w:val="24"/>
          <w:lang w:eastAsia="de-DE"/>
        </w:rPr>
        <w:t>insbesondere auch die</w:t>
      </w:r>
      <w:r w:rsidR="0099225E" w:rsidRPr="00BB5E6A">
        <w:rPr>
          <w:rFonts w:ascii="Arial" w:eastAsia="Times New Roman" w:hAnsi="Arial" w:cs="Times New Roman"/>
          <w:szCs w:val="24"/>
          <w:lang w:eastAsia="de-DE"/>
        </w:rPr>
        <w:t xml:space="preserve"> </w:t>
      </w:r>
      <w:r w:rsidR="0099225E" w:rsidRPr="00CA01CC">
        <w:rPr>
          <w:rFonts w:ascii="Arial" w:eastAsia="Times New Roman" w:hAnsi="Arial" w:cs="Times New Roman"/>
          <w:szCs w:val="24"/>
          <w:lang w:eastAsia="de-DE"/>
        </w:rPr>
        <w:t xml:space="preserve">Landeskader eines Landesfachverbandes des </w:t>
      </w:r>
      <w:proofErr w:type="spellStart"/>
      <w:r w:rsidR="0099225E" w:rsidRPr="00CA01CC">
        <w:rPr>
          <w:rFonts w:ascii="Arial" w:eastAsia="Times New Roman" w:hAnsi="Arial" w:cs="Times New Roman"/>
          <w:szCs w:val="24"/>
          <w:lang w:eastAsia="de-DE"/>
        </w:rPr>
        <w:t>LandesSportBundes</w:t>
      </w:r>
      <w:proofErr w:type="spellEnd"/>
      <w:r w:rsidR="0099225E">
        <w:rPr>
          <w:rFonts w:ascii="Arial" w:eastAsia="Times New Roman" w:hAnsi="Arial" w:cs="Times New Roman"/>
          <w:szCs w:val="24"/>
          <w:lang w:eastAsia="de-DE"/>
        </w:rPr>
        <w:t xml:space="preserve"> Sachsen-Anhalt e.V. oder eines</w:t>
      </w:r>
      <w:r w:rsidR="0099225E" w:rsidRPr="00CA01CC">
        <w:rPr>
          <w:rFonts w:ascii="Arial" w:eastAsia="Times New Roman" w:hAnsi="Arial" w:cs="Times New Roman"/>
          <w:szCs w:val="24"/>
          <w:lang w:eastAsia="de-DE"/>
        </w:rPr>
        <w:t xml:space="preserve"> Nachwuchsleistungszentrum</w:t>
      </w:r>
      <w:r w:rsidR="0099225E">
        <w:rPr>
          <w:rFonts w:ascii="Arial" w:eastAsia="Times New Roman" w:hAnsi="Arial" w:cs="Times New Roman"/>
          <w:szCs w:val="24"/>
          <w:lang w:eastAsia="de-DE"/>
        </w:rPr>
        <w:t xml:space="preserve">s </w:t>
      </w:r>
      <w:r w:rsidR="0099225E" w:rsidRPr="00BB5E6A">
        <w:rPr>
          <w:rFonts w:ascii="Arial" w:eastAsia="Times New Roman" w:hAnsi="Arial" w:cs="Times New Roman"/>
          <w:szCs w:val="24"/>
          <w:lang w:eastAsia="de-DE"/>
        </w:rPr>
        <w:t xml:space="preserve">miterfasst. </w:t>
      </w:r>
      <w:r w:rsidR="0099225E" w:rsidRPr="000D11BA">
        <w:rPr>
          <w:rFonts w:ascii="Arial" w:eastAsia="Times New Roman" w:hAnsi="Arial" w:cs="Times New Roman"/>
          <w:szCs w:val="24"/>
          <w:lang w:eastAsia="de-DE"/>
        </w:rPr>
        <w:t xml:space="preserve">Der Landeskader ist die erste offizielle Stufe im Kadersystem des Leistungssports, </w:t>
      </w:r>
      <w:r w:rsidR="0099225E">
        <w:rPr>
          <w:rFonts w:ascii="Arial" w:eastAsia="Times New Roman" w:hAnsi="Arial" w:cs="Times New Roman"/>
          <w:szCs w:val="24"/>
          <w:lang w:eastAsia="de-DE"/>
        </w:rPr>
        <w:t xml:space="preserve">sodass </w:t>
      </w:r>
      <w:r w:rsidR="0099225E" w:rsidRPr="000D11BA">
        <w:rPr>
          <w:rFonts w:ascii="Arial" w:eastAsia="Times New Roman" w:hAnsi="Arial" w:cs="Times New Roman"/>
          <w:szCs w:val="24"/>
          <w:lang w:eastAsia="de-DE"/>
        </w:rPr>
        <w:t>es</w:t>
      </w:r>
      <w:r w:rsidR="0099225E">
        <w:rPr>
          <w:rFonts w:ascii="Arial" w:eastAsia="Times New Roman" w:hAnsi="Arial" w:cs="Times New Roman"/>
          <w:szCs w:val="24"/>
          <w:lang w:eastAsia="de-DE"/>
        </w:rPr>
        <w:t xml:space="preserve"> sich dabei </w:t>
      </w:r>
      <w:r w:rsidR="0099225E" w:rsidRPr="000D11BA">
        <w:rPr>
          <w:rFonts w:ascii="Arial" w:eastAsia="Times New Roman" w:hAnsi="Arial" w:cs="Times New Roman"/>
          <w:szCs w:val="24"/>
          <w:lang w:eastAsia="de-DE"/>
        </w:rPr>
        <w:t>überwiegend um Jugendliche</w:t>
      </w:r>
      <w:r w:rsidR="0099225E">
        <w:rPr>
          <w:rFonts w:ascii="Arial" w:eastAsia="Times New Roman" w:hAnsi="Arial" w:cs="Times New Roman"/>
          <w:szCs w:val="24"/>
          <w:lang w:eastAsia="de-DE"/>
        </w:rPr>
        <w:t xml:space="preserve"> handelt.</w:t>
      </w:r>
      <w:r w:rsidR="0099225E" w:rsidRPr="000D11BA">
        <w:rPr>
          <w:rFonts w:ascii="Arial" w:eastAsia="Times New Roman" w:hAnsi="Arial" w:cs="Times New Roman"/>
          <w:szCs w:val="24"/>
          <w:lang w:eastAsia="de-DE"/>
        </w:rPr>
        <w:t xml:space="preserve"> Das Training der Landeskader stellt die wichtigste Basis für jede leistungssportliche Entwicklung dar. Die</w:t>
      </w:r>
      <w:r w:rsidR="0099225E">
        <w:rPr>
          <w:rFonts w:ascii="Arial" w:eastAsia="Times New Roman" w:hAnsi="Arial" w:cs="Times New Roman"/>
          <w:szCs w:val="24"/>
          <w:lang w:eastAsia="de-DE"/>
        </w:rPr>
        <w:t xml:space="preserve"> Schülerinnen und</w:t>
      </w:r>
      <w:r w:rsidR="0099225E" w:rsidRPr="000D11BA">
        <w:rPr>
          <w:rFonts w:ascii="Arial" w:eastAsia="Times New Roman" w:hAnsi="Arial" w:cs="Times New Roman"/>
          <w:szCs w:val="24"/>
          <w:lang w:eastAsia="de-DE"/>
        </w:rPr>
        <w:t xml:space="preserve"> Schüler der Eliteschulen des Sports in Halle und Magdeburg verfügen i.d.R. über den Status eines Landeskaders. </w:t>
      </w:r>
    </w:p>
    <w:p w14:paraId="437C7FAE" w14:textId="77777777" w:rsidR="00B0646F" w:rsidRDefault="002F635C" w:rsidP="002F635C">
      <w:pPr>
        <w:spacing w:after="0" w:line="360" w:lineRule="auto"/>
        <w:rPr>
          <w:rFonts w:ascii="Arial" w:eastAsia="Times New Roman" w:hAnsi="Arial" w:cs="Times New Roman"/>
          <w:szCs w:val="24"/>
          <w:lang w:eastAsia="de-DE"/>
        </w:rPr>
      </w:pPr>
      <w:r>
        <w:rPr>
          <w:rFonts w:ascii="Arial" w:eastAsia="Times New Roman" w:hAnsi="Arial" w:cs="Arial"/>
          <w:lang w:eastAsia="de-DE"/>
        </w:rPr>
        <w:t>Nach Nummer 3 darf der Zutritt zum</w:t>
      </w:r>
      <w:r w:rsidR="00D66106">
        <w:rPr>
          <w:rFonts w:ascii="Arial" w:eastAsia="Times New Roman" w:hAnsi="Arial" w:cs="Arial"/>
          <w:lang w:eastAsia="de-DE"/>
        </w:rPr>
        <w:t xml:space="preserve"> Sportgelände für</w:t>
      </w:r>
      <w:r>
        <w:rPr>
          <w:rFonts w:ascii="Arial" w:eastAsia="Times New Roman" w:hAnsi="Arial" w:cs="Arial"/>
          <w:lang w:eastAsia="de-DE"/>
        </w:rPr>
        <w:t xml:space="preserve"> </w:t>
      </w:r>
      <w:r w:rsidR="00D66106">
        <w:rPr>
          <w:rFonts w:ascii="Arial" w:eastAsia="Times New Roman" w:hAnsi="Arial" w:cs="Arial"/>
          <w:lang w:eastAsia="de-DE"/>
        </w:rPr>
        <w:t>Wettkämpfe</w:t>
      </w:r>
      <w:r>
        <w:rPr>
          <w:rFonts w:ascii="Arial" w:eastAsia="Times New Roman" w:hAnsi="Arial" w:cs="Arial"/>
          <w:lang w:eastAsia="de-DE"/>
        </w:rPr>
        <w:t xml:space="preserve"> im Freien</w:t>
      </w:r>
      <w:r w:rsidR="00D6610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nur </w:t>
      </w:r>
      <w:r w:rsidR="00D66106">
        <w:rPr>
          <w:rFonts w:ascii="Arial" w:eastAsia="Times New Roman" w:hAnsi="Arial" w:cs="Times New Roman"/>
          <w:szCs w:val="24"/>
          <w:lang w:eastAsia="de-DE"/>
        </w:rPr>
        <w:t>gewährt</w:t>
      </w:r>
      <w:r>
        <w:rPr>
          <w:rFonts w:ascii="Arial" w:eastAsia="Times New Roman" w:hAnsi="Arial" w:cs="Times New Roman"/>
          <w:szCs w:val="24"/>
          <w:lang w:eastAsia="de-DE"/>
        </w:rPr>
        <w:t xml:space="preserve"> werden, wenn von der jeweiligen Person entweder vor Betreten des Geländes ein Selbsttest mit negativem Testergebnis durch</w:t>
      </w:r>
      <w:r w:rsidR="00B26292">
        <w:rPr>
          <w:rFonts w:ascii="Arial" w:eastAsia="Times New Roman" w:hAnsi="Arial" w:cs="Times New Roman"/>
          <w:szCs w:val="24"/>
          <w:lang w:eastAsia="de-DE"/>
        </w:rPr>
        <w:t>ge</w:t>
      </w:r>
      <w:r>
        <w:rPr>
          <w:rFonts w:ascii="Arial" w:eastAsia="Times New Roman" w:hAnsi="Arial" w:cs="Times New Roman"/>
          <w:szCs w:val="24"/>
          <w:lang w:eastAsia="de-DE"/>
        </w:rPr>
        <w:t>führt oder ein</w:t>
      </w:r>
      <w:r w:rsidR="0067507C">
        <w:rPr>
          <w:rFonts w:ascii="Arial" w:eastAsia="Times New Roman" w:hAnsi="Arial" w:cs="Times New Roman"/>
          <w:szCs w:val="24"/>
          <w:lang w:eastAsia="de-DE"/>
        </w:rPr>
        <w:t>e Bescheinigung im Sinne des § 2 Abs. 1</w:t>
      </w:r>
      <w:r>
        <w:rPr>
          <w:rFonts w:ascii="Arial" w:eastAsia="Times New Roman" w:hAnsi="Arial" w:cs="Times New Roman"/>
          <w:szCs w:val="24"/>
          <w:lang w:eastAsia="de-DE"/>
        </w:rPr>
        <w:t xml:space="preserve"> Satz 1 Nr. 1 und 2 mit negativem Testergebnis mi</w:t>
      </w:r>
      <w:r w:rsidR="0067507C">
        <w:rPr>
          <w:rFonts w:ascii="Arial" w:eastAsia="Times New Roman" w:hAnsi="Arial" w:cs="Times New Roman"/>
          <w:szCs w:val="24"/>
          <w:lang w:eastAsia="de-DE"/>
        </w:rPr>
        <w:t>tgeführt wird. D</w:t>
      </w:r>
      <w:r>
        <w:rPr>
          <w:rFonts w:ascii="Arial" w:eastAsia="Times New Roman" w:hAnsi="Arial" w:cs="Times New Roman"/>
          <w:szCs w:val="24"/>
          <w:lang w:eastAsia="de-DE"/>
        </w:rPr>
        <w:t xml:space="preserve">ie Testverpflichtung </w:t>
      </w:r>
      <w:r w:rsidR="0067507C">
        <w:rPr>
          <w:rFonts w:ascii="Arial" w:eastAsia="Times New Roman" w:hAnsi="Arial" w:cs="Times New Roman"/>
          <w:szCs w:val="24"/>
          <w:lang w:eastAsia="de-DE"/>
        </w:rPr>
        <w:t xml:space="preserve">trifft dabei </w:t>
      </w:r>
      <w:r>
        <w:rPr>
          <w:rFonts w:ascii="Arial" w:eastAsia="Times New Roman" w:hAnsi="Arial" w:cs="Times New Roman"/>
          <w:szCs w:val="24"/>
          <w:lang w:eastAsia="de-DE"/>
        </w:rPr>
        <w:t>jede Person, d.h. die Trainerinnen und Trainer bzw. andere anleitende Personen, aber auch die Sporttreibenden selbst</w:t>
      </w:r>
      <w:r w:rsidR="001F3B9F">
        <w:rPr>
          <w:rFonts w:ascii="Arial" w:eastAsia="Times New Roman" w:hAnsi="Arial" w:cs="Times New Roman"/>
          <w:szCs w:val="24"/>
          <w:lang w:eastAsia="de-DE"/>
        </w:rPr>
        <w:t xml:space="preserve"> sowie die Zuschauerinnen und Zuschauer</w:t>
      </w:r>
      <w:r>
        <w:rPr>
          <w:rFonts w:ascii="Arial" w:eastAsia="Times New Roman" w:hAnsi="Arial" w:cs="Times New Roman"/>
          <w:szCs w:val="24"/>
          <w:lang w:eastAsia="de-DE"/>
        </w:rPr>
        <w:t>.</w:t>
      </w:r>
      <w:r w:rsidR="00D66106">
        <w:rPr>
          <w:rFonts w:ascii="Arial" w:eastAsia="Times New Roman" w:hAnsi="Arial" w:cs="Times New Roman"/>
          <w:szCs w:val="24"/>
          <w:lang w:eastAsia="de-DE"/>
        </w:rPr>
        <w:t xml:space="preserve"> Diese zusätzliche Schutzmaßnahme ist</w:t>
      </w:r>
      <w:r w:rsidR="00BF40C6">
        <w:rPr>
          <w:rFonts w:ascii="Arial" w:eastAsia="Times New Roman" w:hAnsi="Arial" w:cs="Times New Roman"/>
          <w:szCs w:val="24"/>
          <w:lang w:eastAsia="de-DE"/>
        </w:rPr>
        <w:t xml:space="preserve"> für Wettkämpfe</w:t>
      </w:r>
      <w:r w:rsidR="00D66106">
        <w:rPr>
          <w:rFonts w:ascii="Arial" w:eastAsia="Times New Roman" w:hAnsi="Arial" w:cs="Times New Roman"/>
          <w:szCs w:val="24"/>
          <w:lang w:eastAsia="de-DE"/>
        </w:rPr>
        <w:t xml:space="preserve"> erforderlich, um die Gefahr von Übertragungen des Coronavirus SARS-CoV-2 zu verringern.</w:t>
      </w:r>
      <w:r>
        <w:rPr>
          <w:rFonts w:ascii="Arial" w:eastAsia="Times New Roman" w:hAnsi="Arial" w:cs="Times New Roman"/>
          <w:szCs w:val="24"/>
          <w:lang w:eastAsia="de-DE"/>
        </w:rPr>
        <w:t xml:space="preserve"> </w:t>
      </w:r>
      <w:r w:rsidR="00D66106">
        <w:rPr>
          <w:rFonts w:ascii="Arial" w:eastAsia="Times New Roman" w:hAnsi="Arial" w:cs="Times New Roman"/>
          <w:szCs w:val="24"/>
          <w:lang w:eastAsia="de-DE"/>
        </w:rPr>
        <w:t>Eine Testpflicht besteht für den Trainingsbetrieb im Freien nicht.</w:t>
      </w:r>
      <w:r w:rsidR="00B0646F">
        <w:rPr>
          <w:rFonts w:ascii="Arial" w:eastAsia="Times New Roman" w:hAnsi="Arial" w:cs="Times New Roman"/>
          <w:szCs w:val="24"/>
          <w:lang w:eastAsia="de-DE"/>
        </w:rPr>
        <w:t xml:space="preserve"> Dies gilt gleichermaßen für Zuschauerinnen und Zuschauer.</w:t>
      </w:r>
      <w:r w:rsidR="00BF40C6">
        <w:rPr>
          <w:rFonts w:ascii="Arial" w:eastAsia="Times New Roman" w:hAnsi="Arial" w:cs="Times New Roman"/>
          <w:szCs w:val="24"/>
          <w:lang w:eastAsia="de-DE"/>
        </w:rPr>
        <w:t xml:space="preserve"> Für den Trainings</w:t>
      </w:r>
      <w:r w:rsidR="00DD1023">
        <w:rPr>
          <w:rFonts w:ascii="Arial" w:eastAsia="Times New Roman" w:hAnsi="Arial" w:cs="Times New Roman"/>
          <w:szCs w:val="24"/>
          <w:lang w:eastAsia="de-DE"/>
        </w:rPr>
        <w:t>- und Wettkampf</w:t>
      </w:r>
      <w:r w:rsidR="00BF40C6">
        <w:rPr>
          <w:rFonts w:ascii="Arial" w:eastAsia="Times New Roman" w:hAnsi="Arial" w:cs="Times New Roman"/>
          <w:szCs w:val="24"/>
          <w:lang w:eastAsia="de-DE"/>
        </w:rPr>
        <w:t>betrieb in geschlossenen Räumen gilt das 2-G-Zugangsmodell unter den Maßgaben des § 2a. Es wird auf die Begründung zu §</w:t>
      </w:r>
      <w:r w:rsidR="00AC5FDA">
        <w:rPr>
          <w:rFonts w:ascii="Arial" w:eastAsia="Times New Roman" w:hAnsi="Arial" w:cs="Times New Roman"/>
          <w:szCs w:val="24"/>
          <w:lang w:eastAsia="de-DE"/>
        </w:rPr>
        <w:t> </w:t>
      </w:r>
      <w:r w:rsidR="00BF40C6">
        <w:rPr>
          <w:rFonts w:ascii="Arial" w:eastAsia="Times New Roman" w:hAnsi="Arial" w:cs="Times New Roman"/>
          <w:szCs w:val="24"/>
          <w:lang w:eastAsia="de-DE"/>
        </w:rPr>
        <w:t>2a verwiesen.</w:t>
      </w:r>
      <w:r w:rsidR="00781251">
        <w:rPr>
          <w:rFonts w:ascii="Arial" w:eastAsia="Times New Roman" w:hAnsi="Arial" w:cs="Times New Roman"/>
          <w:szCs w:val="24"/>
          <w:lang w:eastAsia="de-DE"/>
        </w:rPr>
        <w:t xml:space="preserve"> Ausgenommen vom 2-G-Zugangsmodell ist </w:t>
      </w:r>
      <w:r w:rsidR="00FF208E">
        <w:rPr>
          <w:rFonts w:ascii="Arial" w:eastAsia="Times New Roman" w:hAnsi="Arial" w:cs="Times New Roman"/>
          <w:szCs w:val="24"/>
          <w:lang w:eastAsia="de-DE"/>
        </w:rPr>
        <w:t xml:space="preserve">insbesondere </w:t>
      </w:r>
      <w:r w:rsidR="00781251">
        <w:rPr>
          <w:rFonts w:ascii="Arial" w:eastAsia="Times New Roman" w:hAnsi="Arial" w:cs="Times New Roman"/>
          <w:szCs w:val="24"/>
          <w:lang w:eastAsia="de-DE"/>
        </w:rPr>
        <w:t xml:space="preserve">der </w:t>
      </w:r>
      <w:r w:rsidR="0095641B">
        <w:rPr>
          <w:rFonts w:ascii="Arial" w:eastAsia="Times New Roman" w:hAnsi="Arial" w:cs="Times New Roman"/>
          <w:szCs w:val="24"/>
          <w:lang w:eastAsia="de-DE"/>
        </w:rPr>
        <w:t>ärztlich</w:t>
      </w:r>
      <w:r w:rsidR="00781251">
        <w:rPr>
          <w:rFonts w:ascii="Arial" w:eastAsia="Times New Roman" w:hAnsi="Arial" w:cs="Times New Roman"/>
          <w:szCs w:val="24"/>
          <w:lang w:eastAsia="de-DE"/>
        </w:rPr>
        <w:t xml:space="preserve"> verordnete Rehabilitationsspor</w:t>
      </w:r>
      <w:r w:rsidR="0095641B">
        <w:rPr>
          <w:rFonts w:ascii="Arial" w:eastAsia="Times New Roman" w:hAnsi="Arial" w:cs="Times New Roman"/>
          <w:szCs w:val="24"/>
          <w:lang w:eastAsia="de-DE"/>
        </w:rPr>
        <w:t xml:space="preserve">t, für den weiterhin </w:t>
      </w:r>
      <w:r w:rsidR="00B74702">
        <w:rPr>
          <w:rFonts w:ascii="Arial" w:eastAsia="Times New Roman" w:hAnsi="Arial" w:cs="Times New Roman"/>
          <w:szCs w:val="24"/>
          <w:lang w:eastAsia="de-DE"/>
        </w:rPr>
        <w:t>auch die Vorlage eines negativen Testergebnis</w:t>
      </w:r>
      <w:r w:rsidR="0095641B">
        <w:rPr>
          <w:rFonts w:ascii="Arial" w:eastAsia="Times New Roman" w:hAnsi="Arial" w:cs="Times New Roman"/>
          <w:szCs w:val="24"/>
          <w:lang w:eastAsia="de-DE"/>
        </w:rPr>
        <w:t xml:space="preserve"> </w:t>
      </w:r>
      <w:r w:rsidR="00B74702">
        <w:rPr>
          <w:rFonts w:ascii="Arial" w:eastAsia="Times New Roman" w:hAnsi="Arial" w:cs="Times New Roman"/>
          <w:szCs w:val="24"/>
          <w:lang w:eastAsia="de-DE"/>
        </w:rPr>
        <w:t>ausreicht</w:t>
      </w:r>
      <w:r w:rsidR="0095641B">
        <w:rPr>
          <w:rFonts w:ascii="Arial" w:eastAsia="Times New Roman" w:hAnsi="Arial" w:cs="Times New Roman"/>
          <w:szCs w:val="24"/>
          <w:lang w:eastAsia="de-DE"/>
        </w:rPr>
        <w:t>.</w:t>
      </w:r>
    </w:p>
    <w:p w14:paraId="1A3B075C" w14:textId="77777777" w:rsidR="002F635C" w:rsidRDefault="0043271E"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Gleichermaßen gilt für die bereits in Nummer 2 Teilsatz 2 aufgezählten Personengruppen neben der Pflicht zum Führen eines Anwesenheitsnachweis</w:t>
      </w:r>
      <w:r w:rsidR="00007B70">
        <w:rPr>
          <w:rFonts w:ascii="Arial" w:eastAsia="Times New Roman" w:hAnsi="Arial" w:cs="Times New Roman"/>
          <w:szCs w:val="24"/>
          <w:lang w:eastAsia="de-DE"/>
        </w:rPr>
        <w:t>es auch keine Testverpflichtung.</w:t>
      </w:r>
      <w:r w:rsidR="00B0646F">
        <w:rPr>
          <w:rFonts w:ascii="Arial" w:eastAsia="Times New Roman" w:hAnsi="Arial" w:cs="Times New Roman"/>
          <w:szCs w:val="24"/>
          <w:lang w:eastAsia="de-DE"/>
        </w:rPr>
        <w:t xml:space="preserve"> </w:t>
      </w:r>
    </w:p>
    <w:p w14:paraId="65962365" w14:textId="77777777" w:rsidR="00D66106" w:rsidRDefault="00D66106"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haben die </w:t>
      </w:r>
      <w:r w:rsidR="002F635C">
        <w:rPr>
          <w:rFonts w:ascii="Arial" w:eastAsia="Times New Roman" w:hAnsi="Arial" w:cs="Times New Roman"/>
          <w:szCs w:val="24"/>
          <w:lang w:eastAsia="de-DE"/>
        </w:rPr>
        <w:t>Trainerinnen bzw. Trainer oder andere anleitende Personen</w:t>
      </w:r>
      <w:r>
        <w:rPr>
          <w:rFonts w:ascii="Arial" w:eastAsia="Times New Roman" w:hAnsi="Arial" w:cs="Times New Roman"/>
          <w:szCs w:val="24"/>
          <w:lang w:eastAsia="de-DE"/>
        </w:rPr>
        <w:t xml:space="preserve"> </w:t>
      </w:r>
      <w:r w:rsidR="002F635C">
        <w:rPr>
          <w:rFonts w:ascii="Arial" w:eastAsia="Times New Roman" w:hAnsi="Arial" w:cs="Times New Roman"/>
          <w:szCs w:val="24"/>
          <w:lang w:eastAsia="de-DE"/>
        </w:rPr>
        <w:t xml:space="preserve">ihr Testergebnis sowie das Testergebnis der Sporttreibenden zu dokumentieren, damit es auf Anforderung der unteren Gesundheitsbehörde vorgelegt werden kann. </w:t>
      </w:r>
    </w:p>
    <w:p w14:paraId="4BD8C4C3" w14:textId="77777777" w:rsidR="00DD510B"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C46EC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Sportanlage oder das Schwimmbad </w:t>
      </w:r>
      <w:r w:rsidR="00CE4FC4">
        <w:rPr>
          <w:rFonts w:ascii="Arial" w:eastAsia="Times New Roman" w:hAnsi="Arial" w:cs="Times New Roman"/>
          <w:szCs w:val="24"/>
          <w:lang w:eastAsia="de-DE"/>
        </w:rPr>
        <w:t>dürfen</w:t>
      </w:r>
      <w:r w:rsidRPr="00BB5E6A">
        <w:rPr>
          <w:rFonts w:ascii="Arial" w:eastAsia="Times New Roman" w:hAnsi="Arial" w:cs="Times New Roman"/>
          <w:szCs w:val="24"/>
          <w:lang w:eastAsia="de-DE"/>
        </w:rPr>
        <w:t xml:space="preserve"> nur nach Freigabe durch d</w:t>
      </w:r>
      <w:r w:rsidR="00CA24B4">
        <w:rPr>
          <w:rFonts w:ascii="Arial" w:eastAsia="Times New Roman" w:hAnsi="Arial" w:cs="Times New Roman"/>
          <w:szCs w:val="24"/>
          <w:lang w:eastAsia="de-DE"/>
        </w:rPr>
        <w:t>ie</w:t>
      </w:r>
      <w:r w:rsidRPr="00BB5E6A">
        <w:rPr>
          <w:rFonts w:ascii="Arial" w:eastAsia="Times New Roman" w:hAnsi="Arial" w:cs="Times New Roman"/>
          <w:szCs w:val="24"/>
          <w:lang w:eastAsia="de-DE"/>
        </w:rPr>
        <w:t xml:space="preserve"> Betreiber</w:t>
      </w:r>
      <w:r w:rsidR="00CA24B4">
        <w:rPr>
          <w:rFonts w:ascii="Arial" w:eastAsia="Times New Roman" w:hAnsi="Arial" w:cs="Times New Roman"/>
          <w:szCs w:val="24"/>
          <w:lang w:eastAsia="de-DE"/>
        </w:rPr>
        <w:t>in oder den Betreiber</w:t>
      </w:r>
      <w:r w:rsidRPr="00BB5E6A">
        <w:rPr>
          <w:rFonts w:ascii="Arial" w:eastAsia="Times New Roman" w:hAnsi="Arial" w:cs="Times New Roman"/>
          <w:szCs w:val="24"/>
          <w:lang w:eastAsia="de-DE"/>
        </w:rPr>
        <w:t xml:space="preserve"> genutzt werden. Soweit für die Ausübung der vorgesehenen Sportart Empfehlungen des entsprechenden Sportverbandes zur Minimierung des Infektionsrisikos bestehen, sind diese zu beachten.</w:t>
      </w:r>
    </w:p>
    <w:p w14:paraId="56015C55" w14:textId="77777777" w:rsidR="007A5B81"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Des Weiteren hat d</w:t>
      </w:r>
      <w:r w:rsidR="00CA24B4">
        <w:rPr>
          <w:rFonts w:ascii="Arial" w:eastAsia="Times New Roman" w:hAnsi="Arial" w:cs="Times New Roman"/>
          <w:szCs w:val="24"/>
          <w:lang w:eastAsia="de-DE"/>
        </w:rPr>
        <w:t>ie Betreiberin oder der Betreiber</w:t>
      </w:r>
      <w:r w:rsidRPr="00BB5E6A">
        <w:rPr>
          <w:rFonts w:ascii="Arial" w:eastAsia="Times New Roman" w:hAnsi="Arial" w:cs="Times New Roman"/>
          <w:szCs w:val="24"/>
          <w:lang w:eastAsia="de-DE"/>
        </w:rPr>
        <w:t xml:space="preserve"> die Höchstbelegung einer Sportstätte zu regeln, um insbesondere die Rahmenbedingungen für die Einhaltung der Abstandsregelungen nach Absatz </w:t>
      </w:r>
      <w:r w:rsidR="00CA24B4">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Nr. 1 zu ermöglichen. </w:t>
      </w:r>
      <w:r w:rsidR="00636DD4" w:rsidRPr="00636DD4">
        <w:rPr>
          <w:rFonts w:ascii="Arial" w:eastAsia="Times New Roman" w:hAnsi="Arial" w:cs="Times New Roman"/>
          <w:szCs w:val="24"/>
          <w:lang w:eastAsia="de-DE"/>
        </w:rPr>
        <w:t xml:space="preserve">Der Mindestabstand von 1,5 Metern darf </w:t>
      </w:r>
      <w:r w:rsidR="000373DC">
        <w:rPr>
          <w:rFonts w:ascii="Arial" w:eastAsia="Times New Roman" w:hAnsi="Arial" w:cs="Times New Roman"/>
          <w:szCs w:val="24"/>
          <w:lang w:eastAsia="de-DE"/>
        </w:rPr>
        <w:t xml:space="preserve">nach der Ausnahmeregelung des § 1 Abs. 1 Satz 5 </w:t>
      </w:r>
      <w:r w:rsidR="00636DD4" w:rsidRPr="00636DD4">
        <w:rPr>
          <w:rFonts w:ascii="Arial" w:eastAsia="Times New Roman" w:hAnsi="Arial" w:cs="Times New Roman"/>
          <w:szCs w:val="24"/>
          <w:lang w:eastAsia="de-DE"/>
        </w:rPr>
        <w:t>im Freien</w:t>
      </w:r>
      <w:r w:rsidR="000373DC">
        <w:rPr>
          <w:rFonts w:ascii="Arial" w:eastAsia="Times New Roman" w:hAnsi="Arial" w:cs="Times New Roman"/>
          <w:szCs w:val="24"/>
          <w:lang w:eastAsia="de-DE"/>
        </w:rPr>
        <w:t xml:space="preserve"> immer</w:t>
      </w:r>
      <w:r w:rsidR="00636DD4" w:rsidRPr="00636DD4">
        <w:rPr>
          <w:rFonts w:ascii="Arial" w:eastAsia="Times New Roman" w:hAnsi="Arial" w:cs="Times New Roman"/>
          <w:szCs w:val="24"/>
          <w:lang w:eastAsia="de-DE"/>
        </w:rPr>
        <w:t xml:space="preserve"> dann unterschrit</w:t>
      </w:r>
      <w:r w:rsidR="000373DC">
        <w:rPr>
          <w:rFonts w:ascii="Arial" w:eastAsia="Times New Roman" w:hAnsi="Arial" w:cs="Times New Roman"/>
          <w:szCs w:val="24"/>
          <w:lang w:eastAsia="de-DE"/>
        </w:rPr>
        <w:t>t</w:t>
      </w:r>
      <w:r w:rsidR="00636DD4" w:rsidRPr="00636DD4">
        <w:rPr>
          <w:rFonts w:ascii="Arial" w:eastAsia="Times New Roman" w:hAnsi="Arial" w:cs="Times New Roman"/>
          <w:szCs w:val="24"/>
          <w:lang w:eastAsia="de-DE"/>
        </w:rPr>
        <w:t xml:space="preserve">en werden, wenn die Zuschauerinnen und Zuschauer auf den Sitz- bzw. Stehplätzen einen medizinischen Mund-Nasen-Schutz tragen. </w:t>
      </w:r>
      <w:r w:rsidRPr="00BB5E6A">
        <w:rPr>
          <w:rFonts w:ascii="Arial" w:eastAsia="Times New Roman" w:hAnsi="Arial" w:cs="Times New Roman"/>
          <w:szCs w:val="24"/>
          <w:lang w:eastAsia="de-DE"/>
        </w:rPr>
        <w:t>Die zulässige Höchstzahl der Anwesenden ergibt sich mithin aus der Größe der Sportstätte.</w:t>
      </w:r>
      <w:r w:rsidR="00C46EC4" w:rsidRPr="00C46EC4">
        <w:t xml:space="preserve"> </w:t>
      </w:r>
      <w:r w:rsidR="00C46EC4" w:rsidRPr="00C46EC4">
        <w:rPr>
          <w:rFonts w:ascii="Arial" w:eastAsia="Times New Roman" w:hAnsi="Arial" w:cs="Times New Roman"/>
          <w:szCs w:val="24"/>
          <w:lang w:eastAsia="de-DE"/>
        </w:rPr>
        <w:t xml:space="preserve">Zusätzlich ist die Maximalbelegung </w:t>
      </w:r>
      <w:r w:rsidR="00912CC2">
        <w:rPr>
          <w:rFonts w:ascii="Arial" w:eastAsia="Times New Roman" w:hAnsi="Arial" w:cs="Times New Roman"/>
          <w:szCs w:val="24"/>
          <w:lang w:eastAsia="de-DE"/>
        </w:rPr>
        <w:t xml:space="preserve">der Sportstätte </w:t>
      </w:r>
      <w:r w:rsidR="009B6616">
        <w:rPr>
          <w:rFonts w:ascii="Arial" w:eastAsia="Times New Roman" w:hAnsi="Arial" w:cs="Times New Roman"/>
          <w:szCs w:val="24"/>
          <w:lang w:eastAsia="de-DE"/>
        </w:rPr>
        <w:t>beim Sportbetrieb u</w:t>
      </w:r>
      <w:r w:rsidR="004F1934">
        <w:rPr>
          <w:rFonts w:ascii="Arial" w:eastAsia="Times New Roman" w:hAnsi="Arial" w:cs="Times New Roman"/>
          <w:szCs w:val="24"/>
          <w:lang w:eastAsia="de-DE"/>
        </w:rPr>
        <w:t xml:space="preserve">nd </w:t>
      </w:r>
      <w:r w:rsidR="00912CC2">
        <w:rPr>
          <w:rFonts w:ascii="Arial" w:eastAsia="Times New Roman" w:hAnsi="Arial" w:cs="Times New Roman"/>
          <w:szCs w:val="24"/>
          <w:lang w:eastAsia="de-DE"/>
        </w:rPr>
        <w:t>bei</w:t>
      </w:r>
      <w:r w:rsidR="00C46EC4" w:rsidRPr="00C46EC4">
        <w:rPr>
          <w:rFonts w:ascii="Arial" w:eastAsia="Times New Roman" w:hAnsi="Arial" w:cs="Times New Roman"/>
          <w:szCs w:val="24"/>
          <w:lang w:eastAsia="de-DE"/>
        </w:rPr>
        <w:t xml:space="preserve"> Veranstaltungen</w:t>
      </w:r>
      <w:r w:rsidR="008723B9">
        <w:rPr>
          <w:rFonts w:ascii="Arial" w:eastAsia="Times New Roman" w:hAnsi="Arial" w:cs="Times New Roman"/>
          <w:szCs w:val="24"/>
          <w:lang w:eastAsia="de-DE"/>
        </w:rPr>
        <w:t xml:space="preserve"> von 50</w:t>
      </w:r>
      <w:r w:rsidR="00C46EC4" w:rsidRPr="00C46EC4">
        <w:rPr>
          <w:rFonts w:ascii="Arial" w:eastAsia="Times New Roman" w:hAnsi="Arial" w:cs="Times New Roman"/>
          <w:szCs w:val="24"/>
          <w:lang w:eastAsia="de-DE"/>
        </w:rPr>
        <w:t xml:space="preserve"> Personen in geschlossenen Räumen</w:t>
      </w:r>
      <w:r w:rsidR="008723B9">
        <w:rPr>
          <w:rFonts w:ascii="Arial" w:eastAsia="Times New Roman" w:hAnsi="Arial" w:cs="Times New Roman"/>
          <w:szCs w:val="24"/>
          <w:lang w:eastAsia="de-DE"/>
        </w:rPr>
        <w:t xml:space="preserve"> </w:t>
      </w:r>
      <w:r w:rsidR="00C46EC4" w:rsidRPr="00C46EC4">
        <w:rPr>
          <w:rFonts w:ascii="Arial" w:eastAsia="Times New Roman" w:hAnsi="Arial" w:cs="Times New Roman"/>
          <w:szCs w:val="24"/>
          <w:lang w:eastAsia="de-DE"/>
        </w:rPr>
        <w:t xml:space="preserve">und </w:t>
      </w:r>
      <w:r w:rsidR="00163087">
        <w:rPr>
          <w:rFonts w:ascii="Arial" w:eastAsia="Times New Roman" w:hAnsi="Arial" w:cs="Times New Roman"/>
          <w:szCs w:val="24"/>
          <w:lang w:eastAsia="de-DE"/>
        </w:rPr>
        <w:t>2</w:t>
      </w:r>
      <w:r w:rsidR="00C46EC4" w:rsidRPr="00C46EC4">
        <w:rPr>
          <w:rFonts w:ascii="Arial" w:eastAsia="Times New Roman" w:hAnsi="Arial" w:cs="Times New Roman"/>
          <w:szCs w:val="24"/>
          <w:lang w:eastAsia="de-DE"/>
        </w:rPr>
        <w:t>00 Personen im Freien zu beach</w:t>
      </w:r>
      <w:r w:rsidR="008723B9">
        <w:rPr>
          <w:rFonts w:ascii="Arial" w:eastAsia="Times New Roman" w:hAnsi="Arial" w:cs="Times New Roman"/>
          <w:szCs w:val="24"/>
          <w:lang w:eastAsia="de-DE"/>
        </w:rPr>
        <w:t>ten.</w:t>
      </w:r>
    </w:p>
    <w:p w14:paraId="0D400D83" w14:textId="77777777" w:rsidR="00546BE4" w:rsidRDefault="00BB5E6A" w:rsidP="00BB5E6A">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Darüber hinaus kommen Regelungen zu Nutzungszeiten und zur Steuerung des Zutritts zur Sportstätte in Betracht. In jedem Fall muss die Nutzung von Toiletten, insbesondere die Gelegenheit zum Händewaschen, sichergestellt werden. Gerade soweit eine An- und Abfahrt mit öffentlichen Verkehrsmitteln erfolgt, ist zum gefahrlosen Ab- und Anlegen de</w:t>
      </w:r>
      <w:r w:rsidR="00736A0C">
        <w:rPr>
          <w:rFonts w:ascii="Arial" w:eastAsia="Times New Roman" w:hAnsi="Arial" w:cs="Times New Roman"/>
          <w:szCs w:val="24"/>
          <w:lang w:eastAsia="de-DE"/>
        </w:rPr>
        <w:t>s</w:t>
      </w:r>
      <w:r w:rsidRPr="00BB5E6A">
        <w:rPr>
          <w:rFonts w:ascii="Arial" w:eastAsia="Times New Roman" w:hAnsi="Arial" w:cs="Times New Roman"/>
          <w:szCs w:val="24"/>
          <w:lang w:eastAsia="de-DE"/>
        </w:rPr>
        <w:t xml:space="preserve"> </w:t>
      </w:r>
      <w:r w:rsidR="00736A0C">
        <w:rPr>
          <w:rFonts w:ascii="Arial" w:eastAsia="Times New Roman" w:hAnsi="Arial" w:cs="Times New Roman"/>
          <w:szCs w:val="24"/>
          <w:lang w:eastAsia="de-DE"/>
        </w:rPr>
        <w:t xml:space="preserve">medizinischen </w:t>
      </w:r>
      <w:r w:rsidRPr="00BB5E6A">
        <w:rPr>
          <w:rFonts w:ascii="Arial" w:eastAsia="Times New Roman" w:hAnsi="Arial" w:cs="Times New Roman"/>
          <w:szCs w:val="24"/>
          <w:lang w:eastAsia="de-DE"/>
        </w:rPr>
        <w:t>Mund-Nasen-</w:t>
      </w:r>
      <w:r w:rsidR="00736A0C">
        <w:rPr>
          <w:rFonts w:ascii="Arial" w:eastAsia="Times New Roman" w:hAnsi="Arial" w:cs="Times New Roman"/>
          <w:szCs w:val="24"/>
          <w:lang w:eastAsia="de-DE"/>
        </w:rPr>
        <w:t>Schutzes</w:t>
      </w:r>
      <w:r w:rsidRPr="00BB5E6A">
        <w:rPr>
          <w:rFonts w:ascii="Arial" w:eastAsia="Times New Roman" w:hAnsi="Arial" w:cs="Times New Roman"/>
          <w:szCs w:val="24"/>
          <w:lang w:eastAsia="de-DE"/>
        </w:rPr>
        <w:t xml:space="preserve"> nach </w:t>
      </w:r>
      <w:r w:rsidR="00C4683A">
        <w:rPr>
          <w:rFonts w:ascii="Arial" w:eastAsia="Times New Roman" w:hAnsi="Arial" w:cs="Times New Roman"/>
          <w:szCs w:val="24"/>
          <w:lang w:eastAsia="de-DE"/>
        </w:rPr>
        <w:t>§ </w:t>
      </w:r>
      <w:r w:rsidRPr="00BB5E6A">
        <w:rPr>
          <w:rFonts w:ascii="Arial" w:eastAsia="Times New Roman" w:hAnsi="Arial" w:cs="Times New Roman"/>
          <w:szCs w:val="24"/>
          <w:lang w:eastAsia="de-DE"/>
        </w:rPr>
        <w:t>1 Abs. 2</w:t>
      </w:r>
      <w:r w:rsidR="001550A7">
        <w:rPr>
          <w:rFonts w:ascii="Arial" w:eastAsia="Times New Roman" w:hAnsi="Arial" w:cs="Times New Roman"/>
          <w:szCs w:val="24"/>
          <w:lang w:eastAsia="de-DE"/>
        </w:rPr>
        <w:t xml:space="preserve"> Satz </w:t>
      </w:r>
      <w:r w:rsidR="00736A0C">
        <w:rPr>
          <w:rFonts w:ascii="Arial" w:eastAsia="Times New Roman" w:hAnsi="Arial" w:cs="Times New Roman"/>
          <w:szCs w:val="24"/>
          <w:lang w:eastAsia="de-DE"/>
        </w:rPr>
        <w:t>2</w:t>
      </w:r>
      <w:r w:rsidRPr="00BB5E6A">
        <w:rPr>
          <w:rFonts w:ascii="Arial" w:eastAsia="Times New Roman" w:hAnsi="Arial" w:cs="Times New Roman"/>
          <w:szCs w:val="24"/>
          <w:lang w:eastAsia="de-DE"/>
        </w:rPr>
        <w:t xml:space="preserve"> die Möglichkeit zum Waschen der Hände unabdi</w:t>
      </w:r>
      <w:r w:rsidR="004542A9">
        <w:rPr>
          <w:rFonts w:ascii="Arial" w:eastAsia="Times New Roman" w:hAnsi="Arial" w:cs="Times New Roman"/>
          <w:szCs w:val="24"/>
          <w:lang w:eastAsia="de-DE"/>
        </w:rPr>
        <w:t>ngbar.</w:t>
      </w:r>
      <w:r w:rsidRPr="00BB5E6A">
        <w:rPr>
          <w:rFonts w:ascii="Arial" w:eastAsia="Times New Roman" w:hAnsi="Arial" w:cs="Times New Roman"/>
          <w:szCs w:val="24"/>
          <w:lang w:eastAsia="de-DE"/>
        </w:rPr>
        <w:t xml:space="preserve"> </w:t>
      </w:r>
      <w:r w:rsidR="008723B9" w:rsidRPr="008723B9">
        <w:rPr>
          <w:rFonts w:ascii="Arial" w:eastAsia="Times New Roman" w:hAnsi="Arial" w:cs="Times New Roman"/>
          <w:szCs w:val="24"/>
          <w:lang w:eastAsia="de-DE"/>
        </w:rPr>
        <w:t>Zudem wird klargestellt, dass für Wettkämp</w:t>
      </w:r>
      <w:r w:rsidR="008723B9">
        <w:rPr>
          <w:rFonts w:ascii="Arial" w:eastAsia="Times New Roman" w:hAnsi="Arial" w:cs="Times New Roman"/>
          <w:szCs w:val="24"/>
          <w:lang w:eastAsia="de-DE"/>
        </w:rPr>
        <w:t>fe, ggf. zusätzlich zum Trai</w:t>
      </w:r>
      <w:r w:rsidR="008723B9" w:rsidRPr="008723B9">
        <w:rPr>
          <w:rFonts w:ascii="Arial" w:eastAsia="Times New Roman" w:hAnsi="Arial" w:cs="Times New Roman"/>
          <w:szCs w:val="24"/>
          <w:lang w:eastAsia="de-DE"/>
        </w:rPr>
        <w:t xml:space="preserve">ningsbetrieb, ein eigenes Hygienekonzept zu erstellen ist. </w:t>
      </w:r>
      <w:r w:rsidRPr="00BB5E6A">
        <w:rPr>
          <w:rFonts w:ascii="Arial" w:eastAsia="Times New Roman" w:hAnsi="Arial" w:cs="Times New Roman"/>
          <w:szCs w:val="24"/>
          <w:lang w:eastAsia="de-DE"/>
        </w:rPr>
        <w:t>Verantwortliche Person ist d</w:t>
      </w:r>
      <w:r w:rsidR="006261DE">
        <w:rPr>
          <w:rFonts w:ascii="Arial" w:eastAsia="Times New Roman" w:hAnsi="Arial" w:cs="Times New Roman"/>
          <w:szCs w:val="24"/>
          <w:lang w:eastAsia="de-DE"/>
        </w:rPr>
        <w:t>ie Veranstalterin bzw. d</w:t>
      </w:r>
      <w:r w:rsidRPr="00BB5E6A">
        <w:rPr>
          <w:rFonts w:ascii="Arial" w:eastAsia="Times New Roman" w:hAnsi="Arial" w:cs="Times New Roman"/>
          <w:szCs w:val="24"/>
          <w:lang w:eastAsia="de-DE"/>
        </w:rPr>
        <w:t>er Veranstalter, der ggf. vo</w:t>
      </w:r>
      <w:r w:rsidR="00E01742">
        <w:rPr>
          <w:rFonts w:ascii="Arial" w:eastAsia="Times New Roman" w:hAnsi="Arial" w:cs="Times New Roman"/>
          <w:szCs w:val="24"/>
          <w:lang w:eastAsia="de-DE"/>
        </w:rPr>
        <w:t>n der Betreiberin bzw. dem</w:t>
      </w:r>
      <w:r w:rsidRPr="00BB5E6A">
        <w:rPr>
          <w:rFonts w:ascii="Arial" w:eastAsia="Times New Roman" w:hAnsi="Arial" w:cs="Times New Roman"/>
          <w:szCs w:val="24"/>
          <w:lang w:eastAsia="de-DE"/>
        </w:rPr>
        <w:t xml:space="preserve"> Betreiber der Sportstätte abweichen kann.</w:t>
      </w:r>
    </w:p>
    <w:p w14:paraId="6D530BE4" w14:textId="77777777" w:rsidR="00BB5E6A" w:rsidRDefault="00225FAC" w:rsidP="00BB5E6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Für das</w:t>
      </w:r>
      <w:r w:rsidR="0043271E">
        <w:rPr>
          <w:rFonts w:ascii="Arial" w:eastAsia="Times New Roman" w:hAnsi="Arial" w:cs="Times New Roman"/>
          <w:szCs w:val="24"/>
          <w:lang w:eastAsia="de-DE"/>
        </w:rPr>
        <w:t xml:space="preserve"> gastronomi</w:t>
      </w:r>
      <w:r w:rsidR="00811F58">
        <w:rPr>
          <w:rFonts w:ascii="Arial" w:eastAsia="Times New Roman" w:hAnsi="Arial" w:cs="Times New Roman"/>
          <w:szCs w:val="24"/>
          <w:lang w:eastAsia="de-DE"/>
        </w:rPr>
        <w:t>sche</w:t>
      </w:r>
      <w:r>
        <w:rPr>
          <w:rFonts w:ascii="Arial" w:eastAsia="Times New Roman" w:hAnsi="Arial" w:cs="Times New Roman"/>
          <w:szCs w:val="24"/>
          <w:lang w:eastAsia="de-DE"/>
        </w:rPr>
        <w:t xml:space="preserve"> Angebot</w:t>
      </w:r>
      <w:r w:rsidR="0043271E">
        <w:rPr>
          <w:rFonts w:ascii="Arial" w:eastAsia="Times New Roman" w:hAnsi="Arial" w:cs="Times New Roman"/>
          <w:szCs w:val="24"/>
          <w:lang w:eastAsia="de-DE"/>
        </w:rPr>
        <w:t xml:space="preserve"> wird auf die Ausführungen in der Begründung zu § 9 verwiesen.</w:t>
      </w:r>
    </w:p>
    <w:p w14:paraId="25FC179A" w14:textId="77777777" w:rsidR="004E1543" w:rsidRDefault="0092226A"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w:t>
      </w:r>
      <w:r w:rsidR="00922C14">
        <w:rPr>
          <w:rFonts w:ascii="Arial" w:eastAsia="Times New Roman" w:hAnsi="Arial" w:cs="Times New Roman"/>
          <w:szCs w:val="24"/>
          <w:lang w:eastAsia="de-DE"/>
        </w:rPr>
        <w:t xml:space="preserve">Nach Absatz 3 </w:t>
      </w:r>
      <w:r w:rsidR="00ED0152">
        <w:rPr>
          <w:rFonts w:ascii="Arial" w:eastAsia="Times New Roman" w:hAnsi="Arial" w:cs="Times New Roman"/>
          <w:szCs w:val="24"/>
          <w:lang w:eastAsia="de-DE"/>
        </w:rPr>
        <w:t>sind Sportveranstaltungen</w:t>
      </w:r>
      <w:r w:rsidR="00922C14" w:rsidRPr="00922C14">
        <w:rPr>
          <w:rFonts w:ascii="Arial" w:eastAsia="Times New Roman" w:hAnsi="Arial" w:cs="Times New Roman"/>
          <w:szCs w:val="24"/>
          <w:lang w:eastAsia="de-DE"/>
        </w:rPr>
        <w:t xml:space="preserve"> </w:t>
      </w:r>
      <w:r w:rsidR="00AA3DD6">
        <w:rPr>
          <w:rFonts w:ascii="Arial" w:eastAsia="Times New Roman" w:hAnsi="Arial" w:cs="Times New Roman"/>
          <w:szCs w:val="24"/>
          <w:lang w:eastAsia="de-DE"/>
        </w:rPr>
        <w:t xml:space="preserve">mit </w:t>
      </w:r>
      <w:r w:rsidR="00922C14" w:rsidRPr="00922C14">
        <w:rPr>
          <w:rFonts w:ascii="Arial" w:eastAsia="Times New Roman" w:hAnsi="Arial" w:cs="Times New Roman"/>
          <w:szCs w:val="24"/>
          <w:lang w:eastAsia="de-DE"/>
        </w:rPr>
        <w:t>mehr als</w:t>
      </w:r>
      <w:r w:rsidR="00B65DB9">
        <w:rPr>
          <w:rFonts w:ascii="Arial" w:eastAsia="Times New Roman" w:hAnsi="Arial" w:cs="Times New Roman"/>
          <w:szCs w:val="24"/>
          <w:lang w:eastAsia="de-DE"/>
        </w:rPr>
        <w:t xml:space="preserve"> 50 Personen in geschlossenen Räumen und</w:t>
      </w:r>
      <w:r w:rsidR="00922C14" w:rsidRPr="00922C14">
        <w:rPr>
          <w:rFonts w:ascii="Arial" w:eastAsia="Times New Roman" w:hAnsi="Arial" w:cs="Times New Roman"/>
          <w:szCs w:val="24"/>
          <w:lang w:eastAsia="de-DE"/>
        </w:rPr>
        <w:t xml:space="preserve"> </w:t>
      </w:r>
      <w:r w:rsidR="00781487">
        <w:rPr>
          <w:rFonts w:ascii="Arial" w:eastAsia="Times New Roman" w:hAnsi="Arial" w:cs="Times New Roman"/>
          <w:szCs w:val="24"/>
          <w:lang w:eastAsia="de-DE"/>
        </w:rPr>
        <w:t>200</w:t>
      </w:r>
      <w:r w:rsidR="00922C14" w:rsidRPr="00922C14">
        <w:rPr>
          <w:rFonts w:ascii="Arial" w:eastAsia="Times New Roman" w:hAnsi="Arial" w:cs="Times New Roman"/>
          <w:szCs w:val="24"/>
          <w:lang w:eastAsia="de-DE"/>
        </w:rPr>
        <w:t xml:space="preserve"> Personen</w:t>
      </w:r>
      <w:r w:rsidR="003C49CC">
        <w:rPr>
          <w:rFonts w:ascii="Arial" w:eastAsia="Times New Roman" w:hAnsi="Arial" w:cs="Times New Roman"/>
          <w:szCs w:val="24"/>
          <w:lang w:eastAsia="de-DE"/>
        </w:rPr>
        <w:t xml:space="preserve"> im Freien</w:t>
      </w:r>
      <w:r w:rsidR="00922C14" w:rsidRPr="00922C14">
        <w:rPr>
          <w:rFonts w:ascii="Arial" w:eastAsia="Times New Roman" w:hAnsi="Arial" w:cs="Times New Roman"/>
          <w:szCs w:val="24"/>
          <w:lang w:eastAsia="de-DE"/>
        </w:rPr>
        <w:t xml:space="preserve"> möglic</w:t>
      </w:r>
      <w:r w:rsidR="00ED0152">
        <w:rPr>
          <w:rFonts w:ascii="Arial" w:eastAsia="Times New Roman" w:hAnsi="Arial" w:cs="Times New Roman"/>
          <w:szCs w:val="24"/>
          <w:lang w:eastAsia="de-DE"/>
        </w:rPr>
        <w:t>h</w:t>
      </w:r>
      <w:r w:rsidR="00922C14" w:rsidRPr="00922C14">
        <w:rPr>
          <w:rFonts w:ascii="Arial" w:eastAsia="Times New Roman" w:hAnsi="Arial" w:cs="Times New Roman"/>
          <w:szCs w:val="24"/>
          <w:lang w:eastAsia="de-DE"/>
        </w:rPr>
        <w:t xml:space="preserve">, soweit </w:t>
      </w:r>
      <w:r w:rsidR="00BD2B58">
        <w:rPr>
          <w:rFonts w:ascii="Arial" w:eastAsia="Times New Roman" w:hAnsi="Arial" w:cs="Times New Roman"/>
          <w:szCs w:val="24"/>
          <w:lang w:eastAsia="de-DE"/>
        </w:rPr>
        <w:t>die aufgeführten zusätzlic</w:t>
      </w:r>
      <w:r w:rsidR="006E0C97">
        <w:rPr>
          <w:rFonts w:ascii="Arial" w:eastAsia="Times New Roman" w:hAnsi="Arial" w:cs="Times New Roman"/>
          <w:szCs w:val="24"/>
          <w:lang w:eastAsia="de-DE"/>
        </w:rPr>
        <w:t>hen Maßgaben eingehalten werden</w:t>
      </w:r>
      <w:r w:rsidR="00922C14" w:rsidRPr="00922C14">
        <w:rPr>
          <w:rFonts w:ascii="Arial" w:eastAsia="Times New Roman" w:hAnsi="Arial" w:cs="Times New Roman"/>
          <w:szCs w:val="24"/>
          <w:lang w:eastAsia="de-DE"/>
        </w:rPr>
        <w:t xml:space="preserve">. Die Regelung in Absatz </w:t>
      </w:r>
      <w:r w:rsidR="00ED0152">
        <w:rPr>
          <w:rFonts w:ascii="Arial" w:eastAsia="Times New Roman" w:hAnsi="Arial" w:cs="Times New Roman"/>
          <w:szCs w:val="24"/>
          <w:lang w:eastAsia="de-DE"/>
        </w:rPr>
        <w:t>3</w:t>
      </w:r>
      <w:r w:rsidR="00922C14" w:rsidRPr="00922C14">
        <w:rPr>
          <w:rFonts w:ascii="Arial" w:eastAsia="Times New Roman" w:hAnsi="Arial" w:cs="Times New Roman"/>
          <w:szCs w:val="24"/>
          <w:lang w:eastAsia="de-DE"/>
        </w:rPr>
        <w:t xml:space="preserve"> trägt </w:t>
      </w:r>
      <w:r w:rsidR="00132717">
        <w:rPr>
          <w:rFonts w:ascii="Arial" w:eastAsia="Times New Roman" w:hAnsi="Arial" w:cs="Times New Roman"/>
          <w:szCs w:val="24"/>
          <w:lang w:eastAsia="de-DE"/>
        </w:rPr>
        <w:t xml:space="preserve">im Wesentlichen </w:t>
      </w:r>
      <w:r w:rsidR="00922C14" w:rsidRPr="00922C14">
        <w:rPr>
          <w:rFonts w:ascii="Arial" w:eastAsia="Times New Roman" w:hAnsi="Arial" w:cs="Times New Roman"/>
          <w:szCs w:val="24"/>
          <w:lang w:eastAsia="de-DE"/>
        </w:rPr>
        <w:t xml:space="preserve">dem Beschluss der </w:t>
      </w:r>
      <w:proofErr w:type="spellStart"/>
      <w:r w:rsidR="00922C14" w:rsidRPr="00922C14">
        <w:rPr>
          <w:rFonts w:ascii="Arial" w:eastAsia="Times New Roman" w:hAnsi="Arial" w:cs="Times New Roman"/>
          <w:szCs w:val="24"/>
          <w:lang w:eastAsia="de-DE"/>
        </w:rPr>
        <w:t>CdS</w:t>
      </w:r>
      <w:proofErr w:type="spellEnd"/>
      <w:r w:rsidR="00922C14" w:rsidRPr="00922C14">
        <w:rPr>
          <w:rFonts w:ascii="Arial" w:eastAsia="Times New Roman" w:hAnsi="Arial" w:cs="Times New Roman"/>
          <w:szCs w:val="24"/>
          <w:lang w:eastAsia="de-DE"/>
        </w:rPr>
        <w:t>-AG Groß</w:t>
      </w:r>
      <w:r w:rsidR="005C0A69">
        <w:rPr>
          <w:rFonts w:ascii="Arial" w:eastAsia="Times New Roman" w:hAnsi="Arial" w:cs="Times New Roman"/>
          <w:szCs w:val="24"/>
          <w:lang w:eastAsia="de-DE"/>
        </w:rPr>
        <w:t>v</w:t>
      </w:r>
      <w:r w:rsidR="00922C14" w:rsidRPr="00922C14">
        <w:rPr>
          <w:rFonts w:ascii="Arial" w:eastAsia="Times New Roman" w:hAnsi="Arial" w:cs="Times New Roman"/>
          <w:szCs w:val="24"/>
          <w:lang w:eastAsia="de-DE"/>
        </w:rPr>
        <w:t>eranstaltungen vom 2. Juli 2021 Rechnung.</w:t>
      </w:r>
      <w:r w:rsidR="005C0A69">
        <w:rPr>
          <w:rFonts w:ascii="Arial" w:eastAsia="Times New Roman" w:hAnsi="Arial" w:cs="Times New Roman"/>
          <w:szCs w:val="24"/>
          <w:lang w:eastAsia="de-DE"/>
        </w:rPr>
        <w:t xml:space="preserve"> Folglich sind </w:t>
      </w:r>
      <w:r w:rsidR="006B6C91">
        <w:rPr>
          <w:rFonts w:ascii="Arial" w:eastAsia="Times New Roman" w:hAnsi="Arial" w:cs="Times New Roman"/>
          <w:szCs w:val="24"/>
          <w:lang w:eastAsia="de-DE"/>
        </w:rPr>
        <w:t xml:space="preserve">größere </w:t>
      </w:r>
      <w:r w:rsidR="005C0A69">
        <w:rPr>
          <w:rFonts w:ascii="Arial" w:eastAsia="Times New Roman" w:hAnsi="Arial" w:cs="Times New Roman"/>
          <w:szCs w:val="24"/>
          <w:lang w:eastAsia="de-DE"/>
        </w:rPr>
        <w:t>Sportveranstaltungen</w:t>
      </w:r>
      <w:r w:rsidR="006B6C91">
        <w:rPr>
          <w:rFonts w:ascii="Arial" w:eastAsia="Times New Roman" w:hAnsi="Arial" w:cs="Times New Roman"/>
          <w:szCs w:val="24"/>
          <w:lang w:eastAsia="de-DE"/>
        </w:rPr>
        <w:t>,</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z. B. Pokalwettbewerbe</w:t>
      </w:r>
      <w:r w:rsidR="00FC620D">
        <w:rPr>
          <w:rFonts w:ascii="Arial" w:eastAsia="Times New Roman" w:hAnsi="Arial" w:cs="Times New Roman"/>
          <w:szCs w:val="24"/>
          <w:lang w:eastAsia="de-DE"/>
        </w:rPr>
        <w:t xml:space="preserve">, </w:t>
      </w:r>
      <w:r w:rsidR="005C0A69">
        <w:rPr>
          <w:rFonts w:ascii="Arial" w:eastAsia="Times New Roman" w:hAnsi="Arial" w:cs="Times New Roman"/>
          <w:szCs w:val="24"/>
          <w:lang w:eastAsia="de-DE"/>
        </w:rPr>
        <w:t>Spiele der deutschen Profiligen</w:t>
      </w:r>
      <w:r w:rsidR="006B6C91">
        <w:rPr>
          <w:rFonts w:ascii="Arial" w:eastAsia="Times New Roman" w:hAnsi="Arial" w:cs="Times New Roman"/>
          <w:szCs w:val="24"/>
          <w:lang w:eastAsia="de-DE"/>
        </w:rPr>
        <w:t xml:space="preserve"> </w:t>
      </w:r>
      <w:proofErr w:type="spellStart"/>
      <w:r w:rsidR="006B6C91">
        <w:rPr>
          <w:rFonts w:ascii="Arial" w:eastAsia="Times New Roman" w:hAnsi="Arial" w:cs="Times New Roman"/>
          <w:szCs w:val="24"/>
          <w:lang w:eastAsia="de-DE"/>
        </w:rPr>
        <w:t>u.ä.</w:t>
      </w:r>
      <w:proofErr w:type="spellEnd"/>
      <w:r w:rsidR="006B6C91">
        <w:rPr>
          <w:rFonts w:ascii="Arial" w:eastAsia="Times New Roman" w:hAnsi="Arial" w:cs="Times New Roman"/>
          <w:szCs w:val="24"/>
          <w:lang w:eastAsia="de-DE"/>
        </w:rPr>
        <w:t>,</w:t>
      </w:r>
      <w:r w:rsidR="005C0A69">
        <w:rPr>
          <w:rFonts w:ascii="Arial" w:eastAsia="Times New Roman" w:hAnsi="Arial" w:cs="Times New Roman"/>
          <w:szCs w:val="24"/>
          <w:lang w:eastAsia="de-DE"/>
        </w:rPr>
        <w:t xml:space="preserve"> gestattet. </w:t>
      </w:r>
      <w:r w:rsidR="006C6072">
        <w:rPr>
          <w:rFonts w:ascii="Arial" w:eastAsia="Times New Roman" w:hAnsi="Arial" w:cs="Times New Roman"/>
          <w:szCs w:val="24"/>
          <w:lang w:eastAsia="de-DE"/>
        </w:rPr>
        <w:t xml:space="preserve">Im Übrigen wird auf die Ausführungen in § 6 Abs. 4 verwiesen. </w:t>
      </w:r>
    </w:p>
    <w:p w14:paraId="53222677" w14:textId="68AE228C" w:rsidR="004E1543"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Den Zuschauerinnen und Zuschauer</w:t>
      </w:r>
      <w:r w:rsidR="00F379C2">
        <w:rPr>
          <w:rFonts w:ascii="Arial" w:eastAsia="Times New Roman" w:hAnsi="Arial" w:cs="Times New Roman"/>
          <w:szCs w:val="24"/>
          <w:lang w:eastAsia="de-DE"/>
        </w:rPr>
        <w:t>n</w:t>
      </w:r>
      <w:r>
        <w:rPr>
          <w:rFonts w:ascii="Arial" w:eastAsia="Times New Roman" w:hAnsi="Arial" w:cs="Times New Roman"/>
          <w:szCs w:val="24"/>
          <w:lang w:eastAsia="de-DE"/>
        </w:rPr>
        <w:t xml:space="preserve"> darf der Zutritt nur gewährt werden, wenn diese einen Nachweis über eine Bescheinigung eines negativen Testergebnisses vorlegen oder einen Schnelltest vor Ort unter Aufsicht durchführen.</w:t>
      </w:r>
      <w:r w:rsidR="00EC7835" w:rsidRPr="00EC7835">
        <w:t xml:space="preserve"> </w:t>
      </w:r>
      <w:r w:rsidR="00EC7835" w:rsidRPr="00EC7835">
        <w:rPr>
          <w:rFonts w:ascii="Arial" w:eastAsia="Times New Roman" w:hAnsi="Arial" w:cs="Times New Roman"/>
          <w:szCs w:val="24"/>
          <w:lang w:eastAsia="de-DE"/>
        </w:rPr>
        <w:t>Aufgrund der hohen Anzahl an Neuinfektionen und der hohen Belastung des Gesundheitswesens gilt abweichend von der Testverpflichtung und den Kapazitätsbegrenzungen für die Veranstaltungen derzeit ausschließlich das 2-G-Plus-Zugangsmodell unter den in § 2b genannten Maßgaben.</w:t>
      </w:r>
      <w:r>
        <w:rPr>
          <w:rFonts w:ascii="Arial" w:eastAsia="Times New Roman" w:hAnsi="Arial" w:cs="Times New Roman"/>
          <w:szCs w:val="24"/>
          <w:lang w:eastAsia="de-DE"/>
        </w:rPr>
        <w:t xml:space="preserve"> </w:t>
      </w:r>
    </w:p>
    <w:p w14:paraId="602A93EC" w14:textId="77777777" w:rsidR="00051C04" w:rsidRDefault="005C0A69"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Es gelten die Maßgaben des Absatzes 2, sodass der Veranstalter unter anderem verpflichtet ist ein Hygienekonzept zu erstellen, in dem </w:t>
      </w:r>
      <w:r w:rsidR="00FF0337">
        <w:rPr>
          <w:rFonts w:ascii="Arial" w:eastAsia="Times New Roman" w:hAnsi="Arial" w:cs="Times New Roman"/>
          <w:szCs w:val="24"/>
          <w:lang w:eastAsia="de-DE"/>
        </w:rPr>
        <w:t>grundsätzlich auch Vorgaben über die Regelung des Einlass</w:t>
      </w:r>
      <w:r w:rsidR="00C92E9C">
        <w:rPr>
          <w:rFonts w:ascii="Arial" w:eastAsia="Times New Roman" w:hAnsi="Arial" w:cs="Times New Roman"/>
          <w:szCs w:val="24"/>
          <w:lang w:eastAsia="de-DE"/>
        </w:rPr>
        <w:t>es</w:t>
      </w:r>
      <w:r w:rsidR="00FF0337">
        <w:rPr>
          <w:rFonts w:ascii="Arial" w:eastAsia="Times New Roman" w:hAnsi="Arial" w:cs="Times New Roman"/>
          <w:szCs w:val="24"/>
          <w:lang w:eastAsia="de-DE"/>
        </w:rPr>
        <w:t xml:space="preserve"> etc. </w:t>
      </w:r>
      <w:r w:rsidR="00C92E9C">
        <w:rPr>
          <w:rFonts w:ascii="Arial" w:eastAsia="Times New Roman" w:hAnsi="Arial" w:cs="Times New Roman"/>
          <w:szCs w:val="24"/>
          <w:lang w:eastAsia="de-DE"/>
        </w:rPr>
        <w:t>festzuhalten</w:t>
      </w:r>
      <w:r w:rsidR="00FF0337">
        <w:rPr>
          <w:rFonts w:ascii="Arial" w:eastAsia="Times New Roman" w:hAnsi="Arial" w:cs="Times New Roman"/>
          <w:szCs w:val="24"/>
          <w:lang w:eastAsia="de-DE"/>
        </w:rPr>
        <w:t xml:space="preserve"> sind. </w:t>
      </w:r>
      <w:r w:rsidR="000373DC">
        <w:rPr>
          <w:rFonts w:ascii="Arial" w:eastAsia="Times New Roman" w:hAnsi="Arial" w:cs="Times New Roman"/>
          <w:szCs w:val="24"/>
          <w:lang w:eastAsia="de-DE"/>
        </w:rPr>
        <w:t>Auch</w:t>
      </w:r>
      <w:r w:rsidR="00205831">
        <w:rPr>
          <w:rFonts w:ascii="Arial" w:eastAsia="Times New Roman" w:hAnsi="Arial" w:cs="Times New Roman"/>
          <w:szCs w:val="24"/>
          <w:lang w:eastAsia="de-DE"/>
        </w:rPr>
        <w:t xml:space="preserve"> bei Sportveranstaltungen im Freien </w:t>
      </w:r>
      <w:r w:rsidR="000373DC">
        <w:rPr>
          <w:rFonts w:ascii="Arial" w:eastAsia="Times New Roman" w:hAnsi="Arial" w:cs="Times New Roman"/>
          <w:szCs w:val="24"/>
          <w:lang w:eastAsia="de-DE"/>
        </w:rPr>
        <w:t>gilt die Ausnahmeregelung des § 1 Abs. 1 Satz 5, wenn</w:t>
      </w:r>
      <w:r w:rsidR="00AC5172">
        <w:rPr>
          <w:rFonts w:ascii="Arial" w:eastAsia="Times New Roman" w:hAnsi="Arial" w:cs="Times New Roman"/>
          <w:szCs w:val="24"/>
          <w:lang w:eastAsia="de-DE"/>
        </w:rPr>
        <w:t xml:space="preserve"> ein</w:t>
      </w:r>
      <w:r w:rsidR="000373DC">
        <w:rPr>
          <w:rFonts w:ascii="Arial" w:eastAsia="Times New Roman" w:hAnsi="Arial" w:cs="Times New Roman"/>
          <w:szCs w:val="24"/>
          <w:lang w:eastAsia="de-DE"/>
        </w:rPr>
        <w:t xml:space="preserve"> </w:t>
      </w:r>
      <w:r w:rsidR="00AC5172">
        <w:rPr>
          <w:rFonts w:ascii="Arial" w:eastAsia="Times New Roman" w:hAnsi="Arial" w:cs="Times New Roman"/>
          <w:szCs w:val="24"/>
          <w:lang w:eastAsia="de-DE"/>
        </w:rPr>
        <w:t>medizinische</w:t>
      </w:r>
      <w:r w:rsidR="000373DC">
        <w:rPr>
          <w:rFonts w:ascii="Arial" w:eastAsia="Times New Roman" w:hAnsi="Arial" w:cs="Times New Roman"/>
          <w:szCs w:val="24"/>
          <w:lang w:eastAsia="de-DE"/>
        </w:rPr>
        <w:t>r</w:t>
      </w:r>
      <w:r w:rsidR="00AC5172">
        <w:rPr>
          <w:rFonts w:ascii="Arial" w:eastAsia="Times New Roman" w:hAnsi="Arial" w:cs="Times New Roman"/>
          <w:szCs w:val="24"/>
          <w:lang w:eastAsia="de-DE"/>
        </w:rPr>
        <w:t xml:space="preserve"> Mund-Nasen-Schutz </w:t>
      </w:r>
      <w:r w:rsidR="000373DC">
        <w:rPr>
          <w:rFonts w:ascii="Arial" w:eastAsia="Times New Roman" w:hAnsi="Arial" w:cs="Times New Roman"/>
          <w:szCs w:val="24"/>
          <w:lang w:eastAsia="de-DE"/>
        </w:rPr>
        <w:t>für die Dauer der Veranstaltung ge</w:t>
      </w:r>
      <w:r w:rsidR="00AC5172">
        <w:rPr>
          <w:rFonts w:ascii="Arial" w:eastAsia="Times New Roman" w:hAnsi="Arial" w:cs="Times New Roman"/>
          <w:szCs w:val="24"/>
          <w:lang w:eastAsia="de-DE"/>
        </w:rPr>
        <w:t>tragen</w:t>
      </w:r>
      <w:r w:rsidR="000373DC">
        <w:rPr>
          <w:rFonts w:ascii="Arial" w:eastAsia="Times New Roman" w:hAnsi="Arial" w:cs="Times New Roman"/>
          <w:szCs w:val="24"/>
          <w:lang w:eastAsia="de-DE"/>
        </w:rPr>
        <w:t xml:space="preserve"> wird</w:t>
      </w:r>
      <w:r w:rsidR="00AC5172">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5C79A5C4" w14:textId="77777777" w:rsidR="0092226A" w:rsidRDefault="00C92E9C" w:rsidP="00922C1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Zuschauerinnen und Zuschauer haben auf den Verkehrs- und Gemeinschaftsflächen einen medizinischen Mund-Nasen-Schutz im Sinne des § 1 Absatz 2 Satz 2 zu tragen</w:t>
      </w:r>
      <w:r w:rsidR="00F908A9">
        <w:rPr>
          <w:rFonts w:ascii="Arial" w:eastAsia="Times New Roman" w:hAnsi="Arial" w:cs="Times New Roman"/>
          <w:szCs w:val="24"/>
          <w:lang w:eastAsia="de-DE"/>
        </w:rPr>
        <w:t>.</w:t>
      </w:r>
      <w:r>
        <w:rPr>
          <w:rFonts w:ascii="Arial" w:eastAsia="Times New Roman" w:hAnsi="Arial" w:cs="Times New Roman"/>
          <w:szCs w:val="24"/>
          <w:lang w:eastAsia="de-DE"/>
        </w:rPr>
        <w:t xml:space="preserve"> </w:t>
      </w:r>
    </w:p>
    <w:p w14:paraId="41D932A9" w14:textId="77777777" w:rsidR="00D677DA" w:rsidRDefault="009A7624" w:rsidP="00D677D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006AD">
        <w:rPr>
          <w:rFonts w:ascii="Arial" w:eastAsia="Times New Roman" w:hAnsi="Arial" w:cs="Times New Roman"/>
          <w:szCs w:val="24"/>
          <w:lang w:eastAsia="de-DE"/>
        </w:rPr>
        <w:t>4</w:t>
      </w:r>
      <w:r>
        <w:rPr>
          <w:rFonts w:ascii="Arial" w:eastAsia="Times New Roman" w:hAnsi="Arial" w:cs="Times New Roman"/>
          <w:szCs w:val="24"/>
          <w:lang w:eastAsia="de-DE"/>
        </w:rPr>
        <w:t>)</w:t>
      </w:r>
      <w:r w:rsidR="00D677DA" w:rsidRPr="00D677DA">
        <w:rPr>
          <w:rFonts w:ascii="Arial" w:hAnsi="Arial" w:cs="Arial"/>
        </w:rPr>
        <w:t xml:space="preserve"> </w:t>
      </w:r>
      <w:r w:rsidR="00D677DA" w:rsidRPr="00C62477">
        <w:rPr>
          <w:rFonts w:ascii="Arial" w:hAnsi="Arial" w:cs="Arial"/>
        </w:rPr>
        <w:t xml:space="preserve">Absatz </w:t>
      </w:r>
      <w:r w:rsidR="007006AD">
        <w:rPr>
          <w:rFonts w:ascii="Arial" w:hAnsi="Arial" w:cs="Arial"/>
        </w:rPr>
        <w:t>4</w:t>
      </w:r>
      <w:r w:rsidR="00D677DA" w:rsidRPr="00C62477">
        <w:rPr>
          <w:rFonts w:ascii="Arial" w:hAnsi="Arial" w:cs="Arial"/>
        </w:rPr>
        <w:t xml:space="preserve"> ermöglicht es den</w:t>
      </w:r>
      <w:r w:rsidR="00D677DA">
        <w:rPr>
          <w:rFonts w:ascii="Arial" w:hAnsi="Arial" w:cs="Arial"/>
        </w:rPr>
        <w:t xml:space="preserve"> Badeanstalten, Schwimmbädern und Heilbädern, Fitness- und Sportstudios unter den Maßgaben des Absatzes 1 zu öffnen. </w:t>
      </w:r>
      <w:r w:rsidR="003B51BF">
        <w:rPr>
          <w:rFonts w:ascii="Arial" w:hAnsi="Arial" w:cs="Arial"/>
        </w:rPr>
        <w:t>Es</w:t>
      </w:r>
      <w:r w:rsidR="00A5585D" w:rsidRPr="00A5585D">
        <w:rPr>
          <w:rFonts w:ascii="Arial" w:hAnsi="Arial" w:cs="Arial"/>
        </w:rPr>
        <w:t xml:space="preserve"> wird auf die Ausführungen in der Begründung zu Absatz 1 verwiesen.</w:t>
      </w:r>
      <w:r w:rsidR="002F635C">
        <w:rPr>
          <w:rFonts w:ascii="Arial" w:eastAsia="Times New Roman" w:hAnsi="Arial" w:cs="Times New Roman"/>
          <w:szCs w:val="24"/>
          <w:lang w:eastAsia="de-DE"/>
        </w:rPr>
        <w:t xml:space="preserve"> </w:t>
      </w:r>
      <w:r w:rsidR="004C20F7">
        <w:rPr>
          <w:rFonts w:ascii="Arial" w:eastAsia="Times New Roman" w:hAnsi="Arial" w:cs="Times New Roman"/>
          <w:szCs w:val="24"/>
          <w:lang w:eastAsia="de-DE"/>
        </w:rPr>
        <w:t>Es dürfen auch</w:t>
      </w:r>
      <w:r w:rsidR="002F635C">
        <w:rPr>
          <w:rFonts w:ascii="Arial" w:eastAsia="Times New Roman" w:hAnsi="Arial" w:cs="Times New Roman"/>
          <w:szCs w:val="24"/>
          <w:lang w:eastAsia="de-DE"/>
        </w:rPr>
        <w:t xml:space="preserve"> Angebote wie Strömungskanäle oder Wellenbäder in Betrieb </w:t>
      </w:r>
      <w:r w:rsidR="004C20F7">
        <w:rPr>
          <w:rFonts w:ascii="Arial" w:eastAsia="Times New Roman" w:hAnsi="Arial" w:cs="Times New Roman"/>
          <w:szCs w:val="24"/>
          <w:lang w:eastAsia="de-DE"/>
        </w:rPr>
        <w:t>genommen werden</w:t>
      </w:r>
      <w:r w:rsidR="002F635C">
        <w:rPr>
          <w:rFonts w:ascii="Arial" w:eastAsia="Times New Roman" w:hAnsi="Arial" w:cs="Times New Roman"/>
          <w:szCs w:val="24"/>
          <w:lang w:eastAsia="de-DE"/>
        </w:rPr>
        <w:t>. Der Betrieb von Rutschen, sowohl im Außenbereich als auch in geschlossenen Räumen ist gleichermaßen zulässig.</w:t>
      </w:r>
      <w:r w:rsidR="003125A7" w:rsidRPr="003125A7">
        <w:t xml:space="preserve"> </w:t>
      </w:r>
      <w:r w:rsidR="003125A7" w:rsidRPr="003125A7">
        <w:rPr>
          <w:rFonts w:ascii="Arial" w:eastAsia="Times New Roman" w:hAnsi="Arial" w:cs="Times New Roman"/>
          <w:szCs w:val="24"/>
          <w:lang w:eastAsia="de-DE"/>
        </w:rPr>
        <w:t xml:space="preserve">Abweichend von der Testverpflichtung gilt für </w:t>
      </w:r>
      <w:r w:rsidR="003125A7">
        <w:rPr>
          <w:rFonts w:ascii="Arial" w:eastAsia="Times New Roman" w:hAnsi="Arial" w:cs="Times New Roman"/>
          <w:szCs w:val="24"/>
          <w:lang w:eastAsia="de-DE"/>
        </w:rPr>
        <w:t xml:space="preserve">Badeanstalten, Schwimmbädern, Heilbäder, Fitness- und Sportstudios </w:t>
      </w:r>
      <w:r w:rsidR="003125A7" w:rsidRPr="003125A7">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p>
    <w:p w14:paraId="44794ACC" w14:textId="1D2B4022" w:rsidR="00EE1FB0" w:rsidRDefault="00D677DA" w:rsidP="002F63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51D4A">
        <w:rPr>
          <w:rFonts w:ascii="Arial" w:eastAsia="Times New Roman" w:hAnsi="Arial" w:cs="Times New Roman"/>
          <w:szCs w:val="24"/>
          <w:lang w:eastAsia="de-DE"/>
        </w:rPr>
        <w:t>5</w:t>
      </w:r>
      <w:r>
        <w:rPr>
          <w:rFonts w:ascii="Arial" w:eastAsia="Times New Roman" w:hAnsi="Arial" w:cs="Times New Roman"/>
          <w:szCs w:val="24"/>
          <w:lang w:eastAsia="de-DE"/>
        </w:rPr>
        <w:t>)</w:t>
      </w:r>
      <w:r w:rsidR="002F635C">
        <w:rPr>
          <w:rFonts w:ascii="Arial" w:eastAsia="Times New Roman" w:hAnsi="Arial" w:cs="Times New Roman"/>
          <w:szCs w:val="24"/>
          <w:lang w:eastAsia="de-DE"/>
        </w:rPr>
        <w:t xml:space="preserve"> </w:t>
      </w:r>
      <w:r w:rsidR="004962AD">
        <w:rPr>
          <w:rFonts w:ascii="Arial" w:eastAsia="Times New Roman" w:hAnsi="Arial" w:cs="Times New Roman"/>
          <w:szCs w:val="24"/>
          <w:lang w:eastAsia="de-DE"/>
        </w:rPr>
        <w:t>Die</w:t>
      </w:r>
      <w:r>
        <w:rPr>
          <w:rFonts w:ascii="Arial" w:eastAsia="Times New Roman" w:hAnsi="Arial" w:cs="Times New Roman"/>
          <w:szCs w:val="24"/>
          <w:lang w:eastAsia="de-DE"/>
        </w:rPr>
        <w:t xml:space="preserve"> Kurse in Fitness- und Sportstudios, in Tanz</w:t>
      </w:r>
      <w:r w:rsidR="000C624B">
        <w:rPr>
          <w:rFonts w:ascii="Arial" w:eastAsia="Times New Roman" w:hAnsi="Arial" w:cs="Times New Roman"/>
          <w:szCs w:val="24"/>
          <w:lang w:eastAsia="de-DE"/>
        </w:rPr>
        <w:t>-</w:t>
      </w:r>
      <w:r>
        <w:rPr>
          <w:rFonts w:ascii="Arial" w:eastAsia="Times New Roman" w:hAnsi="Arial" w:cs="Times New Roman"/>
          <w:szCs w:val="24"/>
          <w:lang w:eastAsia="de-DE"/>
        </w:rPr>
        <w:t xml:space="preserve"> und Ballettschulen oder bei Yoga und anderen Präventionskursen sowie dem ärztlich verordneten Rehabilitationssport </w:t>
      </w:r>
      <w:r w:rsidR="009F281E">
        <w:rPr>
          <w:rFonts w:ascii="Arial" w:eastAsia="Times New Roman" w:hAnsi="Arial" w:cs="Times New Roman"/>
          <w:szCs w:val="24"/>
          <w:lang w:eastAsia="de-DE"/>
        </w:rPr>
        <w:t>können durchgeführt werden</w:t>
      </w:r>
      <w:r>
        <w:rPr>
          <w:rFonts w:ascii="Arial" w:eastAsia="Times New Roman" w:hAnsi="Arial" w:cs="Times New Roman"/>
          <w:szCs w:val="24"/>
          <w:lang w:eastAsia="de-DE"/>
        </w:rPr>
        <w:t xml:space="preserve">, </w:t>
      </w:r>
      <w:r w:rsidR="00F23EBC">
        <w:rPr>
          <w:rFonts w:ascii="Arial" w:eastAsia="Times New Roman" w:hAnsi="Arial" w:cs="Times New Roman"/>
          <w:szCs w:val="24"/>
          <w:lang w:eastAsia="de-DE"/>
        </w:rPr>
        <w:t>wenn durchgängig ein Mindestabstand von 1,5 Metern</w:t>
      </w:r>
      <w:r w:rsidR="00D66DDF">
        <w:rPr>
          <w:rFonts w:ascii="Arial" w:eastAsia="Times New Roman" w:hAnsi="Arial" w:cs="Times New Roman"/>
          <w:szCs w:val="24"/>
          <w:lang w:eastAsia="de-DE"/>
        </w:rPr>
        <w:t xml:space="preserve"> zu anderen Personen</w:t>
      </w:r>
      <w:r w:rsidR="00F23EBC">
        <w:rPr>
          <w:rFonts w:ascii="Arial" w:eastAsia="Times New Roman" w:hAnsi="Arial" w:cs="Times New Roman"/>
          <w:szCs w:val="24"/>
          <w:lang w:eastAsia="de-DE"/>
        </w:rPr>
        <w:t xml:space="preserve"> eingehalten wird.</w:t>
      </w:r>
      <w:r w:rsidR="00DA657B">
        <w:rPr>
          <w:rFonts w:ascii="Arial" w:eastAsia="Times New Roman" w:hAnsi="Arial" w:cs="Times New Roman"/>
          <w:szCs w:val="24"/>
          <w:lang w:eastAsia="de-DE"/>
        </w:rPr>
        <w:t xml:space="preserve"> Dies gilt ebenso für Sportkurse die in Vereinen durchgeführt werden.</w:t>
      </w:r>
      <w:r w:rsidR="00F23EBC">
        <w:rPr>
          <w:rFonts w:ascii="Arial" w:eastAsia="Times New Roman" w:hAnsi="Arial" w:cs="Times New Roman"/>
          <w:szCs w:val="24"/>
          <w:lang w:eastAsia="de-DE"/>
        </w:rPr>
        <w:t xml:space="preserve"> </w:t>
      </w:r>
      <w:r w:rsidRPr="00B42B5A">
        <w:rPr>
          <w:rFonts w:ascii="Arial" w:eastAsia="Times New Roman" w:hAnsi="Arial" w:cs="Times New Roman"/>
          <w:szCs w:val="24"/>
          <w:lang w:eastAsia="de-DE"/>
        </w:rPr>
        <w:t>Da</w:t>
      </w:r>
      <w:r>
        <w:rPr>
          <w:rFonts w:ascii="Arial" w:eastAsia="Times New Roman" w:hAnsi="Arial" w:cs="Times New Roman"/>
          <w:szCs w:val="24"/>
          <w:lang w:eastAsia="de-DE"/>
        </w:rPr>
        <w:t xml:space="preserve"> der Betreiber der jeweiligen Einrichtung verpflichtet ist, ein Hygienekonzept zu erstellen,</w:t>
      </w:r>
      <w:r w:rsidRPr="0085170F">
        <w:t xml:space="preserve"> </w:t>
      </w:r>
      <w:r>
        <w:rPr>
          <w:rFonts w:ascii="Arial" w:eastAsia="Times New Roman" w:hAnsi="Arial" w:cs="Times New Roman"/>
          <w:szCs w:val="24"/>
          <w:lang w:eastAsia="de-DE"/>
        </w:rPr>
        <w:t xml:space="preserve">welches auch die </w:t>
      </w:r>
      <w:r w:rsidRPr="0085170F">
        <w:rPr>
          <w:rFonts w:ascii="Arial" w:eastAsia="Times New Roman" w:hAnsi="Arial" w:cs="Times New Roman"/>
          <w:szCs w:val="24"/>
          <w:lang w:eastAsia="de-DE"/>
        </w:rPr>
        <w:t>Abstandsrege</w:t>
      </w:r>
      <w:r>
        <w:rPr>
          <w:rFonts w:ascii="Arial" w:eastAsia="Times New Roman" w:hAnsi="Arial" w:cs="Times New Roman"/>
          <w:szCs w:val="24"/>
          <w:lang w:eastAsia="de-DE"/>
        </w:rPr>
        <w:t>lungen des § 1 Abs. 1</w:t>
      </w:r>
      <w:r w:rsidR="00EE1FB0">
        <w:rPr>
          <w:rFonts w:ascii="Arial" w:eastAsia="Times New Roman" w:hAnsi="Arial" w:cs="Times New Roman"/>
          <w:szCs w:val="24"/>
          <w:lang w:eastAsia="de-DE"/>
        </w:rPr>
        <w:t xml:space="preserve"> Satz 2 Nr. 1</w:t>
      </w:r>
      <w:r w:rsidRPr="0085170F">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berücksichtigen muss, </w:t>
      </w:r>
      <w:r w:rsidRPr="00B42B5A">
        <w:rPr>
          <w:rFonts w:ascii="Arial" w:eastAsia="Times New Roman" w:hAnsi="Arial" w:cs="Times New Roman"/>
          <w:szCs w:val="24"/>
          <w:lang w:eastAsia="de-DE"/>
        </w:rPr>
        <w:t>ergibt sich mithin die zulässige Personenzahl stets aus der Größe des zur Verfügung stehenden Raumes</w:t>
      </w:r>
      <w:r>
        <w:rPr>
          <w:rFonts w:ascii="Arial" w:eastAsia="Times New Roman" w:hAnsi="Arial" w:cs="Times New Roman"/>
          <w:szCs w:val="24"/>
          <w:lang w:eastAsia="de-DE"/>
        </w:rPr>
        <w:t>, insbesondere auch aus der Größe der Schwimmbecken</w:t>
      </w:r>
      <w:r w:rsidRPr="00B42B5A">
        <w:rPr>
          <w:rFonts w:ascii="Arial" w:eastAsia="Times New Roman" w:hAnsi="Arial" w:cs="Times New Roman"/>
          <w:szCs w:val="24"/>
          <w:lang w:eastAsia="de-DE"/>
        </w:rPr>
        <w:t>. Hier kann vor Ort individuell ermittelt werden, bei wie vielen Personen der Mindestabstand von 1,5 Metern eingehalten w</w:t>
      </w:r>
      <w:r w:rsidR="00EE1FB0">
        <w:rPr>
          <w:rFonts w:ascii="Arial" w:eastAsia="Times New Roman" w:hAnsi="Arial" w:cs="Times New Roman"/>
          <w:szCs w:val="24"/>
          <w:lang w:eastAsia="de-DE"/>
        </w:rPr>
        <w:t>erden kann</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D</w:t>
      </w:r>
      <w:r w:rsidRPr="00B42B5A">
        <w:rPr>
          <w:rFonts w:ascii="Arial" w:eastAsia="Times New Roman" w:hAnsi="Arial" w:cs="Times New Roman"/>
          <w:szCs w:val="24"/>
          <w:lang w:eastAsia="de-DE"/>
        </w:rPr>
        <w:t>ie</w:t>
      </w:r>
      <w:r>
        <w:rPr>
          <w:rFonts w:ascii="Arial" w:eastAsia="Times New Roman" w:hAnsi="Arial" w:cs="Times New Roman"/>
          <w:szCs w:val="24"/>
          <w:lang w:eastAsia="de-DE"/>
        </w:rPr>
        <w:t xml:space="preserve"> Verantwortlichen der genannten Einrichtungen sind </w:t>
      </w:r>
      <w:r w:rsidRPr="00B42B5A">
        <w:rPr>
          <w:rFonts w:ascii="Arial" w:eastAsia="Times New Roman" w:hAnsi="Arial" w:cs="Times New Roman"/>
          <w:szCs w:val="24"/>
          <w:lang w:eastAsia="de-DE"/>
        </w:rPr>
        <w:t>zusätzlich</w:t>
      </w:r>
      <w:r>
        <w:rPr>
          <w:rFonts w:ascii="Arial" w:eastAsia="Times New Roman" w:hAnsi="Arial" w:cs="Times New Roman"/>
          <w:szCs w:val="24"/>
          <w:lang w:eastAsia="de-DE"/>
        </w:rPr>
        <w:t xml:space="preserve"> verpflichtet,</w:t>
      </w:r>
      <w:r w:rsidRPr="00B42B5A">
        <w:rPr>
          <w:rFonts w:ascii="Arial" w:eastAsia="Times New Roman" w:hAnsi="Arial" w:cs="Times New Roman"/>
          <w:szCs w:val="24"/>
          <w:lang w:eastAsia="de-DE"/>
        </w:rPr>
        <w:t xml:space="preserve"> für die Besucher</w:t>
      </w:r>
      <w:r>
        <w:rPr>
          <w:rFonts w:ascii="Arial" w:eastAsia="Times New Roman" w:hAnsi="Arial" w:cs="Times New Roman"/>
          <w:szCs w:val="24"/>
          <w:lang w:eastAsia="de-DE"/>
        </w:rPr>
        <w:t>innen und Besucher</w:t>
      </w:r>
      <w:r w:rsidRPr="00B42B5A">
        <w:rPr>
          <w:rFonts w:ascii="Arial" w:eastAsia="Times New Roman" w:hAnsi="Arial" w:cs="Times New Roman"/>
          <w:szCs w:val="24"/>
          <w:lang w:eastAsia="de-DE"/>
        </w:rPr>
        <w:t xml:space="preserve"> </w:t>
      </w:r>
      <w:r>
        <w:rPr>
          <w:rFonts w:ascii="Arial" w:eastAsia="Times New Roman" w:hAnsi="Arial" w:cs="Times New Roman"/>
          <w:szCs w:val="24"/>
          <w:lang w:eastAsia="de-DE"/>
        </w:rPr>
        <w:t>Anwesenheitsnachweise</w:t>
      </w:r>
      <w:r w:rsidRPr="00B42B5A">
        <w:rPr>
          <w:rFonts w:ascii="Arial" w:eastAsia="Times New Roman" w:hAnsi="Arial" w:cs="Times New Roman"/>
          <w:szCs w:val="24"/>
          <w:lang w:eastAsia="de-DE"/>
        </w:rPr>
        <w:t xml:space="preserve"> nach § 1 Abs. </w:t>
      </w:r>
      <w:r w:rsidR="00402929">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 siehe Ausführungen in § 1 Abs. </w:t>
      </w:r>
      <w:r w:rsidR="008C317C">
        <w:rPr>
          <w:rFonts w:ascii="Arial" w:eastAsia="Times New Roman" w:hAnsi="Arial" w:cs="Times New Roman"/>
          <w:szCs w:val="24"/>
          <w:lang w:eastAsia="de-DE"/>
        </w:rPr>
        <w:t>3</w:t>
      </w:r>
      <w:r w:rsidRPr="000C4062">
        <w:rPr>
          <w:rFonts w:ascii="Arial" w:eastAsia="Times New Roman" w:hAnsi="Arial" w:cs="Arial"/>
          <w:szCs w:val="24"/>
          <w:lang w:eastAsia="de-DE"/>
        </w:rPr>
        <w:t>.</w:t>
      </w:r>
      <w:r w:rsidR="00624FDE" w:rsidRPr="000C4062">
        <w:rPr>
          <w:rFonts w:ascii="Arial" w:hAnsi="Arial" w:cs="Arial"/>
        </w:rPr>
        <w:t xml:space="preserve"> </w:t>
      </w:r>
      <w:r w:rsidR="000C4062" w:rsidRPr="000C4062">
        <w:rPr>
          <w:rFonts w:ascii="Arial" w:hAnsi="Arial" w:cs="Arial"/>
        </w:rPr>
        <w:t>Aufgrund der hohen Anzahl an Neuinfektionen und der hohen Belastung des Gesundheitswesens gilt abweichend von der Testverpflichtung</w:t>
      </w:r>
      <w:r w:rsidR="000C4062" w:rsidRPr="000C4062">
        <w:t xml:space="preserve"> </w:t>
      </w:r>
      <w:r w:rsidR="00624FDE">
        <w:rPr>
          <w:rFonts w:ascii="Arial" w:eastAsia="Times New Roman" w:hAnsi="Arial" w:cs="Times New Roman"/>
          <w:szCs w:val="24"/>
          <w:lang w:eastAsia="de-DE"/>
        </w:rPr>
        <w:t xml:space="preserve">für Kurse in Fitness- und Sportstudios, in Tanz- und Ballettschulen und bei Yoga und anderen Präventionskursen </w:t>
      </w:r>
      <w:r w:rsidR="00624FDE" w:rsidRPr="00624FDE">
        <w:rPr>
          <w:rFonts w:ascii="Arial" w:eastAsia="Times New Roman" w:hAnsi="Arial" w:cs="Times New Roman"/>
          <w:szCs w:val="24"/>
          <w:lang w:eastAsia="de-DE"/>
        </w:rPr>
        <w:t>in geschlossenen Räumen derzeit ausschließlich das 2-G-Zugangsmodell unter den in § 2a genannten Maßgaben. Die übrigen Schutzmaßnahmen der Verordnung finden weiterhin Anwendung.</w:t>
      </w:r>
      <w:r w:rsidR="00582E7A" w:rsidRPr="00BB5E6A">
        <w:rPr>
          <w:rFonts w:ascii="Arial" w:eastAsia="Times New Roman" w:hAnsi="Arial" w:cs="Times New Roman"/>
          <w:szCs w:val="24"/>
          <w:lang w:eastAsia="de-DE"/>
        </w:rPr>
        <w:t xml:space="preserve"> </w:t>
      </w:r>
    </w:p>
    <w:p w14:paraId="7C373FEF" w14:textId="77777777" w:rsidR="009571E4" w:rsidRDefault="00BB5E6A" w:rsidP="002F635C">
      <w:pPr>
        <w:spacing w:after="0" w:line="360" w:lineRule="auto"/>
        <w:rPr>
          <w:rFonts w:ascii="Arial" w:eastAsia="Times New Roman" w:hAnsi="Arial" w:cs="Times New Roman"/>
          <w:szCs w:val="24"/>
          <w:lang w:eastAsia="de-DE"/>
        </w:rPr>
      </w:pPr>
      <w:r w:rsidRPr="00BB5E6A">
        <w:rPr>
          <w:rFonts w:ascii="Arial" w:eastAsia="Times New Roman" w:hAnsi="Arial" w:cs="Times New Roman"/>
          <w:szCs w:val="24"/>
          <w:lang w:eastAsia="de-DE"/>
        </w:rPr>
        <w:t>(</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Absatz </w:t>
      </w:r>
      <w:r w:rsidR="00251D4A">
        <w:rPr>
          <w:rFonts w:ascii="Arial" w:eastAsia="Times New Roman" w:hAnsi="Arial" w:cs="Times New Roman"/>
          <w:szCs w:val="24"/>
          <w:lang w:eastAsia="de-DE"/>
        </w:rPr>
        <w:t>6</w:t>
      </w:r>
      <w:r w:rsidRPr="00BB5E6A">
        <w:rPr>
          <w:rFonts w:ascii="Arial" w:eastAsia="Times New Roman" w:hAnsi="Arial" w:cs="Times New Roman"/>
          <w:szCs w:val="24"/>
          <w:lang w:eastAsia="de-DE"/>
        </w:rPr>
        <w:t xml:space="preserve"> </w:t>
      </w:r>
      <w:r w:rsidR="00DD72C5">
        <w:rPr>
          <w:rFonts w:ascii="Arial" w:eastAsia="Times New Roman" w:hAnsi="Arial" w:cs="Times New Roman"/>
          <w:szCs w:val="24"/>
          <w:lang w:eastAsia="de-DE"/>
        </w:rPr>
        <w:t>enthält</w:t>
      </w:r>
      <w:r w:rsidR="00DD72C5" w:rsidRPr="00BB5E6A">
        <w:rPr>
          <w:rFonts w:ascii="Arial" w:eastAsia="Times New Roman" w:hAnsi="Arial" w:cs="Times New Roman"/>
          <w:szCs w:val="24"/>
          <w:lang w:eastAsia="de-DE"/>
        </w:rPr>
        <w:t xml:space="preserve"> </w:t>
      </w:r>
      <w:r w:rsidRPr="00BB5E6A">
        <w:rPr>
          <w:rFonts w:ascii="Arial" w:eastAsia="Times New Roman" w:hAnsi="Arial" w:cs="Times New Roman"/>
          <w:szCs w:val="24"/>
          <w:lang w:eastAsia="de-DE"/>
        </w:rPr>
        <w:t>eine Sonderregelung für die Nutzung der Sportstätten und die Beschränkung des Sportbetriebs im Rahmen des Schulsports. Das Ministerium für Bildung kann hierfür eigene Regelungen treffen.</w:t>
      </w:r>
      <w:r w:rsidR="009571E4">
        <w:rPr>
          <w:rFonts w:ascii="Arial" w:eastAsia="Times New Roman" w:hAnsi="Arial" w:cs="Times New Roman"/>
          <w:szCs w:val="24"/>
          <w:lang w:eastAsia="de-DE"/>
        </w:rPr>
        <w:t xml:space="preserve"> </w:t>
      </w:r>
    </w:p>
    <w:p w14:paraId="6E9CAD21" w14:textId="77777777" w:rsidR="00DD72C5" w:rsidRPr="00BB5E6A" w:rsidRDefault="00DD72C5" w:rsidP="00BB5E6A">
      <w:pPr>
        <w:spacing w:after="0" w:line="360" w:lineRule="auto"/>
        <w:rPr>
          <w:rFonts w:ascii="Arial" w:eastAsia="Times New Roman" w:hAnsi="Arial" w:cs="Times New Roman"/>
          <w:szCs w:val="24"/>
          <w:lang w:eastAsia="de-DE"/>
        </w:rPr>
      </w:pPr>
    </w:p>
    <w:p w14:paraId="0BAACE31" w14:textId="77777777" w:rsidR="008559D0" w:rsidRDefault="00AE6F9F" w:rsidP="00BB5E6A">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Z</w:t>
      </w:r>
      <w:r w:rsidR="008559D0" w:rsidRPr="008559D0">
        <w:rPr>
          <w:rFonts w:ascii="Arial" w:eastAsia="Times New Roman" w:hAnsi="Arial" w:cs="Times New Roman"/>
          <w:b/>
          <w:szCs w:val="24"/>
          <w:lang w:eastAsia="de-DE"/>
        </w:rPr>
        <w:t xml:space="preserve">u </w:t>
      </w:r>
      <w:r w:rsidR="00C4683A">
        <w:rPr>
          <w:rFonts w:ascii="Arial" w:eastAsia="Times New Roman" w:hAnsi="Arial" w:cs="Times New Roman"/>
          <w:b/>
          <w:szCs w:val="24"/>
          <w:lang w:eastAsia="de-DE"/>
        </w:rPr>
        <w:t>§ </w:t>
      </w:r>
      <w:r w:rsidR="00D248E4">
        <w:rPr>
          <w:rFonts w:ascii="Arial" w:eastAsia="Times New Roman" w:hAnsi="Arial" w:cs="Times New Roman"/>
          <w:b/>
          <w:szCs w:val="24"/>
          <w:lang w:eastAsia="de-DE"/>
        </w:rPr>
        <w:t>12</w:t>
      </w:r>
      <w:r w:rsidR="008559D0" w:rsidRPr="008559D0">
        <w:rPr>
          <w:rFonts w:ascii="Arial" w:eastAsia="Times New Roman" w:hAnsi="Arial" w:cs="Times New Roman"/>
          <w:b/>
          <w:szCs w:val="24"/>
          <w:lang w:eastAsia="de-DE"/>
        </w:rPr>
        <w:t xml:space="preserve"> Krankenhäuser, Pflege- und Behinderteneinrichtungen:</w:t>
      </w:r>
    </w:p>
    <w:p w14:paraId="32B4E360"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(1) Absatz 1 stellt klar, dass die allgemeinen Hygieneregelungen auch für die in </w:t>
      </w:r>
      <w:r w:rsidR="00C4683A">
        <w:rPr>
          <w:rFonts w:ascii="Arial" w:eastAsia="Times New Roman" w:hAnsi="Arial" w:cs="Times New Roman"/>
          <w:szCs w:val="24"/>
          <w:lang w:eastAsia="de-DE"/>
        </w:rPr>
        <w:t>§ </w:t>
      </w:r>
      <w:r w:rsidR="00DC0425">
        <w:rPr>
          <w:rFonts w:ascii="Arial" w:eastAsia="Times New Roman" w:hAnsi="Arial" w:cs="Times New Roman"/>
          <w:szCs w:val="24"/>
          <w:lang w:eastAsia="de-DE"/>
        </w:rPr>
        <w:t>12</w:t>
      </w:r>
      <w:r w:rsidRPr="009B77D4">
        <w:rPr>
          <w:rFonts w:ascii="Arial" w:eastAsia="Times New Roman" w:hAnsi="Arial" w:cs="Times New Roman"/>
          <w:szCs w:val="24"/>
          <w:lang w:eastAsia="de-DE"/>
        </w:rPr>
        <w:t xml:space="preserve"> genannten Einrichtungen gelten. Mit der Erweiterung auf Pflegeeinrichtungen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71 Abs. 1 und 2 des Elften Buches Sozialgesetzbuch (SGB XI)</w:t>
      </w:r>
      <w:r w:rsidR="00D248E4">
        <w:rPr>
          <w:rFonts w:ascii="Arial" w:eastAsia="Times New Roman" w:hAnsi="Arial" w:cs="Times New Roman"/>
          <w:szCs w:val="24"/>
          <w:lang w:eastAsia="de-DE"/>
        </w:rPr>
        <w:t xml:space="preserve"> vom 26 Mai 1994, zuletzt geändert durch Artikel </w:t>
      </w:r>
      <w:r w:rsidR="00A31CE9">
        <w:rPr>
          <w:rFonts w:ascii="Arial" w:eastAsia="Times New Roman" w:hAnsi="Arial" w:cs="Times New Roman"/>
          <w:szCs w:val="24"/>
          <w:lang w:eastAsia="de-DE"/>
        </w:rPr>
        <w:t>15</w:t>
      </w:r>
      <w:r w:rsidR="00D248E4">
        <w:rPr>
          <w:rFonts w:ascii="Arial" w:eastAsia="Times New Roman" w:hAnsi="Arial" w:cs="Times New Roman"/>
          <w:szCs w:val="24"/>
          <w:lang w:eastAsia="de-DE"/>
        </w:rPr>
        <w:t xml:space="preserve"> des Gesetzes vom </w:t>
      </w:r>
      <w:r w:rsidR="00A31CE9">
        <w:rPr>
          <w:rFonts w:ascii="Arial" w:eastAsia="Times New Roman" w:hAnsi="Arial" w:cs="Times New Roman"/>
          <w:szCs w:val="24"/>
          <w:lang w:eastAsia="de-DE"/>
        </w:rPr>
        <w:t>10</w:t>
      </w:r>
      <w:r w:rsidR="00D248E4">
        <w:rPr>
          <w:rFonts w:ascii="Arial" w:eastAsia="Times New Roman" w:hAnsi="Arial" w:cs="Times New Roman"/>
          <w:szCs w:val="24"/>
          <w:lang w:eastAsia="de-DE"/>
        </w:rPr>
        <w:t xml:space="preserve">. </w:t>
      </w:r>
      <w:r w:rsidR="00A31CE9">
        <w:rPr>
          <w:rFonts w:ascii="Arial" w:eastAsia="Times New Roman" w:hAnsi="Arial" w:cs="Times New Roman"/>
          <w:szCs w:val="24"/>
          <w:lang w:eastAsia="de-DE"/>
        </w:rPr>
        <w:t>Dezember</w:t>
      </w:r>
      <w:r w:rsidR="00D248E4">
        <w:rPr>
          <w:rFonts w:ascii="Arial" w:eastAsia="Times New Roman" w:hAnsi="Arial" w:cs="Times New Roman"/>
          <w:szCs w:val="24"/>
          <w:lang w:eastAsia="de-DE"/>
        </w:rPr>
        <w:t xml:space="preserve"> 2021 (BGBl. I S.</w:t>
      </w:r>
      <w:r w:rsidR="006B73BD">
        <w:rPr>
          <w:rFonts w:ascii="Arial" w:eastAsia="Times New Roman" w:hAnsi="Arial" w:cs="Times New Roman"/>
          <w:szCs w:val="24"/>
          <w:lang w:eastAsia="de-DE"/>
        </w:rPr>
        <w:t>5162</w:t>
      </w:r>
      <w:r w:rsidR="00802F1F">
        <w:rPr>
          <w:rFonts w:ascii="Arial" w:eastAsia="Times New Roman" w:hAnsi="Arial" w:cs="Times New Roman"/>
          <w:szCs w:val="24"/>
          <w:lang w:eastAsia="de-DE"/>
        </w:rPr>
        <w:t>,</w:t>
      </w:r>
      <w:r w:rsidR="006B73BD">
        <w:rPr>
          <w:rFonts w:ascii="Arial" w:eastAsia="Times New Roman" w:hAnsi="Arial" w:cs="Times New Roman"/>
          <w:szCs w:val="24"/>
          <w:lang w:eastAsia="de-DE"/>
        </w:rPr>
        <w:t xml:space="preserve"> 5172</w:t>
      </w:r>
      <w:r w:rsidR="00D248E4">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werden auch die ambulanten Pflegedienste erfasst. Dies erfolgt vor allem im Hinblick darauf, dass auch die Beschäftigten der ambulanten Pflegedienste der Testpflicht unterliegen sollen.</w:t>
      </w:r>
      <w:r w:rsidR="003A25CB" w:rsidRPr="003A25CB">
        <w:t xml:space="preserve"> </w:t>
      </w:r>
      <w:r w:rsidR="003A25CB" w:rsidRPr="003A25CB">
        <w:rPr>
          <w:rFonts w:ascii="Arial" w:eastAsia="Times New Roman" w:hAnsi="Arial" w:cs="Times New Roman"/>
          <w:szCs w:val="24"/>
          <w:lang w:eastAsia="de-DE"/>
        </w:rPr>
        <w:t xml:space="preserve">Die </w:t>
      </w:r>
      <w:r w:rsidR="003A25CB">
        <w:rPr>
          <w:rFonts w:ascii="Arial" w:eastAsia="Times New Roman" w:hAnsi="Arial" w:cs="Times New Roman"/>
          <w:szCs w:val="24"/>
          <w:lang w:eastAsia="de-DE"/>
        </w:rPr>
        <w:t>Einhaltung bzw. Abweichung von der Abstandsregelung</w:t>
      </w:r>
      <w:r w:rsidR="003A25CB" w:rsidRPr="003A25CB">
        <w:rPr>
          <w:rFonts w:ascii="Arial" w:eastAsia="Times New Roman" w:hAnsi="Arial" w:cs="Times New Roman"/>
          <w:szCs w:val="24"/>
          <w:lang w:eastAsia="de-DE"/>
        </w:rPr>
        <w:t xml:space="preserve"> hat die Einrichtung für den jeweiligen Einzelfall vor Ort unter Zugrundelegung der räumlichen Gegebenheiten zu entscheiden.</w:t>
      </w:r>
      <w:r w:rsidRPr="009B77D4">
        <w:rPr>
          <w:rFonts w:ascii="Arial" w:eastAsia="Times New Roman" w:hAnsi="Arial" w:cs="Times New Roman"/>
          <w:szCs w:val="24"/>
          <w:lang w:eastAsia="de-DE"/>
        </w:rPr>
        <w:t xml:space="preserve"> Zudem </w:t>
      </w:r>
      <w:r w:rsidR="003A25CB">
        <w:rPr>
          <w:rFonts w:ascii="Arial" w:eastAsia="Times New Roman" w:hAnsi="Arial" w:cs="Times New Roman"/>
          <w:szCs w:val="24"/>
          <w:lang w:eastAsia="de-DE"/>
        </w:rPr>
        <w:t>sind</w:t>
      </w:r>
      <w:r w:rsidRPr="009B77D4">
        <w:rPr>
          <w:rFonts w:ascii="Arial" w:eastAsia="Times New Roman" w:hAnsi="Arial" w:cs="Times New Roman"/>
          <w:szCs w:val="24"/>
          <w:lang w:eastAsia="de-DE"/>
        </w:rPr>
        <w:t xml:space="preserve"> bestimmte Besuche </w:t>
      </w:r>
      <w:r w:rsidR="003A25CB">
        <w:rPr>
          <w:rFonts w:ascii="Arial" w:eastAsia="Times New Roman" w:hAnsi="Arial" w:cs="Times New Roman"/>
          <w:szCs w:val="24"/>
          <w:lang w:eastAsia="de-DE"/>
        </w:rPr>
        <w:t xml:space="preserve">immer </w:t>
      </w:r>
      <w:r w:rsidRPr="009B77D4">
        <w:rPr>
          <w:rFonts w:ascii="Arial" w:eastAsia="Times New Roman" w:hAnsi="Arial" w:cs="Times New Roman"/>
          <w:szCs w:val="24"/>
          <w:lang w:eastAsia="de-DE"/>
        </w:rPr>
        <w:t>von der</w:t>
      </w:r>
      <w:r w:rsidR="00F0099F">
        <w:rPr>
          <w:rFonts w:ascii="Arial" w:eastAsia="Times New Roman" w:hAnsi="Arial" w:cs="Times New Roman"/>
          <w:szCs w:val="24"/>
          <w:lang w:eastAsia="de-DE"/>
        </w:rPr>
        <w:t xml:space="preserve"> Verpflichtung zur</w:t>
      </w:r>
      <w:r w:rsidRPr="009B77D4">
        <w:rPr>
          <w:rFonts w:ascii="Arial" w:eastAsia="Times New Roman" w:hAnsi="Arial" w:cs="Times New Roman"/>
          <w:szCs w:val="24"/>
          <w:lang w:eastAsia="de-DE"/>
        </w:rPr>
        <w:t xml:space="preserve"> Einhaltung der Abstandsregelung nach </w:t>
      </w:r>
      <w:r w:rsidR="00C4683A">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1 Satz 2 Nr. 1 </w:t>
      </w:r>
      <w:r w:rsidR="003A25CB">
        <w:rPr>
          <w:rFonts w:ascii="Arial" w:eastAsia="Times New Roman" w:hAnsi="Arial" w:cs="Times New Roman"/>
          <w:szCs w:val="24"/>
          <w:lang w:eastAsia="de-DE"/>
        </w:rPr>
        <w:t>ausgenommen</w:t>
      </w:r>
      <w:r w:rsidRPr="009B77D4">
        <w:rPr>
          <w:rFonts w:ascii="Arial" w:eastAsia="Times New Roman" w:hAnsi="Arial" w:cs="Times New Roman"/>
          <w:szCs w:val="24"/>
          <w:lang w:eastAsia="de-DE"/>
        </w:rPr>
        <w:t>. Dies betrifft zunächst Schwerkranke, insbesondere bei der Sterbebegleitung durch nahestehende Personen und Urkundspersonen. In Anbetracht der besonders schwierigen Lage tritt das Interesse an der strikten Einhaltung des Mindestabstands hier hinter das individuelle Interesse an einer möglichst persönlichen Begleitung zurück. Bei nahen Angehörigen gilt die Regelung zum Mindestabstand nicht. Es wird jedoch darauf hingewiesen, dass gerade die Patientinnen und Patienten bzw. Bewohnerinnen und Bewohner in den genannten Einrichtungen menschliche Nähe benötigen und auch erhalten sollen, mithin die Aufhebung der Sonderregelung an dieser Stelle nicht als Besuchsbeschränkung verstanden werden soll.</w:t>
      </w:r>
      <w:r w:rsidR="00973E7E">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Bei der Durchführung medizinischer oder therapeutischer Versorgungen kann ein Abstand von 1,5 Metern naturgemäß meist nicht eingehalten werden. Dies </w:t>
      </w:r>
      <w:r w:rsidR="00C531E5">
        <w:rPr>
          <w:rFonts w:ascii="Arial" w:eastAsia="Times New Roman" w:hAnsi="Arial" w:cs="Times New Roman"/>
          <w:szCs w:val="24"/>
          <w:lang w:eastAsia="de-DE"/>
        </w:rPr>
        <w:t>wird</w:t>
      </w:r>
      <w:r w:rsidRPr="009B77D4">
        <w:rPr>
          <w:rFonts w:ascii="Arial" w:eastAsia="Times New Roman" w:hAnsi="Arial" w:cs="Times New Roman"/>
          <w:szCs w:val="24"/>
          <w:lang w:eastAsia="de-DE"/>
        </w:rPr>
        <w:t xml:space="preserve"> ausdrücklich berücksichtigt.</w:t>
      </w:r>
    </w:p>
    <w:p w14:paraId="6083AED8"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Als letzter Ausnahmetatbestand zur Unterschreitung des Mindestabstands wurde die Seelsorge aufgenommen. Hierbei handelt es sich um eine besonders vertrauliche Interaktion, die mit der strikten Einhaltung des Abstandsgebots nur schwer umsetzbar und deshalb von diesem ausgenommen ist.</w:t>
      </w:r>
      <w:r w:rsidR="00E977D5">
        <w:rPr>
          <w:rFonts w:ascii="Arial" w:eastAsia="Times New Roman" w:hAnsi="Arial" w:cs="Times New Roman"/>
          <w:szCs w:val="24"/>
          <w:lang w:eastAsia="de-DE"/>
        </w:rPr>
        <w:t xml:space="preserve"> </w:t>
      </w:r>
    </w:p>
    <w:p w14:paraId="36D76D8F" w14:textId="017EC1E5" w:rsidR="009B77D4" w:rsidRPr="009B77D4" w:rsidRDefault="009B77D4" w:rsidP="009842E5">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(2) Pflege- und Behinderteneinrichtungen sind in besonderem Maße durch die Pandemie gefährdet, weil in diesen Einrichtungen ganz überwiegend Risikogruppen leben. Um den Eintrag von Infektionen in diesen sensiblen Bereich zu verhindern, sind daher regelmäßige Tests auch des Personals notwendig. Gleiches gilt für die Beschäftigten von ambulanten Pflegediensten, weil diese regelmäßig eine Vielzahl von pflegebedürftigen Menschen der vulnerablen Zielgruppe betreuen. Alle Beschäftigten dieser Einrichtungen haben sich daher </w:t>
      </w:r>
      <w:r w:rsidR="00593FD3">
        <w:rPr>
          <w:rFonts w:ascii="Arial" w:eastAsia="Times New Roman" w:hAnsi="Arial" w:cs="Times New Roman"/>
          <w:szCs w:val="24"/>
          <w:lang w:eastAsia="de-DE"/>
        </w:rPr>
        <w:t>täglich</w:t>
      </w:r>
      <w:r w:rsidRPr="009B77D4">
        <w:rPr>
          <w:rFonts w:ascii="Arial" w:eastAsia="Times New Roman" w:hAnsi="Arial" w:cs="Times New Roman"/>
          <w:szCs w:val="24"/>
          <w:lang w:eastAsia="de-DE"/>
        </w:rPr>
        <w:t xml:space="preserve"> einem Test zu unterziehen</w:t>
      </w:r>
      <w:r w:rsidR="00D24E9B">
        <w:rPr>
          <w:rFonts w:ascii="Arial" w:eastAsia="Times New Roman" w:hAnsi="Arial" w:cs="Times New Roman"/>
          <w:szCs w:val="24"/>
          <w:lang w:eastAsia="de-DE"/>
        </w:rPr>
        <w:t>, sofern keine Ausnahmen vorliegen</w:t>
      </w:r>
      <w:r w:rsidRPr="009B77D4">
        <w:rPr>
          <w:rFonts w:ascii="Arial" w:eastAsia="Times New Roman" w:hAnsi="Arial" w:cs="Times New Roman"/>
          <w:szCs w:val="24"/>
          <w:lang w:eastAsia="de-DE"/>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SARS-CoV-2-Virus trotz etablierter Hygiene- und Schutzkonzepte. In Abwägung des Infektionsschutzes zur bestehenden Belastung des Personals der Einrichtungen und der notwendigen Aufrechterhaltung der Versorgung bedeutet eine </w:t>
      </w:r>
      <w:r w:rsidR="00593FD3">
        <w:rPr>
          <w:rFonts w:ascii="Arial" w:eastAsia="Times New Roman" w:hAnsi="Arial" w:cs="Times New Roman"/>
          <w:szCs w:val="24"/>
          <w:lang w:eastAsia="de-DE"/>
        </w:rPr>
        <w:t xml:space="preserve">tägliche </w:t>
      </w:r>
      <w:r w:rsidRPr="009B77D4">
        <w:rPr>
          <w:rFonts w:ascii="Arial" w:eastAsia="Times New Roman" w:hAnsi="Arial" w:cs="Times New Roman"/>
          <w:szCs w:val="24"/>
          <w:lang w:eastAsia="de-DE"/>
        </w:rPr>
        <w:t>Testpflicht für Beschäftigte eine verstärkte Kontrolle und damit eine erhöhte Sicherheit. In Anbetracht der Gefahren für Leib und Leben, insbesondere der vulnerablen Personen, ist eine Testpflicht angemessen. Die Einrichtungen können auf Grundlage der Verordnung zum Anspruch auf Testung in Bezug auf einen direkten Erregernachweis des Coronavirus SARS-CoV-2 (Corona-Testverordnung</w:t>
      </w:r>
      <w:r w:rsidR="00593FD3">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 TestV)</w:t>
      </w:r>
      <w:r w:rsidR="00E431E6">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ein einrichtungs- oder unternehmensbezogenes Testkonzept erstellen und die Kosten der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 xml:space="preserve">-Antigen-Tests </w:t>
      </w:r>
      <w:r w:rsidR="00A52867">
        <w:rPr>
          <w:rFonts w:ascii="Arial" w:eastAsia="Times New Roman" w:hAnsi="Arial" w:cs="Times New Roman"/>
          <w:szCs w:val="24"/>
          <w:lang w:eastAsia="de-DE"/>
        </w:rPr>
        <w:t>in dem dort geregelten Umfang</w:t>
      </w:r>
      <w:r w:rsidR="00C632F9">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abrechnen</w:t>
      </w:r>
      <w:r w:rsidR="00A5286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w:t>
      </w:r>
    </w:p>
    <w:p w14:paraId="0192DFAB" w14:textId="77777777" w:rsid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Im Falle eines positiven Testergebnisses hat die Einrichtungsleitung umgehend das zuständige Gesundheitsamt zu informieren, um sich über das weitere Vorgehen abzustimmen. Absatz 2 legt die Organisation der erforderlichen Testungen in die Verantwortung der jeweiligen Einrichtungen.</w:t>
      </w:r>
      <w:r w:rsidR="0048654F">
        <w:rPr>
          <w:rFonts w:ascii="Arial" w:eastAsia="Times New Roman" w:hAnsi="Arial" w:cs="Times New Roman"/>
          <w:szCs w:val="24"/>
          <w:lang w:eastAsia="de-DE"/>
        </w:rPr>
        <w:t xml:space="preserve"> Die Einrichtungen,</w:t>
      </w:r>
      <w:r w:rsidR="0048654F" w:rsidRPr="0048654F">
        <w:rPr>
          <w:rFonts w:ascii="Arial" w:eastAsia="Times New Roman" w:hAnsi="Arial" w:cs="Times New Roman"/>
          <w:szCs w:val="24"/>
          <w:lang w:eastAsia="de-DE"/>
        </w:rPr>
        <w:t xml:space="preserve"> die auf der Grundlage eigener Testkonzepte </w:t>
      </w:r>
      <w:r w:rsidR="0048654F">
        <w:rPr>
          <w:rFonts w:ascii="Arial" w:eastAsia="Times New Roman" w:hAnsi="Arial" w:cs="Times New Roman"/>
          <w:szCs w:val="24"/>
          <w:lang w:eastAsia="de-DE"/>
        </w:rPr>
        <w:t>die</w:t>
      </w:r>
      <w:r w:rsidR="0048654F" w:rsidRPr="0048654F">
        <w:rPr>
          <w:rFonts w:ascii="Arial" w:eastAsia="Times New Roman" w:hAnsi="Arial" w:cs="Times New Roman"/>
          <w:szCs w:val="24"/>
          <w:lang w:eastAsia="de-DE"/>
        </w:rPr>
        <w:t xml:space="preserve"> Beschäftigte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mit einem </w:t>
      </w:r>
      <w:r w:rsidR="005B388E">
        <w:rPr>
          <w:rFonts w:ascii="Arial" w:eastAsia="Times New Roman" w:hAnsi="Arial" w:cs="Times New Roman"/>
          <w:szCs w:val="24"/>
          <w:lang w:eastAsia="de-DE"/>
        </w:rPr>
        <w:t>Schnelltest</w:t>
      </w:r>
      <w:r w:rsidR="0048654F">
        <w:rPr>
          <w:rFonts w:ascii="Arial" w:eastAsia="Times New Roman" w:hAnsi="Arial" w:cs="Times New Roman"/>
          <w:szCs w:val="24"/>
          <w:lang w:eastAsia="de-DE"/>
        </w:rPr>
        <w:t xml:space="preserve"> testen, können </w:t>
      </w:r>
      <w:r w:rsidR="0048654F" w:rsidRPr="0048654F">
        <w:rPr>
          <w:rFonts w:ascii="Arial" w:eastAsia="Times New Roman" w:hAnsi="Arial" w:cs="Times New Roman"/>
          <w:szCs w:val="24"/>
          <w:lang w:eastAsia="de-DE"/>
        </w:rPr>
        <w:t>über</w:t>
      </w:r>
      <w:r w:rsidR="0048654F">
        <w:rPr>
          <w:rFonts w:ascii="Arial" w:eastAsia="Times New Roman" w:hAnsi="Arial" w:cs="Times New Roman"/>
          <w:szCs w:val="24"/>
          <w:lang w:eastAsia="de-DE"/>
        </w:rPr>
        <w:t xml:space="preserve"> die</w:t>
      </w:r>
      <w:r w:rsidR="0048654F" w:rsidRPr="0048654F">
        <w:rPr>
          <w:rFonts w:ascii="Arial" w:eastAsia="Times New Roman" w:hAnsi="Arial" w:cs="Times New Roman"/>
          <w:szCs w:val="24"/>
          <w:lang w:eastAsia="de-DE"/>
        </w:rPr>
        <w:t xml:space="preserve"> negative</w:t>
      </w:r>
      <w:r w:rsidR="0048654F">
        <w:rPr>
          <w:rFonts w:ascii="Arial" w:eastAsia="Times New Roman" w:hAnsi="Arial" w:cs="Times New Roman"/>
          <w:szCs w:val="24"/>
          <w:lang w:eastAsia="de-DE"/>
        </w:rPr>
        <w:t>n</w:t>
      </w:r>
      <w:r w:rsidR="0048654F" w:rsidRPr="0048654F">
        <w:rPr>
          <w:rFonts w:ascii="Arial" w:eastAsia="Times New Roman" w:hAnsi="Arial" w:cs="Times New Roman"/>
          <w:szCs w:val="24"/>
          <w:lang w:eastAsia="de-DE"/>
        </w:rPr>
        <w:t xml:space="preserve"> Testergebnisse eine Bescheinigung ausstellen, die als Nachweis </w:t>
      </w:r>
      <w:r w:rsidR="00166EAB">
        <w:rPr>
          <w:rFonts w:ascii="Arial" w:eastAsia="Times New Roman" w:hAnsi="Arial" w:cs="Times New Roman"/>
          <w:szCs w:val="24"/>
          <w:lang w:eastAsia="de-DE"/>
        </w:rPr>
        <w:t>im Sinne von</w:t>
      </w:r>
      <w:r w:rsidR="0048654F" w:rsidRPr="0048654F">
        <w:rPr>
          <w:rFonts w:ascii="Arial" w:eastAsia="Times New Roman" w:hAnsi="Arial" w:cs="Times New Roman"/>
          <w:szCs w:val="24"/>
          <w:lang w:eastAsia="de-DE"/>
        </w:rPr>
        <w:t xml:space="preserve"> § </w:t>
      </w:r>
      <w:r w:rsidR="00D248E4">
        <w:rPr>
          <w:rFonts w:ascii="Arial" w:eastAsia="Times New Roman" w:hAnsi="Arial" w:cs="Times New Roman"/>
          <w:szCs w:val="24"/>
          <w:lang w:eastAsia="de-DE"/>
        </w:rPr>
        <w:t>2</w:t>
      </w:r>
      <w:r w:rsidR="0048654F" w:rsidRPr="0048654F">
        <w:rPr>
          <w:rFonts w:ascii="Arial" w:eastAsia="Times New Roman" w:hAnsi="Arial" w:cs="Times New Roman"/>
          <w:szCs w:val="24"/>
          <w:lang w:eastAsia="de-DE"/>
        </w:rPr>
        <w:t xml:space="preserve"> Abs.</w:t>
      </w:r>
      <w:r w:rsidR="0048654F">
        <w:rPr>
          <w:rFonts w:ascii="Arial" w:eastAsia="Times New Roman" w:hAnsi="Arial" w:cs="Times New Roman"/>
          <w:szCs w:val="24"/>
          <w:lang w:eastAsia="de-DE"/>
        </w:rPr>
        <w:t xml:space="preserve"> </w:t>
      </w:r>
      <w:r w:rsidR="00D248E4">
        <w:rPr>
          <w:rFonts w:ascii="Arial" w:eastAsia="Times New Roman" w:hAnsi="Arial" w:cs="Times New Roman"/>
          <w:szCs w:val="24"/>
          <w:lang w:eastAsia="de-DE"/>
        </w:rPr>
        <w:t>1</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anzusehen ist.</w:t>
      </w:r>
      <w:r w:rsidR="0048654F" w:rsidRPr="0048654F">
        <w:rPr>
          <w:rFonts w:ascii="Arial" w:eastAsia="Times New Roman" w:hAnsi="Arial" w:cs="Times New Roman"/>
          <w:szCs w:val="24"/>
          <w:lang w:eastAsia="de-DE"/>
        </w:rPr>
        <w:t xml:space="preserve"> </w:t>
      </w:r>
      <w:r w:rsidR="0048654F">
        <w:rPr>
          <w:rFonts w:ascii="Arial" w:eastAsia="Times New Roman" w:hAnsi="Arial" w:cs="Times New Roman"/>
          <w:szCs w:val="24"/>
          <w:lang w:eastAsia="de-DE"/>
        </w:rPr>
        <w:t xml:space="preserve">Die Bestätigung </w:t>
      </w:r>
      <w:r w:rsidR="00AB3251">
        <w:rPr>
          <w:rFonts w:ascii="Arial" w:eastAsia="Times New Roman" w:hAnsi="Arial" w:cs="Times New Roman"/>
          <w:szCs w:val="24"/>
          <w:lang w:eastAsia="de-DE"/>
        </w:rPr>
        <w:t>durch die Arbeitgeberin oder den Arbeitgeber</w:t>
      </w:r>
      <w:r w:rsidR="00CF6C50">
        <w:rPr>
          <w:rFonts w:ascii="Arial" w:eastAsia="Times New Roman" w:hAnsi="Arial" w:cs="Times New Roman"/>
          <w:szCs w:val="24"/>
          <w:lang w:eastAsia="de-DE"/>
        </w:rPr>
        <w:t xml:space="preserve"> kann</w:t>
      </w:r>
      <w:r w:rsidR="0048654F">
        <w:rPr>
          <w:rFonts w:ascii="Arial" w:eastAsia="Times New Roman" w:hAnsi="Arial" w:cs="Times New Roman"/>
          <w:szCs w:val="24"/>
          <w:lang w:eastAsia="de-DE"/>
        </w:rPr>
        <w:t xml:space="preserve"> dann</w:t>
      </w:r>
      <w:r w:rsidR="00CF6C50">
        <w:rPr>
          <w:rFonts w:ascii="Arial" w:eastAsia="Times New Roman" w:hAnsi="Arial" w:cs="Times New Roman"/>
          <w:szCs w:val="24"/>
          <w:lang w:eastAsia="de-DE"/>
        </w:rPr>
        <w:t xml:space="preserve"> in anderen Einrichtungen, Angeboten oder Betrieben als Nachweis vorgelegt werden. </w:t>
      </w:r>
    </w:p>
    <w:p w14:paraId="7A9B58FE" w14:textId="7FFD3E8E" w:rsidR="00F86044" w:rsidRPr="009B77D4" w:rsidRDefault="00F86044" w:rsidP="0064477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w:t>
      </w:r>
      <w:r w:rsidR="00BF502C">
        <w:rPr>
          <w:rFonts w:ascii="Arial" w:eastAsia="Times New Roman" w:hAnsi="Arial" w:cs="Times New Roman"/>
          <w:szCs w:val="24"/>
          <w:lang w:eastAsia="de-DE"/>
        </w:rPr>
        <w:t>d</w:t>
      </w:r>
      <w:r>
        <w:rPr>
          <w:rFonts w:ascii="Arial" w:eastAsia="Times New Roman" w:hAnsi="Arial" w:cs="Times New Roman"/>
          <w:szCs w:val="24"/>
          <w:lang w:eastAsia="de-DE"/>
        </w:rPr>
        <w:t xml:space="preserve"> wird darauf hingewiesen, dass die Regelungen </w:t>
      </w:r>
      <w:r w:rsidR="007743EB">
        <w:rPr>
          <w:rFonts w:ascii="Arial" w:eastAsia="Times New Roman" w:hAnsi="Arial" w:cs="Times New Roman"/>
          <w:szCs w:val="24"/>
          <w:lang w:eastAsia="de-DE"/>
        </w:rPr>
        <w:t xml:space="preserve">dieser Verordnung von </w:t>
      </w:r>
      <w:r>
        <w:rPr>
          <w:rFonts w:ascii="Arial" w:eastAsia="Times New Roman" w:hAnsi="Arial" w:cs="Times New Roman"/>
          <w:szCs w:val="24"/>
          <w:lang w:eastAsia="de-DE"/>
        </w:rPr>
        <w:t xml:space="preserve">den Regelungen </w:t>
      </w:r>
      <w:r w:rsidR="007743EB">
        <w:rPr>
          <w:rFonts w:ascii="Arial" w:eastAsia="Times New Roman" w:hAnsi="Arial" w:cs="Times New Roman"/>
          <w:szCs w:val="24"/>
          <w:lang w:eastAsia="de-DE"/>
        </w:rPr>
        <w:t xml:space="preserve">des § 28b Abs. 2 und 3 des Infektionsschutzgesetzes </w:t>
      </w:r>
      <w:r w:rsidR="00AC5FDA">
        <w:rPr>
          <w:rFonts w:ascii="Arial" w:eastAsia="Times New Roman" w:hAnsi="Arial" w:cs="Times New Roman"/>
          <w:szCs w:val="24"/>
          <w:lang w:eastAsia="de-DE"/>
        </w:rPr>
        <w:t>überlagert werden</w:t>
      </w:r>
      <w:r>
        <w:rPr>
          <w:rFonts w:ascii="Arial" w:eastAsia="Times New Roman" w:hAnsi="Arial" w:cs="Times New Roman"/>
          <w:szCs w:val="24"/>
          <w:lang w:eastAsia="de-DE"/>
        </w:rPr>
        <w:t>. Darin sind</w:t>
      </w:r>
      <w:r w:rsidR="00AC5FDA">
        <w:rPr>
          <w:rFonts w:ascii="Arial" w:eastAsia="Times New Roman" w:hAnsi="Arial" w:cs="Times New Roman"/>
          <w:szCs w:val="24"/>
          <w:lang w:eastAsia="de-DE"/>
        </w:rPr>
        <w:t xml:space="preserve"> aktuell</w:t>
      </w:r>
      <w:r>
        <w:rPr>
          <w:rFonts w:ascii="Arial" w:eastAsia="Times New Roman" w:hAnsi="Arial" w:cs="Times New Roman"/>
          <w:szCs w:val="24"/>
          <w:lang w:eastAsia="de-DE"/>
        </w:rPr>
        <w:t xml:space="preserve"> zusätzliche</w:t>
      </w:r>
      <w:r w:rsidRPr="00F86044">
        <w:rPr>
          <w:rFonts w:ascii="Arial" w:eastAsia="Times New Roman" w:hAnsi="Arial" w:cs="Times New Roman"/>
          <w:szCs w:val="24"/>
          <w:lang w:eastAsia="de-DE"/>
        </w:rPr>
        <w:t xml:space="preserve"> Testpflicht für alle Arbeitgeber</w:t>
      </w:r>
      <w:r w:rsidR="001952C5">
        <w:rPr>
          <w:rFonts w:ascii="Arial" w:eastAsia="Times New Roman" w:hAnsi="Arial" w:cs="Times New Roman"/>
          <w:szCs w:val="24"/>
          <w:lang w:eastAsia="de-DE"/>
        </w:rPr>
        <w:t xml:space="preserve"> und</w:t>
      </w:r>
      <w:r w:rsidRPr="00F86044">
        <w:rPr>
          <w:rFonts w:ascii="Arial" w:eastAsia="Times New Roman" w:hAnsi="Arial" w:cs="Times New Roman"/>
          <w:szCs w:val="24"/>
          <w:lang w:eastAsia="de-DE"/>
        </w:rPr>
        <w:t xml:space="preserve"> Beschäftigten </w:t>
      </w:r>
      <w:r w:rsidR="0038747B">
        <w:rPr>
          <w:rFonts w:ascii="Arial" w:eastAsia="Times New Roman" w:hAnsi="Arial" w:cs="Times New Roman"/>
          <w:szCs w:val="24"/>
          <w:lang w:eastAsia="de-DE"/>
        </w:rPr>
        <w:t>in</w:t>
      </w:r>
      <w:r w:rsidR="001952C5">
        <w:rPr>
          <w:rFonts w:ascii="Arial" w:eastAsia="Times New Roman" w:hAnsi="Arial" w:cs="Times New Roman"/>
          <w:szCs w:val="24"/>
          <w:lang w:eastAsia="de-DE"/>
        </w:rPr>
        <w:t xml:space="preserve"> den in § 28b Abs. 2 IfSG genannten Einrichtungen</w:t>
      </w:r>
      <w:r w:rsidR="00202934">
        <w:rPr>
          <w:rFonts w:ascii="Arial" w:eastAsia="Times New Roman" w:hAnsi="Arial" w:cs="Times New Roman"/>
          <w:szCs w:val="24"/>
          <w:lang w:eastAsia="de-DE"/>
        </w:rPr>
        <w:t xml:space="preserve">, u.a. Krankenhäuser und </w:t>
      </w:r>
      <w:r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Pr="00F86044">
        <w:rPr>
          <w:rFonts w:ascii="Arial" w:eastAsia="Times New Roman" w:hAnsi="Arial" w:cs="Times New Roman"/>
          <w:szCs w:val="24"/>
          <w:lang w:eastAsia="de-DE"/>
        </w:rPr>
        <w:t xml:space="preserve"> festgelegt. </w:t>
      </w:r>
      <w:r w:rsidR="007743EB" w:rsidRPr="007743EB">
        <w:rPr>
          <w:rFonts w:ascii="Arial" w:eastAsia="Times New Roman" w:hAnsi="Arial" w:cs="Times New Roman"/>
          <w:szCs w:val="24"/>
          <w:lang w:eastAsia="de-DE"/>
        </w:rPr>
        <w:t>Ergänzend ist darauf hinzuweisen, dass die Ausnahmeregelungen zu Testpflichten in § 2 Abs. 2 aktuell von § 28b Abs. 2 und 3 des Infektionsschutzgesetzes in Verbindung mit § 2 Nr. 6 und 7 der COVID-19-Schutzmaßnahmen-Ausnahmenverordnung überlagert werden.</w:t>
      </w:r>
      <w:r w:rsidR="007743EB">
        <w:rPr>
          <w:rFonts w:ascii="Arial" w:eastAsia="Times New Roman" w:hAnsi="Arial" w:cs="Times New Roman"/>
          <w:szCs w:val="24"/>
          <w:lang w:eastAsia="de-DE"/>
        </w:rPr>
        <w:t xml:space="preserve"> Dieser sieht – anders als § 2 Abs. 2 dieser Verordnung – keine generelle Freistellung geimpfter, genesener und minderjähriger Personen von der Testpflicht vor, sondern für Arbeitgeber und Beschäftigte </w:t>
      </w:r>
      <w:r w:rsidR="00202934">
        <w:rPr>
          <w:rFonts w:ascii="Arial" w:eastAsia="Times New Roman" w:hAnsi="Arial" w:cs="Times New Roman"/>
          <w:szCs w:val="24"/>
          <w:lang w:eastAsia="de-DE"/>
        </w:rPr>
        <w:t xml:space="preserve">nur </w:t>
      </w:r>
      <w:r w:rsidR="007743EB">
        <w:rPr>
          <w:rFonts w:ascii="Arial" w:eastAsia="Times New Roman" w:hAnsi="Arial" w:cs="Times New Roman"/>
          <w:szCs w:val="24"/>
          <w:lang w:eastAsia="de-DE"/>
        </w:rPr>
        <w:t>die in § 28b Abs. 2 des Infektionsschutzgesetzes beschriebenen Erleichterungen.</w:t>
      </w:r>
      <w:r w:rsidR="007743EB" w:rsidRPr="007743EB">
        <w:rPr>
          <w:rFonts w:ascii="Arial" w:eastAsia="Times New Roman" w:hAnsi="Arial" w:cs="Times New Roman"/>
          <w:szCs w:val="24"/>
          <w:lang w:eastAsia="de-DE"/>
        </w:rPr>
        <w:t xml:space="preserve"> Vorrangig anzuwenden sind die aktuell gültigen Vorschriften des Bundes.</w:t>
      </w:r>
    </w:p>
    <w:p w14:paraId="34B1F91E" w14:textId="77777777" w:rsidR="001607A3"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(3) Die Erfahrungen zeigen, dass ein Ausbruchsgeschehen mit SARS-CoV-2 innerhalb einer Einrichtung schwer zu kontrollieren ist und viele Menschenleben gefährdet. Insbesondere in Pflegeeinrichtungen sind wiederholt Ausbruchsgeschehen mit schwerwiegenden Folgen für Leib und Leben sowie die Freiheit der Bewohnerinnen und Bewohner aufgetreten. </w:t>
      </w:r>
      <w:r w:rsidR="00120106">
        <w:rPr>
          <w:rFonts w:ascii="Arial" w:eastAsia="Times New Roman" w:hAnsi="Arial" w:cs="Times New Roman"/>
          <w:szCs w:val="24"/>
          <w:lang w:eastAsia="de-DE"/>
        </w:rPr>
        <w:t xml:space="preserve">In den vollstationären Einrichtungen ist sowohl </w:t>
      </w:r>
      <w:r w:rsidR="00120106" w:rsidRPr="001607A3">
        <w:rPr>
          <w:rFonts w:ascii="Arial" w:eastAsia="Times New Roman" w:hAnsi="Arial" w:cs="Times New Roman"/>
          <w:szCs w:val="24"/>
          <w:lang w:eastAsia="de-DE"/>
        </w:rPr>
        <w:t xml:space="preserve">den Bewohnerinnen und Bewohnern als auch den Beschäftigten </w:t>
      </w:r>
      <w:r w:rsidR="00151A87">
        <w:rPr>
          <w:rFonts w:ascii="Arial" w:eastAsia="Times New Roman" w:hAnsi="Arial" w:cs="Times New Roman"/>
          <w:szCs w:val="24"/>
          <w:lang w:eastAsia="de-DE"/>
        </w:rPr>
        <w:t xml:space="preserve">jedoch </w:t>
      </w:r>
      <w:r w:rsidR="00120106" w:rsidRPr="001607A3">
        <w:rPr>
          <w:rFonts w:ascii="Arial" w:eastAsia="Times New Roman" w:hAnsi="Arial" w:cs="Times New Roman"/>
          <w:szCs w:val="24"/>
          <w:lang w:eastAsia="de-DE"/>
        </w:rPr>
        <w:t>bereits ganz überwiegend ein vollständ</w:t>
      </w:r>
      <w:r w:rsidR="005248E5">
        <w:rPr>
          <w:rFonts w:ascii="Arial" w:eastAsia="Times New Roman" w:hAnsi="Arial" w:cs="Times New Roman"/>
          <w:szCs w:val="24"/>
          <w:lang w:eastAsia="de-DE"/>
        </w:rPr>
        <w:t>iges</w:t>
      </w:r>
      <w:r w:rsidR="00120106">
        <w:rPr>
          <w:rFonts w:ascii="Arial" w:eastAsia="Times New Roman" w:hAnsi="Arial" w:cs="Times New Roman"/>
          <w:szCs w:val="24"/>
          <w:lang w:eastAsia="de-DE"/>
        </w:rPr>
        <w:t xml:space="preserve"> Impfangebot gemacht wurden. Die Anzahl der Ausbrüche in den Einrichtungen hat dadurch abgenommen. Deshalb ist es möglich, die Besuchsregelung </w:t>
      </w:r>
      <w:r w:rsidR="000D0D2F">
        <w:rPr>
          <w:rFonts w:ascii="Arial" w:eastAsia="Times New Roman" w:hAnsi="Arial" w:cs="Times New Roman"/>
          <w:szCs w:val="24"/>
          <w:lang w:eastAsia="de-DE"/>
        </w:rPr>
        <w:t>auf</w:t>
      </w:r>
      <w:r w:rsidR="00D248E4">
        <w:rPr>
          <w:rFonts w:ascii="Arial" w:eastAsia="Times New Roman" w:hAnsi="Arial" w:cs="Times New Roman"/>
          <w:szCs w:val="24"/>
          <w:lang w:eastAsia="de-DE"/>
        </w:rPr>
        <w:t xml:space="preserve"> eine</w:t>
      </w:r>
      <w:r w:rsidR="000D0D2F">
        <w:rPr>
          <w:rFonts w:ascii="Arial" w:eastAsia="Times New Roman" w:hAnsi="Arial" w:cs="Times New Roman"/>
          <w:szCs w:val="24"/>
          <w:lang w:eastAsia="de-DE"/>
        </w:rPr>
        <w:t xml:space="preserve"> Besuchsempfehlung zu </w:t>
      </w:r>
      <w:r w:rsidR="00EA4FA8">
        <w:rPr>
          <w:rFonts w:ascii="Arial" w:eastAsia="Times New Roman" w:hAnsi="Arial" w:cs="Times New Roman"/>
          <w:szCs w:val="24"/>
          <w:lang w:eastAsia="de-DE"/>
        </w:rPr>
        <w:t>beschränken</w:t>
      </w:r>
      <w:r w:rsidR="00120106">
        <w:rPr>
          <w:rFonts w:ascii="Arial" w:eastAsia="Times New Roman" w:hAnsi="Arial" w:cs="Times New Roman"/>
          <w:szCs w:val="24"/>
          <w:lang w:eastAsia="de-DE"/>
        </w:rPr>
        <w:t xml:space="preserve">. </w:t>
      </w:r>
      <w:r w:rsidR="00CC35DB">
        <w:rPr>
          <w:rFonts w:ascii="Arial" w:eastAsia="Times New Roman" w:hAnsi="Arial" w:cs="Times New Roman"/>
          <w:szCs w:val="24"/>
          <w:lang w:eastAsia="de-DE"/>
        </w:rPr>
        <w:t>Trotz des</w:t>
      </w:r>
      <w:r w:rsidRPr="009B77D4">
        <w:rPr>
          <w:rFonts w:ascii="Arial" w:eastAsia="Times New Roman" w:hAnsi="Arial" w:cs="Times New Roman"/>
          <w:szCs w:val="24"/>
          <w:lang w:eastAsia="de-DE"/>
        </w:rPr>
        <w:t xml:space="preserve"> vorliegenden Infektionsgeschehen</w:t>
      </w:r>
      <w:r w:rsidR="00EA4FA8">
        <w:rPr>
          <w:rFonts w:ascii="Arial" w:eastAsia="Times New Roman" w:hAnsi="Arial" w:cs="Times New Roman"/>
          <w:szCs w:val="24"/>
          <w:lang w:eastAsia="de-DE"/>
        </w:rPr>
        <w:t>s</w:t>
      </w:r>
      <w:r w:rsidRPr="009B77D4">
        <w:rPr>
          <w:rFonts w:ascii="Arial" w:eastAsia="Times New Roman" w:hAnsi="Arial" w:cs="Times New Roman"/>
          <w:szCs w:val="24"/>
          <w:lang w:eastAsia="de-DE"/>
        </w:rPr>
        <w:t xml:space="preserve"> in Sachsen-Anhalt sind</w:t>
      </w:r>
      <w:r w:rsidR="00120106">
        <w:rPr>
          <w:rFonts w:ascii="Arial" w:eastAsia="Times New Roman" w:hAnsi="Arial" w:cs="Times New Roman"/>
          <w:szCs w:val="24"/>
          <w:lang w:eastAsia="de-DE"/>
        </w:rPr>
        <w:t xml:space="preserve"> jedoch</w:t>
      </w:r>
      <w:r w:rsidRPr="009B77D4">
        <w:rPr>
          <w:rFonts w:ascii="Arial" w:eastAsia="Times New Roman" w:hAnsi="Arial" w:cs="Times New Roman"/>
          <w:szCs w:val="24"/>
          <w:lang w:eastAsia="de-DE"/>
        </w:rPr>
        <w:t xml:space="preserve"> </w:t>
      </w:r>
      <w:r w:rsidR="00120106">
        <w:rPr>
          <w:rFonts w:ascii="Arial" w:eastAsia="Times New Roman" w:hAnsi="Arial" w:cs="Times New Roman"/>
          <w:szCs w:val="24"/>
          <w:lang w:eastAsia="de-DE"/>
        </w:rPr>
        <w:t>weiterhin</w:t>
      </w:r>
      <w:r w:rsidR="00120106" w:rsidRPr="009B77D4">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Kontaktreduzierungen </w:t>
      </w:r>
      <w:r w:rsidR="00CC35DB">
        <w:rPr>
          <w:rFonts w:ascii="Arial" w:eastAsia="Times New Roman" w:hAnsi="Arial" w:cs="Times New Roman"/>
          <w:szCs w:val="24"/>
          <w:lang w:eastAsia="de-DE"/>
        </w:rPr>
        <w:t>zu empfehlen</w:t>
      </w:r>
      <w:r w:rsidRPr="009B77D4">
        <w:rPr>
          <w:rFonts w:ascii="Arial" w:eastAsia="Times New Roman" w:hAnsi="Arial" w:cs="Times New Roman"/>
          <w:szCs w:val="24"/>
          <w:lang w:eastAsia="de-DE"/>
        </w:rPr>
        <w:t xml:space="preserve">, weil jeder Besuch von außen das potenzielle Risiko einer Infektionseintragung in die Einrichtung birgt. </w:t>
      </w:r>
      <w:r w:rsidR="001607A3">
        <w:rPr>
          <w:rFonts w:ascii="Arial" w:eastAsia="Times New Roman" w:hAnsi="Arial" w:cs="Times New Roman"/>
          <w:szCs w:val="24"/>
          <w:lang w:eastAsia="de-DE"/>
        </w:rPr>
        <w:t>Bewohnerinnen und Bewohner</w:t>
      </w:r>
      <w:r w:rsidR="00A066FE">
        <w:rPr>
          <w:rFonts w:ascii="Arial" w:eastAsia="Times New Roman" w:hAnsi="Arial" w:cs="Times New Roman"/>
          <w:szCs w:val="24"/>
          <w:lang w:eastAsia="de-DE"/>
        </w:rPr>
        <w:t>n wird des</w:t>
      </w:r>
      <w:r w:rsidR="001607A3">
        <w:rPr>
          <w:rFonts w:ascii="Arial" w:eastAsia="Times New Roman" w:hAnsi="Arial" w:cs="Times New Roman"/>
          <w:szCs w:val="24"/>
          <w:lang w:eastAsia="de-DE"/>
        </w:rPr>
        <w:t xml:space="preserve">halb </w:t>
      </w:r>
      <w:r w:rsidR="00A066FE">
        <w:rPr>
          <w:rFonts w:ascii="Arial" w:eastAsia="Times New Roman" w:hAnsi="Arial" w:cs="Times New Roman"/>
          <w:szCs w:val="24"/>
          <w:lang w:eastAsia="de-DE"/>
        </w:rPr>
        <w:t xml:space="preserve">empfohlen </w:t>
      </w:r>
      <w:r w:rsidR="001607A3">
        <w:rPr>
          <w:rFonts w:ascii="Arial" w:eastAsia="Times New Roman" w:hAnsi="Arial" w:cs="Times New Roman"/>
          <w:szCs w:val="24"/>
          <w:lang w:eastAsia="de-DE"/>
        </w:rPr>
        <w:t xml:space="preserve">zeitgleich </w:t>
      </w:r>
      <w:r w:rsidR="00A066FE">
        <w:rPr>
          <w:rFonts w:ascii="Arial" w:eastAsia="Times New Roman" w:hAnsi="Arial" w:cs="Times New Roman"/>
          <w:szCs w:val="24"/>
          <w:lang w:eastAsia="de-DE"/>
        </w:rPr>
        <w:t xml:space="preserve">von höchstens </w:t>
      </w:r>
      <w:r w:rsidR="006D4A88">
        <w:rPr>
          <w:rFonts w:ascii="Arial" w:eastAsia="Times New Roman" w:hAnsi="Arial" w:cs="Times New Roman"/>
          <w:szCs w:val="24"/>
          <w:lang w:eastAsia="de-DE"/>
        </w:rPr>
        <w:t xml:space="preserve">zehn </w:t>
      </w:r>
      <w:r w:rsidR="001607A3">
        <w:rPr>
          <w:rFonts w:ascii="Arial" w:eastAsia="Times New Roman" w:hAnsi="Arial" w:cs="Times New Roman"/>
          <w:szCs w:val="24"/>
          <w:lang w:eastAsia="de-DE"/>
        </w:rPr>
        <w:t>Personen.</w:t>
      </w:r>
      <w:r w:rsidR="004717DF">
        <w:rPr>
          <w:rFonts w:ascii="Arial" w:eastAsia="Times New Roman" w:hAnsi="Arial" w:cs="Times New Roman"/>
          <w:szCs w:val="24"/>
          <w:lang w:eastAsia="de-DE"/>
        </w:rPr>
        <w:t xml:space="preserve"> Bei der Ermittlung der Anzahl der Personen werden vollständig geimpfte und genesene Personen nicht berücksichtigt</w:t>
      </w:r>
      <w:r w:rsidR="006E694B">
        <w:rPr>
          <w:rFonts w:ascii="Arial" w:eastAsia="Times New Roman" w:hAnsi="Arial" w:cs="Times New Roman"/>
          <w:szCs w:val="24"/>
          <w:lang w:eastAsia="de-DE"/>
        </w:rPr>
        <w:t xml:space="preserve">. Diese unterfallen als „ähnliche soziale Kontakte“ dem unmittelbaren Anwendungsbereich des § </w:t>
      </w:r>
      <w:r w:rsidR="00F00E65">
        <w:rPr>
          <w:rFonts w:ascii="Arial" w:eastAsia="Times New Roman" w:hAnsi="Arial" w:cs="Times New Roman"/>
          <w:szCs w:val="24"/>
          <w:lang w:eastAsia="de-DE"/>
        </w:rPr>
        <w:t>4</w:t>
      </w:r>
      <w:r w:rsidR="006E694B">
        <w:rPr>
          <w:rFonts w:ascii="Arial" w:eastAsia="Times New Roman" w:hAnsi="Arial" w:cs="Times New Roman"/>
          <w:szCs w:val="24"/>
          <w:lang w:eastAsia="de-DE"/>
        </w:rPr>
        <w:t xml:space="preserve"> der </w:t>
      </w:r>
      <w:r w:rsidR="006E694B" w:rsidRPr="006E694B">
        <w:rPr>
          <w:rFonts w:ascii="Arial" w:eastAsia="Times New Roman" w:hAnsi="Arial" w:cs="Times New Roman"/>
          <w:szCs w:val="24"/>
          <w:lang w:eastAsia="de-DE"/>
        </w:rPr>
        <w:t>COVID-19-Schutz</w:t>
      </w:r>
      <w:r w:rsidR="006E694B">
        <w:rPr>
          <w:rFonts w:ascii="Arial" w:eastAsia="Times New Roman" w:hAnsi="Arial" w:cs="Times New Roman"/>
          <w:szCs w:val="24"/>
          <w:lang w:eastAsia="de-DE"/>
        </w:rPr>
        <w:t>maßnahmen-Ausnahmenverordnung.</w:t>
      </w:r>
    </w:p>
    <w:p w14:paraId="2AAEC80B" w14:textId="77777777" w:rsidR="00A8130B" w:rsidRDefault="00A8130B"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Klarstellend wird darauf hingewiesen, dass interne Veranstaltungen</w:t>
      </w:r>
      <w:r w:rsidR="007A35DD">
        <w:rPr>
          <w:rFonts w:ascii="Arial" w:eastAsia="Times New Roman" w:hAnsi="Arial" w:cs="Times New Roman"/>
          <w:szCs w:val="24"/>
          <w:lang w:eastAsia="de-DE"/>
        </w:rPr>
        <w:t>, an denen nur die Bewohnerinnen und Bewohner teilnehmen,</w:t>
      </w:r>
      <w:r>
        <w:rPr>
          <w:rFonts w:ascii="Arial" w:eastAsia="Times New Roman" w:hAnsi="Arial" w:cs="Times New Roman"/>
          <w:szCs w:val="24"/>
          <w:lang w:eastAsia="de-DE"/>
        </w:rPr>
        <w:t xml:space="preserve"> in den Einrichtungen nicht untersagt sind. </w:t>
      </w:r>
      <w:r w:rsidR="0000040C" w:rsidRPr="0000040C">
        <w:rPr>
          <w:rFonts w:ascii="Arial" w:eastAsia="Times New Roman" w:hAnsi="Arial" w:cs="Times New Roman"/>
          <w:szCs w:val="24"/>
          <w:lang w:eastAsia="de-DE"/>
        </w:rPr>
        <w:t xml:space="preserve">Um eine solche interne Zusammenkunft handelt es sich </w:t>
      </w:r>
      <w:r w:rsidR="00814B80">
        <w:rPr>
          <w:rFonts w:ascii="Arial" w:eastAsia="Times New Roman" w:hAnsi="Arial" w:cs="Times New Roman"/>
          <w:szCs w:val="24"/>
          <w:lang w:eastAsia="de-DE"/>
        </w:rPr>
        <w:t xml:space="preserve">auch bei </w:t>
      </w:r>
      <w:r w:rsidR="0000040C" w:rsidRPr="0000040C">
        <w:rPr>
          <w:rFonts w:ascii="Arial" w:eastAsia="Times New Roman" w:hAnsi="Arial" w:cs="Times New Roman"/>
          <w:szCs w:val="24"/>
          <w:lang w:eastAsia="de-DE"/>
        </w:rPr>
        <w:t>musikalischen Veranstaltungen</w:t>
      </w:r>
      <w:r w:rsidR="00814B80">
        <w:rPr>
          <w:rFonts w:ascii="Arial" w:eastAsia="Times New Roman" w:hAnsi="Arial" w:cs="Times New Roman"/>
          <w:szCs w:val="24"/>
          <w:lang w:eastAsia="de-DE"/>
        </w:rPr>
        <w:t xml:space="preserve"> mit externen Musikerinnen und Musikern</w:t>
      </w:r>
      <w:r w:rsidR="007A35DD">
        <w:rPr>
          <w:rFonts w:ascii="Arial" w:eastAsia="Times New Roman" w:hAnsi="Arial" w:cs="Times New Roman"/>
          <w:szCs w:val="24"/>
          <w:lang w:eastAsia="de-DE"/>
        </w:rPr>
        <w:t>.</w:t>
      </w:r>
    </w:p>
    <w:p w14:paraId="0E3D272A" w14:textId="60FE17A4" w:rsidR="002A3720" w:rsidRDefault="001607A3"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9B77D4" w:rsidRPr="009B77D4">
        <w:rPr>
          <w:rFonts w:ascii="Arial" w:eastAsia="Times New Roman" w:hAnsi="Arial" w:cs="Times New Roman"/>
          <w:szCs w:val="24"/>
          <w:lang w:eastAsia="de-DE"/>
        </w:rPr>
        <w:t>n den entsprechenden Einrichtungen</w:t>
      </w:r>
      <w:r>
        <w:rPr>
          <w:rFonts w:ascii="Arial" w:eastAsia="Times New Roman" w:hAnsi="Arial" w:cs="Times New Roman"/>
          <w:szCs w:val="24"/>
          <w:lang w:eastAsia="de-DE"/>
        </w:rPr>
        <w:t xml:space="preserve"> gilt ferner</w:t>
      </w:r>
      <w:r w:rsidR="009B77D4" w:rsidRPr="009B77D4">
        <w:rPr>
          <w:rFonts w:ascii="Arial" w:eastAsia="Times New Roman" w:hAnsi="Arial" w:cs="Times New Roman"/>
          <w:szCs w:val="24"/>
          <w:lang w:eastAsia="de-DE"/>
        </w:rPr>
        <w:t xml:space="preserve">, dass </w:t>
      </w:r>
      <w:r w:rsidR="00F442EF">
        <w:rPr>
          <w:rFonts w:ascii="Arial" w:eastAsia="Times New Roman" w:hAnsi="Arial" w:cs="Times New Roman"/>
          <w:szCs w:val="24"/>
          <w:lang w:eastAsia="de-DE"/>
        </w:rPr>
        <w:t>Besucherinnen und Besuchern nur Zutritt zu den Einrichtungen gewährt werden darf</w:t>
      </w:r>
      <w:r w:rsidR="009B77D4" w:rsidRPr="009B77D4">
        <w:rPr>
          <w:rFonts w:ascii="Arial" w:eastAsia="Times New Roman" w:hAnsi="Arial" w:cs="Times New Roman"/>
          <w:szCs w:val="24"/>
          <w:lang w:eastAsia="de-DE"/>
        </w:rPr>
        <w:t xml:space="preserve">, </w:t>
      </w:r>
      <w:r w:rsidR="00F442EF">
        <w:rPr>
          <w:rFonts w:ascii="Arial" w:eastAsia="Times New Roman" w:hAnsi="Arial" w:cs="Times New Roman"/>
          <w:szCs w:val="24"/>
          <w:lang w:eastAsia="de-DE"/>
        </w:rPr>
        <w:t>wenn sie</w:t>
      </w:r>
      <w:r w:rsidR="00F442EF" w:rsidRPr="009B77D4">
        <w:rPr>
          <w:rFonts w:ascii="Arial" w:eastAsia="Times New Roman" w:hAnsi="Arial" w:cs="Times New Roman"/>
          <w:szCs w:val="24"/>
          <w:lang w:eastAsia="de-DE"/>
        </w:rPr>
        <w:t xml:space="preserve"> </w:t>
      </w:r>
      <w:r w:rsidR="009B77D4" w:rsidRPr="009B77D4">
        <w:rPr>
          <w:rFonts w:ascii="Arial" w:eastAsia="Times New Roman" w:hAnsi="Arial" w:cs="Times New Roman"/>
          <w:szCs w:val="24"/>
          <w:lang w:eastAsia="de-DE"/>
        </w:rPr>
        <w:t xml:space="preserve">einen aktuellen negativen </w:t>
      </w:r>
      <w:proofErr w:type="spellStart"/>
      <w:r w:rsidR="009B77D4" w:rsidRPr="009B77D4">
        <w:rPr>
          <w:rFonts w:ascii="Arial" w:eastAsia="Times New Roman" w:hAnsi="Arial" w:cs="Times New Roman"/>
          <w:szCs w:val="24"/>
          <w:lang w:eastAsia="de-DE"/>
        </w:rPr>
        <w:t>Coronatest</w:t>
      </w:r>
      <w:proofErr w:type="spellEnd"/>
      <w:r w:rsidR="009B77D4" w:rsidRPr="009B77D4">
        <w:rPr>
          <w:rFonts w:ascii="Arial" w:eastAsia="Times New Roman" w:hAnsi="Arial" w:cs="Times New Roman"/>
          <w:szCs w:val="24"/>
          <w:lang w:eastAsia="de-DE"/>
        </w:rPr>
        <w:t xml:space="preserve"> (insbesondere Schnelltest) nachweisen </w:t>
      </w:r>
      <w:r w:rsidR="00F442EF">
        <w:rPr>
          <w:rFonts w:ascii="Arial" w:eastAsia="Times New Roman" w:hAnsi="Arial" w:cs="Times New Roman"/>
          <w:szCs w:val="24"/>
          <w:lang w:eastAsia="de-DE"/>
        </w:rPr>
        <w:t>können</w:t>
      </w:r>
      <w:r w:rsidR="009B77D4" w:rsidRPr="009B77D4">
        <w:rPr>
          <w:rFonts w:ascii="Arial" w:eastAsia="Times New Roman" w:hAnsi="Arial" w:cs="Times New Roman"/>
          <w:szCs w:val="24"/>
          <w:lang w:eastAsia="de-DE"/>
        </w:rPr>
        <w:t>.</w:t>
      </w:r>
      <w:r w:rsidR="004516F5">
        <w:rPr>
          <w:rFonts w:ascii="Arial" w:eastAsia="Times New Roman" w:hAnsi="Arial" w:cs="Times New Roman"/>
          <w:szCs w:val="24"/>
          <w:lang w:eastAsia="de-DE"/>
        </w:rPr>
        <w:t xml:space="preserve"> </w:t>
      </w:r>
      <w:r w:rsidR="0025056D">
        <w:rPr>
          <w:rFonts w:ascii="Arial" w:eastAsia="Times New Roman" w:hAnsi="Arial" w:cs="Times New Roman"/>
          <w:szCs w:val="24"/>
          <w:lang w:eastAsia="de-DE"/>
        </w:rPr>
        <w:t xml:space="preserve">Die Einrichtungen haben </w:t>
      </w:r>
      <w:r w:rsidR="004516F5">
        <w:rPr>
          <w:rFonts w:ascii="Arial" w:eastAsia="Times New Roman" w:hAnsi="Arial" w:cs="Times New Roman"/>
          <w:szCs w:val="24"/>
          <w:lang w:eastAsia="de-DE"/>
        </w:rPr>
        <w:t xml:space="preserve">Tests vorzuhalten und </w:t>
      </w:r>
      <w:r w:rsidR="0031240C">
        <w:rPr>
          <w:rFonts w:ascii="Arial" w:eastAsia="Times New Roman" w:hAnsi="Arial" w:cs="Times New Roman"/>
          <w:szCs w:val="24"/>
          <w:lang w:eastAsia="de-DE"/>
        </w:rPr>
        <w:t xml:space="preserve">die Testungen </w:t>
      </w:r>
      <w:r w:rsidR="004516F5">
        <w:rPr>
          <w:rFonts w:ascii="Arial" w:eastAsia="Times New Roman" w:hAnsi="Arial" w:cs="Times New Roman"/>
          <w:szCs w:val="24"/>
          <w:lang w:eastAsia="de-DE"/>
        </w:rPr>
        <w:t xml:space="preserve">durchzuführen. </w:t>
      </w:r>
      <w:r w:rsidR="001A1ACE">
        <w:rPr>
          <w:rFonts w:ascii="Arial" w:eastAsia="Times New Roman" w:hAnsi="Arial" w:cs="Times New Roman"/>
          <w:szCs w:val="24"/>
          <w:lang w:eastAsia="de-DE"/>
        </w:rPr>
        <w:t xml:space="preserve">Klarstellend wird </w:t>
      </w:r>
      <w:r w:rsidR="00CB0C6C">
        <w:rPr>
          <w:rFonts w:ascii="Arial" w:eastAsia="Times New Roman" w:hAnsi="Arial" w:cs="Times New Roman"/>
          <w:szCs w:val="24"/>
          <w:lang w:eastAsia="de-DE"/>
        </w:rPr>
        <w:t xml:space="preserve">durch diesen Zusatz </w:t>
      </w:r>
      <w:r w:rsidR="001A1ACE">
        <w:rPr>
          <w:rFonts w:ascii="Arial" w:eastAsia="Times New Roman" w:hAnsi="Arial" w:cs="Times New Roman"/>
          <w:szCs w:val="24"/>
          <w:lang w:eastAsia="de-DE"/>
        </w:rPr>
        <w:t>deutlich gemacht,</w:t>
      </w:r>
      <w:r w:rsidR="001A1ACE" w:rsidRPr="001A1ACE">
        <w:rPr>
          <w:rFonts w:ascii="Arial" w:eastAsia="Times New Roman" w:hAnsi="Arial" w:cs="Times New Roman"/>
          <w:szCs w:val="24"/>
          <w:lang w:eastAsia="de-DE"/>
        </w:rPr>
        <w:t xml:space="preserve"> dass die Einrichtungen verpflichtet sind</w:t>
      </w:r>
      <w:r w:rsidR="00A81F23">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die Besucherinnen und Besucher zu testen, insofern keine Ausnahme vorliegt.</w:t>
      </w:r>
      <w:r w:rsidR="00F442EF">
        <w:rPr>
          <w:rFonts w:ascii="Arial" w:eastAsia="Times New Roman" w:hAnsi="Arial" w:cs="Times New Roman"/>
          <w:szCs w:val="24"/>
          <w:lang w:eastAsia="de-DE"/>
        </w:rPr>
        <w:t xml:space="preserve"> </w:t>
      </w:r>
      <w:r w:rsidR="00DB1970">
        <w:rPr>
          <w:rFonts w:ascii="Arial" w:eastAsia="Times New Roman" w:hAnsi="Arial" w:cs="Times New Roman"/>
          <w:szCs w:val="24"/>
          <w:lang w:eastAsia="de-DE"/>
        </w:rPr>
        <w:t xml:space="preserve">Dabei </w:t>
      </w:r>
      <w:r w:rsidR="00F86044">
        <w:rPr>
          <w:rFonts w:ascii="Arial" w:eastAsia="Times New Roman" w:hAnsi="Arial" w:cs="Times New Roman"/>
          <w:szCs w:val="24"/>
          <w:lang w:eastAsia="de-DE"/>
        </w:rPr>
        <w:t xml:space="preserve">wird darauf hingewiesen, dass die </w:t>
      </w:r>
      <w:r w:rsidR="00F86044" w:rsidRPr="00F86044">
        <w:rPr>
          <w:rFonts w:ascii="Arial" w:eastAsia="Times New Roman" w:hAnsi="Arial" w:cs="Times New Roman"/>
          <w:szCs w:val="24"/>
          <w:lang w:eastAsia="de-DE"/>
        </w:rPr>
        <w:t xml:space="preserve">Regelungen </w:t>
      </w:r>
      <w:r w:rsidR="00202934" w:rsidRPr="00F86044">
        <w:rPr>
          <w:rFonts w:ascii="Arial" w:eastAsia="Times New Roman" w:hAnsi="Arial" w:cs="Times New Roman"/>
          <w:szCs w:val="24"/>
          <w:lang w:eastAsia="de-DE"/>
        </w:rPr>
        <w:t xml:space="preserve">dieser Verordnung </w:t>
      </w:r>
      <w:r w:rsidR="00F86044" w:rsidRPr="00F86044">
        <w:rPr>
          <w:rFonts w:ascii="Arial" w:eastAsia="Times New Roman" w:hAnsi="Arial" w:cs="Times New Roman"/>
          <w:szCs w:val="24"/>
          <w:lang w:eastAsia="de-DE"/>
        </w:rPr>
        <w:t xml:space="preserve">von den Regelungen </w:t>
      </w:r>
      <w:r w:rsidR="00202934" w:rsidRPr="00F86044">
        <w:rPr>
          <w:rFonts w:ascii="Arial" w:eastAsia="Times New Roman" w:hAnsi="Arial" w:cs="Times New Roman"/>
          <w:szCs w:val="24"/>
          <w:lang w:eastAsia="de-DE"/>
        </w:rPr>
        <w:t xml:space="preserve">des § 28b Abs. 2 und 3 des Infektionsschutzgesetzes </w:t>
      </w:r>
      <w:r w:rsidR="00202934">
        <w:rPr>
          <w:rFonts w:ascii="Arial" w:eastAsia="Times New Roman" w:hAnsi="Arial" w:cs="Times New Roman"/>
          <w:szCs w:val="24"/>
          <w:lang w:eastAsia="de-DE"/>
        </w:rPr>
        <w:t>überlagert werden</w:t>
      </w:r>
      <w:r w:rsidR="00F86044" w:rsidRPr="00F86044">
        <w:rPr>
          <w:rFonts w:ascii="Arial" w:eastAsia="Times New Roman" w:hAnsi="Arial" w:cs="Times New Roman"/>
          <w:szCs w:val="24"/>
          <w:lang w:eastAsia="de-DE"/>
        </w:rPr>
        <w:t>. Darin sind zusätzliche Testpflicht</w:t>
      </w:r>
      <w:r w:rsidR="00E809C9">
        <w:rPr>
          <w:rFonts w:ascii="Arial" w:eastAsia="Times New Roman" w:hAnsi="Arial" w:cs="Times New Roman"/>
          <w:szCs w:val="24"/>
          <w:lang w:eastAsia="de-DE"/>
        </w:rPr>
        <w:t>en</w:t>
      </w:r>
      <w:r w:rsidR="00F86044" w:rsidRPr="00F86044">
        <w:rPr>
          <w:rFonts w:ascii="Arial" w:eastAsia="Times New Roman" w:hAnsi="Arial" w:cs="Times New Roman"/>
          <w:szCs w:val="24"/>
          <w:lang w:eastAsia="de-DE"/>
        </w:rPr>
        <w:t xml:space="preserve"> für Besucher in </w:t>
      </w:r>
      <w:r w:rsidR="00E809C9">
        <w:rPr>
          <w:rFonts w:ascii="Arial" w:eastAsia="Times New Roman" w:hAnsi="Arial" w:cs="Times New Roman"/>
          <w:szCs w:val="24"/>
          <w:lang w:eastAsia="de-DE"/>
        </w:rPr>
        <w:t>den genannten Einrichtungen</w:t>
      </w:r>
      <w:r w:rsidR="00202934">
        <w:rPr>
          <w:rFonts w:ascii="Arial" w:eastAsia="Times New Roman" w:hAnsi="Arial" w:cs="Times New Roman"/>
          <w:szCs w:val="24"/>
          <w:lang w:eastAsia="de-DE"/>
        </w:rPr>
        <w:t xml:space="preserve">, u.a. Krankenhäuser und </w:t>
      </w:r>
      <w:r w:rsidR="00F86044" w:rsidRPr="00F86044">
        <w:rPr>
          <w:rFonts w:ascii="Arial" w:eastAsia="Times New Roman" w:hAnsi="Arial" w:cs="Times New Roman"/>
          <w:szCs w:val="24"/>
          <w:lang w:eastAsia="de-DE"/>
        </w:rPr>
        <w:t>Pflegeheime</w:t>
      </w:r>
      <w:r w:rsidR="00202934">
        <w:rPr>
          <w:rFonts w:ascii="Arial" w:eastAsia="Times New Roman" w:hAnsi="Arial" w:cs="Times New Roman"/>
          <w:szCs w:val="24"/>
          <w:lang w:eastAsia="de-DE"/>
        </w:rPr>
        <w:t>,</w:t>
      </w:r>
      <w:r w:rsidR="00E809C9">
        <w:rPr>
          <w:rFonts w:ascii="Arial" w:eastAsia="Times New Roman" w:hAnsi="Arial" w:cs="Times New Roman"/>
          <w:szCs w:val="24"/>
          <w:lang w:eastAsia="de-DE"/>
        </w:rPr>
        <w:t xml:space="preserve"> </w:t>
      </w:r>
      <w:r w:rsidR="00F86044" w:rsidRPr="00F86044">
        <w:rPr>
          <w:rFonts w:ascii="Arial" w:eastAsia="Times New Roman" w:hAnsi="Arial" w:cs="Times New Roman"/>
          <w:szCs w:val="24"/>
          <w:lang w:eastAsia="de-DE"/>
        </w:rPr>
        <w:t>festgelegt.</w:t>
      </w:r>
      <w:r w:rsidR="007743EB">
        <w:rPr>
          <w:rFonts w:ascii="Arial" w:eastAsia="Times New Roman" w:hAnsi="Arial" w:cs="Times New Roman"/>
          <w:szCs w:val="24"/>
          <w:lang w:eastAsia="de-DE"/>
        </w:rPr>
        <w:t xml:space="preserve"> </w:t>
      </w:r>
      <w:r w:rsidR="007743EB" w:rsidRPr="007743EB">
        <w:rPr>
          <w:rFonts w:ascii="Arial" w:eastAsia="Times New Roman" w:hAnsi="Arial" w:cs="Times New Roman"/>
          <w:szCs w:val="24"/>
          <w:lang w:eastAsia="de-DE"/>
        </w:rPr>
        <w:t>Auch Personengruppen mit hoheitlichen Aufgaben sind danach nicht von vornherein von der Testpflicht ausgeschlossen. Gleiches gilt für Richter, gerichtlich bestellte Sachverständige, Verfahrenspfleger und Betreuer, die allesamt unter den Begriff der "Besucher" in § 28b Abs</w:t>
      </w:r>
      <w:r w:rsidR="00C44FDC">
        <w:rPr>
          <w:rFonts w:ascii="Arial" w:eastAsia="Times New Roman" w:hAnsi="Arial" w:cs="Times New Roman"/>
          <w:szCs w:val="24"/>
          <w:lang w:eastAsia="de-DE"/>
        </w:rPr>
        <w:t>.</w:t>
      </w:r>
      <w:r w:rsidR="007743EB" w:rsidRPr="007743EB">
        <w:rPr>
          <w:rFonts w:ascii="Arial" w:eastAsia="Times New Roman" w:hAnsi="Arial" w:cs="Times New Roman"/>
          <w:szCs w:val="24"/>
          <w:lang w:eastAsia="de-DE"/>
        </w:rPr>
        <w:t xml:space="preserve"> 2 des Infektionsschutzgesetzes fallen. </w:t>
      </w:r>
      <w:r w:rsidR="00E809C9" w:rsidRPr="00E809C9">
        <w:rPr>
          <w:rFonts w:ascii="Arial" w:eastAsia="Times New Roman" w:hAnsi="Arial" w:cs="Times New Roman"/>
          <w:szCs w:val="24"/>
          <w:lang w:eastAsia="de-DE"/>
        </w:rPr>
        <w:t>Ergänzend ist darauf hinzuweisen, dass</w:t>
      </w:r>
      <w:r w:rsidR="00E809C9">
        <w:rPr>
          <w:rFonts w:ascii="Arial" w:eastAsia="Times New Roman" w:hAnsi="Arial" w:cs="Times New Roman"/>
          <w:szCs w:val="24"/>
          <w:lang w:eastAsia="de-DE"/>
        </w:rPr>
        <w:t xml:space="preserve"> zudem</w:t>
      </w:r>
      <w:r w:rsidR="00E809C9" w:rsidRPr="00E809C9">
        <w:rPr>
          <w:rFonts w:ascii="Arial" w:eastAsia="Times New Roman" w:hAnsi="Arial" w:cs="Times New Roman"/>
          <w:szCs w:val="24"/>
          <w:lang w:eastAsia="de-DE"/>
        </w:rPr>
        <w:t xml:space="preserve"> die Ausnahmeregelungen zu Testpflichten in § 2 Abs. 2 </w:t>
      </w:r>
      <w:r w:rsidR="00E809C9">
        <w:rPr>
          <w:rFonts w:ascii="Arial" w:eastAsia="Times New Roman" w:hAnsi="Arial" w:cs="Times New Roman"/>
          <w:szCs w:val="24"/>
          <w:lang w:eastAsia="de-DE"/>
        </w:rPr>
        <w:t xml:space="preserve">für Besuche in den genannten Einrichtungen </w:t>
      </w:r>
      <w:r w:rsidR="00E809C9" w:rsidRPr="00E809C9">
        <w:rPr>
          <w:rFonts w:ascii="Arial" w:eastAsia="Times New Roman" w:hAnsi="Arial" w:cs="Times New Roman"/>
          <w:szCs w:val="24"/>
          <w:lang w:eastAsia="de-DE"/>
        </w:rPr>
        <w:t>aktuell von §</w:t>
      </w:r>
      <w:r w:rsidR="00E809C9">
        <w:t> </w:t>
      </w:r>
      <w:r w:rsidR="00E809C9" w:rsidRPr="00E809C9">
        <w:rPr>
          <w:rFonts w:ascii="Arial" w:eastAsia="Times New Roman" w:hAnsi="Arial" w:cs="Times New Roman"/>
          <w:szCs w:val="24"/>
          <w:lang w:eastAsia="de-DE"/>
        </w:rPr>
        <w:t>28b Abs. 2 und 3 des Infektionsschutzgesetzes in Verbindung mit § 2 Nr. 6 und 7 der COVID-19-Schutzmaßnahmen-Ausnahmenverordnung überlagert werden. Dieser sieht – anders als § 2 Abs. 2 dieser Verordnung – keine generelle Freistellung geimpfter, genesener und minderjähriger Personen von der Testpflicht vor, sondern nur für Kinder unter sechs Jahren. Vorrangig anzuwenden sind die aktuell gültigen Vorschriften des Bundes.</w:t>
      </w:r>
      <w:r w:rsidR="00F86044" w:rsidRPr="00F86044">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 xml:space="preserve">Die Testung aller Besucherinnen und Besucher dient als Schutzmaßnahme einerseits dem Leib und Leben sowie der Freiheit der Bewohnerinnen und Bewohner. Andererseits sichert die Testung den Bewohnerinnen und Bewohnern ein </w:t>
      </w:r>
      <w:r w:rsidR="00F442EF">
        <w:rPr>
          <w:rFonts w:ascii="Arial" w:eastAsia="Times New Roman" w:hAnsi="Arial" w:cs="Times New Roman"/>
          <w:szCs w:val="24"/>
          <w:lang w:eastAsia="de-DE"/>
        </w:rPr>
        <w:t>bestimmtes Maß</w:t>
      </w:r>
      <w:r w:rsidR="00F442EF" w:rsidRPr="001A1ACE">
        <w:rPr>
          <w:rFonts w:ascii="Arial" w:eastAsia="Times New Roman" w:hAnsi="Arial" w:cs="Times New Roman"/>
          <w:szCs w:val="24"/>
          <w:lang w:eastAsia="de-DE"/>
        </w:rPr>
        <w:t xml:space="preserve"> </w:t>
      </w:r>
      <w:r w:rsidR="001A1ACE" w:rsidRPr="001A1ACE">
        <w:rPr>
          <w:rFonts w:ascii="Arial" w:eastAsia="Times New Roman" w:hAnsi="Arial" w:cs="Times New Roman"/>
          <w:szCs w:val="24"/>
          <w:lang w:eastAsia="de-DE"/>
        </w:rPr>
        <w:t>an sozialen Kontakten</w:t>
      </w:r>
      <w:r w:rsidR="0065390F">
        <w:rPr>
          <w:rFonts w:ascii="Arial" w:eastAsia="Times New Roman" w:hAnsi="Arial" w:cs="Times New Roman"/>
          <w:szCs w:val="24"/>
          <w:lang w:eastAsia="de-DE"/>
        </w:rPr>
        <w:t xml:space="preserve"> zu</w:t>
      </w:r>
      <w:r w:rsidR="001A1ACE" w:rsidRPr="001A1ACE">
        <w:rPr>
          <w:rFonts w:ascii="Arial" w:eastAsia="Times New Roman" w:hAnsi="Arial" w:cs="Times New Roman"/>
          <w:szCs w:val="24"/>
          <w:lang w:eastAsia="de-DE"/>
        </w:rPr>
        <w:t xml:space="preserve"> und verhindert eine soziale Isolation.</w:t>
      </w:r>
      <w:r w:rsidR="001A1ACE" w:rsidRPr="001A1ACE">
        <w:t xml:space="preserve"> </w:t>
      </w:r>
      <w:r w:rsidR="001A1ACE">
        <w:rPr>
          <w:rFonts w:ascii="Arial" w:eastAsia="Times New Roman" w:hAnsi="Arial" w:cs="Times New Roman"/>
          <w:szCs w:val="24"/>
          <w:lang w:eastAsia="de-DE"/>
        </w:rPr>
        <w:t>Die</w:t>
      </w:r>
      <w:r w:rsidR="001A1ACE" w:rsidRPr="001A1ACE">
        <w:t xml:space="preserve"> </w:t>
      </w:r>
      <w:r w:rsidR="001A1ACE" w:rsidRPr="001A1ACE">
        <w:rPr>
          <w:rFonts w:ascii="Arial" w:eastAsia="Times New Roman" w:hAnsi="Arial" w:cs="Times New Roman"/>
          <w:szCs w:val="24"/>
          <w:lang w:eastAsia="de-DE"/>
        </w:rPr>
        <w:t>Einrichtung</w:t>
      </w:r>
      <w:r w:rsidR="001A1ACE">
        <w:rPr>
          <w:rFonts w:ascii="Arial" w:eastAsia="Times New Roman" w:hAnsi="Arial" w:cs="Times New Roman"/>
          <w:szCs w:val="24"/>
          <w:lang w:eastAsia="de-DE"/>
        </w:rPr>
        <w:t>en können</w:t>
      </w:r>
      <w:r w:rsidR="001A1ACE" w:rsidRPr="001A1ACE">
        <w:rPr>
          <w:rFonts w:ascii="Arial" w:eastAsia="Times New Roman" w:hAnsi="Arial" w:cs="Times New Roman"/>
          <w:szCs w:val="24"/>
          <w:lang w:eastAsia="de-DE"/>
        </w:rPr>
        <w:t xml:space="preserve"> sowohl die Sachkosten für die Beschaffung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 xml:space="preserve">-Antigen-Tests sowie die zusätzlich im Zusammenhang mit der Durchführung der </w:t>
      </w:r>
      <w:proofErr w:type="spellStart"/>
      <w:r w:rsidR="001A1ACE" w:rsidRPr="001A1ACE">
        <w:rPr>
          <w:rFonts w:ascii="Arial" w:eastAsia="Times New Roman" w:hAnsi="Arial" w:cs="Times New Roman"/>
          <w:szCs w:val="24"/>
          <w:lang w:eastAsia="de-DE"/>
        </w:rPr>
        <w:t>PoC</w:t>
      </w:r>
      <w:proofErr w:type="spellEnd"/>
      <w:r w:rsidR="001A1ACE" w:rsidRPr="001A1ACE">
        <w:rPr>
          <w:rFonts w:ascii="Arial" w:eastAsia="Times New Roman" w:hAnsi="Arial" w:cs="Times New Roman"/>
          <w:szCs w:val="24"/>
          <w:lang w:eastAsia="de-DE"/>
        </w:rPr>
        <w:t>-Antigen-Testungen</w:t>
      </w:r>
      <w:r w:rsidR="008F6A6F">
        <w:rPr>
          <w:rFonts w:ascii="Arial" w:eastAsia="Times New Roman" w:hAnsi="Arial" w:cs="Times New Roman"/>
          <w:szCs w:val="24"/>
          <w:lang w:eastAsia="de-DE"/>
        </w:rPr>
        <w:t>,</w:t>
      </w:r>
      <w:r w:rsidR="001A1ACE" w:rsidRPr="001A1ACE">
        <w:rPr>
          <w:rFonts w:ascii="Arial" w:eastAsia="Times New Roman" w:hAnsi="Arial" w:cs="Times New Roman"/>
          <w:szCs w:val="24"/>
          <w:lang w:eastAsia="de-DE"/>
        </w:rPr>
        <w:t xml:space="preserve"> insbesondere</w:t>
      </w:r>
      <w:r w:rsidR="008F6A6F">
        <w:rPr>
          <w:rFonts w:ascii="Arial" w:eastAsia="Times New Roman" w:hAnsi="Arial" w:cs="Times New Roman"/>
          <w:szCs w:val="24"/>
          <w:lang w:eastAsia="de-DE"/>
        </w:rPr>
        <w:t xml:space="preserve"> die</w:t>
      </w:r>
      <w:r w:rsidR="001A1ACE" w:rsidRPr="001A1ACE">
        <w:rPr>
          <w:rFonts w:ascii="Arial" w:eastAsia="Times New Roman" w:hAnsi="Arial" w:cs="Times New Roman"/>
          <w:szCs w:val="24"/>
          <w:lang w:eastAsia="de-DE"/>
        </w:rPr>
        <w:t xml:space="preserve"> anfallenden Personalkosten</w:t>
      </w:r>
      <w:r w:rsidR="008F6A6F">
        <w:rPr>
          <w:rFonts w:ascii="Arial" w:eastAsia="Times New Roman" w:hAnsi="Arial" w:cs="Times New Roman"/>
          <w:szCs w:val="24"/>
          <w:lang w:eastAsia="de-DE"/>
        </w:rPr>
        <w:t>,</w:t>
      </w:r>
      <w:r w:rsidR="002A3720">
        <w:rPr>
          <w:rFonts w:ascii="Arial" w:eastAsia="Times New Roman" w:hAnsi="Arial" w:cs="Times New Roman"/>
          <w:szCs w:val="24"/>
          <w:lang w:eastAsia="de-DE"/>
        </w:rPr>
        <w:t xml:space="preserve"> entsprechend der o.a. </w:t>
      </w:r>
      <w:r w:rsidR="003F0532">
        <w:rPr>
          <w:rFonts w:ascii="Arial" w:eastAsia="Times New Roman" w:hAnsi="Arial" w:cs="Times New Roman"/>
          <w:szCs w:val="24"/>
          <w:lang w:eastAsia="de-DE"/>
        </w:rPr>
        <w:t>Corona-Testverordnung- TestV</w:t>
      </w:r>
      <w:r w:rsidR="002A3720">
        <w:rPr>
          <w:rFonts w:ascii="Arial" w:eastAsia="Times New Roman" w:hAnsi="Arial" w:cs="Times New Roman"/>
          <w:szCs w:val="24"/>
          <w:lang w:eastAsia="de-DE"/>
        </w:rPr>
        <w:t xml:space="preserve"> abrechnen. </w:t>
      </w:r>
    </w:p>
    <w:p w14:paraId="5B142F94" w14:textId="77777777" w:rsidR="0093265C" w:rsidRDefault="00895F12" w:rsidP="009B77D4">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Ergebnis des Tests hat die Einrichtung auf Verlangen der Getesteten oder des Getesteten schriftlich zu bestätigen. </w:t>
      </w:r>
      <w:r w:rsidR="003C7F37">
        <w:rPr>
          <w:rFonts w:ascii="Arial" w:eastAsia="Times New Roman" w:hAnsi="Arial" w:cs="Times New Roman"/>
          <w:szCs w:val="24"/>
          <w:lang w:eastAsia="de-DE"/>
        </w:rPr>
        <w:t>Die schriftliche Bestätigung kann im Einzelfall verweigert werden</w:t>
      </w:r>
      <w:r w:rsidR="0078160A">
        <w:rPr>
          <w:rFonts w:ascii="Arial" w:eastAsia="Times New Roman" w:hAnsi="Arial" w:cs="Times New Roman"/>
          <w:szCs w:val="24"/>
          <w:lang w:eastAsia="de-DE"/>
        </w:rPr>
        <w:t>. Dies ist beispielsweise der Fall, wenn diese nicht zum Zwecke des Besuchs in den Einrichtungen ausgestellt wird, sondern der Besuch nur erfolgt</w:t>
      </w:r>
      <w:r w:rsidR="0064477D">
        <w:rPr>
          <w:rFonts w:ascii="Arial" w:eastAsia="Times New Roman" w:hAnsi="Arial" w:cs="Times New Roman"/>
          <w:szCs w:val="24"/>
          <w:lang w:eastAsia="de-DE"/>
        </w:rPr>
        <w:t>,</w:t>
      </w:r>
      <w:r w:rsidR="0078160A">
        <w:rPr>
          <w:rFonts w:ascii="Arial" w:eastAsia="Times New Roman" w:hAnsi="Arial" w:cs="Times New Roman"/>
          <w:szCs w:val="24"/>
          <w:lang w:eastAsia="de-DE"/>
        </w:rPr>
        <w:t xml:space="preserve"> um missbräuchlicherweise eine schriftliche Testbestätigung zu erhalten. </w:t>
      </w:r>
      <w:r w:rsidR="003C7F37">
        <w:rPr>
          <w:rFonts w:ascii="Arial" w:eastAsia="Times New Roman" w:hAnsi="Arial" w:cs="Times New Roman"/>
          <w:szCs w:val="24"/>
          <w:lang w:eastAsia="de-DE"/>
        </w:rPr>
        <w:t>Der erteilte Testnachweis entspricht nicht den Anforderungen</w:t>
      </w:r>
      <w:r w:rsidR="0064477D">
        <w:rPr>
          <w:rFonts w:ascii="Arial" w:eastAsia="Times New Roman" w:hAnsi="Arial" w:cs="Times New Roman"/>
          <w:szCs w:val="24"/>
          <w:lang w:eastAsia="de-DE"/>
        </w:rPr>
        <w:t xml:space="preserve"> der vorrangingen Regelung des Bundes</w:t>
      </w:r>
      <w:r w:rsidR="003C7F37">
        <w:rPr>
          <w:rFonts w:ascii="Arial" w:eastAsia="Times New Roman" w:hAnsi="Arial" w:cs="Times New Roman"/>
          <w:szCs w:val="24"/>
          <w:lang w:eastAsia="de-DE"/>
        </w:rPr>
        <w:t xml:space="preserve"> </w:t>
      </w:r>
      <w:r w:rsidR="0064477D">
        <w:rPr>
          <w:rFonts w:ascii="Arial" w:eastAsia="Times New Roman" w:hAnsi="Arial" w:cs="Times New Roman"/>
          <w:szCs w:val="24"/>
          <w:lang w:eastAsia="de-DE"/>
        </w:rPr>
        <w:t>in</w:t>
      </w:r>
      <w:r w:rsidR="003C7F37">
        <w:rPr>
          <w:rFonts w:ascii="Arial" w:eastAsia="Times New Roman" w:hAnsi="Arial" w:cs="Times New Roman"/>
          <w:szCs w:val="24"/>
          <w:lang w:eastAsia="de-DE"/>
        </w:rPr>
        <w:t xml:space="preserve"> § 2 </w:t>
      </w:r>
      <w:r w:rsidR="00B756A0">
        <w:rPr>
          <w:rFonts w:ascii="Arial" w:eastAsia="Times New Roman" w:hAnsi="Arial" w:cs="Times New Roman"/>
          <w:szCs w:val="24"/>
          <w:lang w:eastAsia="de-DE"/>
        </w:rPr>
        <w:t>Nr</w:t>
      </w:r>
      <w:r w:rsidR="003C7F37">
        <w:rPr>
          <w:rFonts w:ascii="Arial" w:eastAsia="Times New Roman" w:hAnsi="Arial" w:cs="Times New Roman"/>
          <w:szCs w:val="24"/>
          <w:lang w:eastAsia="de-DE"/>
        </w:rPr>
        <w:t>. 7 der COVID-19-Schutzausnahmenverordnung.</w:t>
      </w:r>
      <w:r w:rsidR="0064477D">
        <w:rPr>
          <w:rFonts w:ascii="Arial" w:eastAsia="Times New Roman" w:hAnsi="Arial" w:cs="Times New Roman"/>
          <w:szCs w:val="24"/>
          <w:lang w:eastAsia="de-DE"/>
        </w:rPr>
        <w:t xml:space="preserve"> Er kann damit in der Einrichtung selbst, jedoch nicht für den ÖPNV, die </w:t>
      </w:r>
      <w:r w:rsidR="00B756A0">
        <w:rPr>
          <w:rFonts w:ascii="Arial" w:eastAsia="Times New Roman" w:hAnsi="Arial" w:cs="Times New Roman"/>
          <w:szCs w:val="24"/>
          <w:lang w:eastAsia="de-DE"/>
        </w:rPr>
        <w:t>außerhalb gelegene</w:t>
      </w:r>
      <w:r w:rsidR="0064477D">
        <w:rPr>
          <w:rFonts w:ascii="Arial" w:eastAsia="Times New Roman" w:hAnsi="Arial" w:cs="Times New Roman"/>
          <w:szCs w:val="24"/>
          <w:lang w:eastAsia="de-DE"/>
        </w:rPr>
        <w:t xml:space="preserve"> Arbeitsstätte o</w:t>
      </w:r>
      <w:r w:rsidR="00202934">
        <w:rPr>
          <w:rFonts w:ascii="Arial" w:eastAsia="Times New Roman" w:hAnsi="Arial" w:cs="Times New Roman"/>
          <w:szCs w:val="24"/>
          <w:lang w:eastAsia="de-DE"/>
        </w:rPr>
        <w:t>der andere externe Einrichtungen oder Angebote</w:t>
      </w:r>
      <w:r w:rsidR="0064477D">
        <w:rPr>
          <w:rFonts w:ascii="Arial" w:eastAsia="Times New Roman" w:hAnsi="Arial" w:cs="Times New Roman"/>
          <w:szCs w:val="24"/>
          <w:lang w:eastAsia="de-DE"/>
        </w:rPr>
        <w:t xml:space="preserve"> genutzt werden. </w:t>
      </w:r>
    </w:p>
    <w:p w14:paraId="307218E2" w14:textId="77777777" w:rsidR="00FB461F" w:rsidRPr="009B77D4" w:rsidRDefault="0093265C" w:rsidP="0093265C">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eine Kontaktnachverfolgung zu gewährleisten, haben die Einrichtungen einen Anwesenheitsnachweis nach § 1 Abs. </w:t>
      </w:r>
      <w:r w:rsidR="00A97326">
        <w:rPr>
          <w:rFonts w:ascii="Arial" w:eastAsia="Times New Roman" w:hAnsi="Arial" w:cs="Times New Roman"/>
          <w:szCs w:val="24"/>
          <w:lang w:eastAsia="de-DE"/>
        </w:rPr>
        <w:t>3</w:t>
      </w:r>
      <w:r>
        <w:rPr>
          <w:rFonts w:ascii="Arial" w:eastAsia="Times New Roman" w:hAnsi="Arial" w:cs="Times New Roman"/>
          <w:szCs w:val="24"/>
          <w:lang w:eastAsia="de-DE"/>
        </w:rPr>
        <w:t xml:space="preserve"> zu führen.</w:t>
      </w:r>
      <w:r w:rsidRPr="0093265C">
        <w:rPr>
          <w:rFonts w:ascii="Arial" w:eastAsia="Times New Roman" w:hAnsi="Arial" w:cs="Times New Roman"/>
          <w:szCs w:val="24"/>
          <w:lang w:eastAsia="de-DE"/>
        </w:rPr>
        <w:t xml:space="preserve"> </w:t>
      </w:r>
      <w:r>
        <w:rPr>
          <w:rFonts w:ascii="Arial" w:eastAsia="Times New Roman" w:hAnsi="Arial" w:cs="Times New Roman"/>
          <w:szCs w:val="24"/>
          <w:lang w:eastAsia="de-DE"/>
        </w:rPr>
        <w:t>Besucher</w:t>
      </w:r>
      <w:r w:rsidR="00AA3314">
        <w:rPr>
          <w:rFonts w:ascii="Arial" w:eastAsia="Times New Roman" w:hAnsi="Arial" w:cs="Times New Roman"/>
          <w:szCs w:val="24"/>
          <w:lang w:eastAsia="de-DE"/>
        </w:rPr>
        <w:t>innen und Besucher</w:t>
      </w:r>
      <w:r>
        <w:rPr>
          <w:rFonts w:ascii="Arial" w:eastAsia="Times New Roman" w:hAnsi="Arial" w:cs="Times New Roman"/>
          <w:szCs w:val="24"/>
          <w:lang w:eastAsia="de-DE"/>
        </w:rPr>
        <w:t xml:space="preserve"> haben </w:t>
      </w:r>
      <w:r w:rsidR="00AA3314">
        <w:rPr>
          <w:rFonts w:ascii="Arial" w:eastAsia="Times New Roman" w:hAnsi="Arial" w:cs="Times New Roman"/>
          <w:szCs w:val="24"/>
          <w:lang w:eastAsia="de-DE"/>
        </w:rPr>
        <w:t xml:space="preserve">in geschlossenen Räumen auf Verkehrs- und Gemeinschaftsflächen </w:t>
      </w:r>
      <w:r>
        <w:rPr>
          <w:rFonts w:ascii="Arial" w:eastAsia="Times New Roman" w:hAnsi="Arial" w:cs="Times New Roman"/>
          <w:szCs w:val="24"/>
          <w:lang w:eastAsia="de-DE"/>
        </w:rPr>
        <w:t xml:space="preserve">einen unbenutzten medizinischen Mund-Nasen-Schutz zu tragen, der von der Einrichtung gestellt wird. </w:t>
      </w:r>
      <w:r w:rsidR="00AA3314">
        <w:rPr>
          <w:rFonts w:ascii="Arial" w:eastAsia="Times New Roman" w:hAnsi="Arial" w:cs="Times New Roman"/>
          <w:szCs w:val="24"/>
          <w:lang w:eastAsia="de-DE"/>
        </w:rPr>
        <w:t xml:space="preserve">Das bedeutet, dass die Besuchenden beispielweise auf den Fluren einen medizinischen Mund-Nasen-Schutz </w:t>
      </w:r>
      <w:r w:rsidR="00335659">
        <w:rPr>
          <w:rFonts w:ascii="Arial" w:eastAsia="Times New Roman" w:hAnsi="Arial" w:cs="Times New Roman"/>
          <w:szCs w:val="24"/>
          <w:lang w:eastAsia="de-DE"/>
        </w:rPr>
        <w:t>zu tragen haben</w:t>
      </w:r>
      <w:r w:rsidR="00AA3314">
        <w:rPr>
          <w:rFonts w:ascii="Arial" w:eastAsia="Times New Roman" w:hAnsi="Arial" w:cs="Times New Roman"/>
          <w:szCs w:val="24"/>
          <w:lang w:eastAsia="de-DE"/>
        </w:rPr>
        <w:t xml:space="preserve">. </w:t>
      </w:r>
      <w:r w:rsidR="006D4A88">
        <w:rPr>
          <w:rFonts w:ascii="Arial" w:eastAsia="Times New Roman" w:hAnsi="Arial" w:cs="Times New Roman"/>
          <w:szCs w:val="24"/>
          <w:lang w:eastAsia="de-DE"/>
        </w:rPr>
        <w:t>Auch in Gemeinschaftsräumen haben die Besuchenden einen medizinischen Mund-Nasen-Schutz zu tragen, wenn sie sich nicht auf eine</w:t>
      </w:r>
      <w:r w:rsidR="00AA3DD6">
        <w:rPr>
          <w:rFonts w:ascii="Arial" w:eastAsia="Times New Roman" w:hAnsi="Arial" w:cs="Times New Roman"/>
          <w:szCs w:val="24"/>
          <w:lang w:eastAsia="de-DE"/>
        </w:rPr>
        <w:t>m</w:t>
      </w:r>
      <w:r w:rsidR="006D4A88">
        <w:rPr>
          <w:rFonts w:ascii="Arial" w:eastAsia="Times New Roman" w:hAnsi="Arial" w:cs="Times New Roman"/>
          <w:szCs w:val="24"/>
          <w:lang w:eastAsia="de-DE"/>
        </w:rPr>
        <w:t xml:space="preserve"> festen Sitzplatz befinden und ein Mindestabstand zu anderen Personen (andere Bewohnerinnen und Bewohner oder deren Besucherinnen und Besucher) eingehalten wird. </w:t>
      </w:r>
      <w:r w:rsidR="000E1D7B">
        <w:rPr>
          <w:rFonts w:ascii="Arial" w:eastAsia="Times New Roman" w:hAnsi="Arial" w:cs="Times New Roman"/>
          <w:szCs w:val="24"/>
          <w:lang w:eastAsia="de-DE"/>
        </w:rPr>
        <w:t>In den Zimmern der Bewohnerinnen und Bewohner, gilt die Verpflichtung zum Tragen eines medizinischen Mund-Nasen-Schutzes</w:t>
      </w:r>
      <w:r w:rsidR="00E91C3E">
        <w:rPr>
          <w:rFonts w:ascii="Arial" w:eastAsia="Times New Roman" w:hAnsi="Arial" w:cs="Times New Roman"/>
          <w:szCs w:val="24"/>
          <w:lang w:eastAsia="de-DE"/>
        </w:rPr>
        <w:t xml:space="preserve"> damit</w:t>
      </w:r>
      <w:r w:rsidR="000E1D7B">
        <w:rPr>
          <w:rFonts w:ascii="Arial" w:eastAsia="Times New Roman" w:hAnsi="Arial" w:cs="Times New Roman"/>
          <w:szCs w:val="24"/>
          <w:lang w:eastAsia="de-DE"/>
        </w:rPr>
        <w:t xml:space="preserve"> nicht</w:t>
      </w:r>
      <w:r w:rsidR="00F75DA8">
        <w:rPr>
          <w:rFonts w:ascii="Arial" w:eastAsia="Times New Roman" w:hAnsi="Arial" w:cs="Times New Roman"/>
          <w:szCs w:val="24"/>
          <w:lang w:eastAsia="de-DE"/>
        </w:rPr>
        <w:t>, auch wenn in dem</w:t>
      </w:r>
      <w:r w:rsidR="000E1D7B">
        <w:rPr>
          <w:rFonts w:ascii="Arial" w:eastAsia="Times New Roman" w:hAnsi="Arial" w:cs="Times New Roman"/>
          <w:szCs w:val="24"/>
          <w:lang w:eastAsia="de-DE"/>
        </w:rPr>
        <w:t xml:space="preserve"> Zimmer mehrere Bewohnerinnen </w:t>
      </w:r>
      <w:r w:rsidR="00F75DA8">
        <w:rPr>
          <w:rFonts w:ascii="Arial" w:eastAsia="Times New Roman" w:hAnsi="Arial" w:cs="Times New Roman"/>
          <w:szCs w:val="24"/>
          <w:lang w:eastAsia="de-DE"/>
        </w:rPr>
        <w:t>oder</w:t>
      </w:r>
      <w:r w:rsidR="000E1D7B">
        <w:rPr>
          <w:rFonts w:ascii="Arial" w:eastAsia="Times New Roman" w:hAnsi="Arial" w:cs="Times New Roman"/>
          <w:szCs w:val="24"/>
          <w:lang w:eastAsia="de-DE"/>
        </w:rPr>
        <w:t xml:space="preserve"> Bewohner </w:t>
      </w:r>
      <w:r w:rsidR="00F75DA8">
        <w:rPr>
          <w:rFonts w:ascii="Arial" w:eastAsia="Times New Roman" w:hAnsi="Arial" w:cs="Times New Roman"/>
          <w:szCs w:val="24"/>
          <w:lang w:eastAsia="de-DE"/>
        </w:rPr>
        <w:t>leben</w:t>
      </w:r>
      <w:r w:rsidR="000E1D7B">
        <w:rPr>
          <w:rFonts w:ascii="Arial" w:eastAsia="Times New Roman" w:hAnsi="Arial" w:cs="Times New Roman"/>
          <w:szCs w:val="24"/>
          <w:lang w:eastAsia="de-DE"/>
        </w:rPr>
        <w:t xml:space="preserve">. </w:t>
      </w:r>
      <w:r w:rsidRPr="009B77D4">
        <w:rPr>
          <w:rFonts w:ascii="Arial" w:eastAsia="Times New Roman" w:hAnsi="Arial" w:cs="Times New Roman"/>
          <w:szCs w:val="24"/>
          <w:lang w:eastAsia="de-DE"/>
        </w:rPr>
        <w:t xml:space="preserve">Für das betreuende und medizinische Personal gelten die Ausführungen in der Begründung zu </w:t>
      </w:r>
      <w:r>
        <w:rPr>
          <w:rFonts w:ascii="Arial" w:eastAsia="Times New Roman" w:hAnsi="Arial" w:cs="Times New Roman"/>
          <w:szCs w:val="24"/>
          <w:lang w:eastAsia="de-DE"/>
        </w:rPr>
        <w:t>§ </w:t>
      </w:r>
      <w:r w:rsidRPr="009B77D4">
        <w:rPr>
          <w:rFonts w:ascii="Arial" w:eastAsia="Times New Roman" w:hAnsi="Arial" w:cs="Times New Roman"/>
          <w:szCs w:val="24"/>
          <w:lang w:eastAsia="de-DE"/>
        </w:rPr>
        <w:t xml:space="preserve">1 Abs. </w:t>
      </w:r>
      <w:r>
        <w:rPr>
          <w:rFonts w:ascii="Arial" w:eastAsia="Times New Roman" w:hAnsi="Arial" w:cs="Times New Roman"/>
          <w:szCs w:val="24"/>
          <w:lang w:eastAsia="de-DE"/>
        </w:rPr>
        <w:t>4</w:t>
      </w:r>
      <w:r w:rsidRPr="009B77D4">
        <w:rPr>
          <w:rFonts w:ascii="Arial" w:eastAsia="Times New Roman" w:hAnsi="Arial" w:cs="Times New Roman"/>
          <w:szCs w:val="24"/>
          <w:lang w:eastAsia="de-DE"/>
        </w:rPr>
        <w:t>. Die SARS-CoV-2-Arbeitsschutzregel enthält auch Hinweise darauf, dass entsprechend der Höhe des Infektionsrisikos, das sich aus der Gefährdungsbeurteilung ergibt, auch filtrierende Halbmasken (mindestens FFP2) als persönliche Schutzausrüstung erforderlich sein können. Dies wird in Heimen mit positiv getesteten Personen regelmäßig der Fall sein. Klarstellend wird darauf hingewiesen, dass die Bestimmungen des Arbeitsschutzes auch für Leiharbeiterinnen und Leiharbeiter gelten.</w:t>
      </w:r>
    </w:p>
    <w:p w14:paraId="243160F5" w14:textId="77777777" w:rsidR="009B77D4" w:rsidRDefault="00473419" w:rsidP="0078511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von Besuchsregelungen sollten </w:t>
      </w:r>
      <w:r w:rsidR="009B77D4" w:rsidRPr="009B77D4">
        <w:rPr>
          <w:rFonts w:ascii="Arial" w:eastAsia="Times New Roman" w:hAnsi="Arial" w:cs="Times New Roman"/>
          <w:szCs w:val="24"/>
          <w:lang w:eastAsia="de-DE"/>
        </w:rPr>
        <w:t xml:space="preserve">Besuche in Pflegeeinrichtungen zur Vermeidung von Infektionsgefahren unter Berücksichtigung der jeweils aktuellen Richtlinien und Empfehlungen des Robert Koch-Instituts und unter Berücksichtigung des Rechts der Bewohnerinnen und Bewohner auf Teilhabe und soziale Kontakte organisiert und durchgeführt werden. </w:t>
      </w:r>
      <w:r w:rsidR="00A97326" w:rsidRPr="00A97326">
        <w:rPr>
          <w:rFonts w:ascii="Arial" w:eastAsia="Times New Roman" w:hAnsi="Arial" w:cs="Times New Roman"/>
          <w:szCs w:val="24"/>
          <w:lang w:eastAsia="de-DE"/>
        </w:rPr>
        <w:t>Das Fehlen einer Besuchsregelung für Krankenhäuser bedeutet nicht, dass Krankenhausbesuche u</w:t>
      </w:r>
      <w:r w:rsidR="004205F8">
        <w:rPr>
          <w:rFonts w:ascii="Arial" w:eastAsia="Times New Roman" w:hAnsi="Arial" w:cs="Times New Roman"/>
          <w:szCs w:val="24"/>
          <w:lang w:eastAsia="de-DE"/>
        </w:rPr>
        <w:t>ntersagt wären. Vielmehr legen die</w:t>
      </w:r>
      <w:r w:rsidR="00A97326" w:rsidRPr="00A97326">
        <w:rPr>
          <w:rFonts w:ascii="Arial" w:eastAsia="Times New Roman" w:hAnsi="Arial" w:cs="Times New Roman"/>
          <w:szCs w:val="24"/>
          <w:lang w:eastAsia="de-DE"/>
        </w:rPr>
        <w:t xml:space="preserve"> Krankenhausträger </w:t>
      </w:r>
      <w:r w:rsidR="00EA4FA8">
        <w:rPr>
          <w:rFonts w:ascii="Arial" w:eastAsia="Times New Roman" w:hAnsi="Arial" w:cs="Times New Roman"/>
          <w:szCs w:val="24"/>
          <w:lang w:eastAsia="de-DE"/>
        </w:rPr>
        <w:t xml:space="preserve">unter Berücksichtigung der örtlichen Gegebenheiten und einer Risikoabschätzung </w:t>
      </w:r>
      <w:r w:rsidR="00A97326" w:rsidRPr="00A97326">
        <w:rPr>
          <w:rFonts w:ascii="Arial" w:eastAsia="Times New Roman" w:hAnsi="Arial" w:cs="Times New Roman"/>
          <w:szCs w:val="24"/>
          <w:lang w:eastAsia="de-DE"/>
        </w:rPr>
        <w:t>auf Grundla</w:t>
      </w:r>
      <w:r w:rsidR="00EA4FA8">
        <w:rPr>
          <w:rFonts w:ascii="Arial" w:eastAsia="Times New Roman" w:hAnsi="Arial" w:cs="Times New Roman"/>
          <w:szCs w:val="24"/>
          <w:lang w:eastAsia="de-DE"/>
        </w:rPr>
        <w:t>ge ihres</w:t>
      </w:r>
      <w:r w:rsidR="00A97326" w:rsidRPr="00A97326">
        <w:rPr>
          <w:rFonts w:ascii="Arial" w:eastAsia="Times New Roman" w:hAnsi="Arial" w:cs="Times New Roman"/>
          <w:szCs w:val="24"/>
          <w:lang w:eastAsia="de-DE"/>
        </w:rPr>
        <w:t xml:space="preserve"> Hausrechts,</w:t>
      </w:r>
      <w:r w:rsidR="004205F8">
        <w:rPr>
          <w:rFonts w:ascii="Arial" w:eastAsia="Times New Roman" w:hAnsi="Arial" w:cs="Times New Roman"/>
          <w:szCs w:val="24"/>
          <w:lang w:eastAsia="de-DE"/>
        </w:rPr>
        <w:t xml:space="preserve"> die</w:t>
      </w:r>
      <w:r w:rsidR="00A97326" w:rsidRPr="00A97326">
        <w:rPr>
          <w:rFonts w:ascii="Arial" w:eastAsia="Times New Roman" w:hAnsi="Arial" w:cs="Times New Roman"/>
          <w:szCs w:val="24"/>
          <w:lang w:eastAsia="de-DE"/>
        </w:rPr>
        <w:t xml:space="preserve"> Besuchsregelungen </w:t>
      </w:r>
      <w:r w:rsidR="004205F8">
        <w:rPr>
          <w:rFonts w:ascii="Arial" w:eastAsia="Times New Roman" w:hAnsi="Arial" w:cs="Times New Roman"/>
          <w:szCs w:val="24"/>
          <w:lang w:eastAsia="de-DE"/>
        </w:rPr>
        <w:t>in eigener Verantwor</w:t>
      </w:r>
      <w:r w:rsidR="00EA4FA8">
        <w:rPr>
          <w:rFonts w:ascii="Arial" w:eastAsia="Times New Roman" w:hAnsi="Arial" w:cs="Times New Roman"/>
          <w:szCs w:val="24"/>
          <w:lang w:eastAsia="de-DE"/>
        </w:rPr>
        <w:t>tung fest</w:t>
      </w:r>
      <w:r w:rsidR="00A97326" w:rsidRPr="00A97326">
        <w:rPr>
          <w:rFonts w:ascii="Arial" w:eastAsia="Times New Roman" w:hAnsi="Arial" w:cs="Times New Roman"/>
          <w:szCs w:val="24"/>
          <w:lang w:eastAsia="de-DE"/>
        </w:rPr>
        <w:t>.</w:t>
      </w:r>
    </w:p>
    <w:p w14:paraId="15615C1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0E6538">
        <w:rPr>
          <w:rFonts w:ascii="Arial" w:eastAsia="Times New Roman" w:hAnsi="Arial" w:cs="Times New Roman"/>
          <w:szCs w:val="24"/>
          <w:lang w:eastAsia="de-DE"/>
        </w:rPr>
        <w:t>4</w:t>
      </w:r>
      <w:r w:rsidRPr="009B77D4">
        <w:rPr>
          <w:rFonts w:ascii="Arial" w:eastAsia="Times New Roman" w:hAnsi="Arial" w:cs="Times New Roman"/>
          <w:szCs w:val="24"/>
          <w:lang w:eastAsia="de-DE"/>
        </w:rPr>
        <w:t>) Es besteht die Möglichkeit der Einrichtungsleitung in Pflegeheimen im Benehmen mit dem Gesundheitsamt ein Besuchsverbot im Falle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Erkrankung zu verhängen. Die eingefügte ausdrückliche Erwähnung hat klarstellenden Charakter. Bislang wurde ein Betreten der in Absatz 1 genannten Einrichtungen für den Fall einer bestätigten COVID-19</w:t>
      </w:r>
      <w:r w:rsidR="00AC0F9C">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Erkrankung ebenfalls durch die zuständigen Gesundheitsämter verhindert. Die betroffenen Personen sind ohnehin unter Quarantäne zu stellen und dadurch am Verlassen des Hauses gehindert. </w:t>
      </w:r>
    </w:p>
    <w:p w14:paraId="5316A3F7"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Daneben wird der Einrichtungsleitung die Möglichkeit eingeräumt, ein Besuchsverbot für maximal drei Tage zu verhängen, wenn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vorliegt. Ein begründeter Verdachtsfall einer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Infektion liegt immer bei positiven Ergebnissen von Antigen-Tests, die noch einer Überprüfung durch </w:t>
      </w:r>
      <w:r w:rsidR="007D0005">
        <w:rPr>
          <w:rFonts w:ascii="Arial" w:eastAsia="Times New Roman" w:hAnsi="Arial" w:cs="Times New Roman"/>
          <w:szCs w:val="24"/>
          <w:lang w:eastAsia="de-DE"/>
        </w:rPr>
        <w:t xml:space="preserve">eine Labordiagnostik mittels </w:t>
      </w:r>
      <w:proofErr w:type="spellStart"/>
      <w:r w:rsidR="007D0005">
        <w:rPr>
          <w:rFonts w:ascii="Arial" w:eastAsia="Times New Roman" w:hAnsi="Arial" w:cs="Times New Roman"/>
          <w:szCs w:val="24"/>
          <w:lang w:eastAsia="de-DE"/>
        </w:rPr>
        <w:t>Nukleinsä</w:t>
      </w:r>
      <w:r w:rsidR="000152AD">
        <w:rPr>
          <w:rFonts w:ascii="Arial" w:eastAsia="Times New Roman" w:hAnsi="Arial" w:cs="Times New Roman"/>
          <w:szCs w:val="24"/>
          <w:lang w:eastAsia="de-DE"/>
        </w:rPr>
        <w:t>urenachweis</w:t>
      </w:r>
      <w:proofErr w:type="spellEnd"/>
      <w:r w:rsidR="00831552">
        <w:rPr>
          <w:rFonts w:ascii="Arial" w:eastAsia="Times New Roman" w:hAnsi="Arial" w:cs="Times New Roman"/>
          <w:szCs w:val="24"/>
          <w:lang w:eastAsia="de-DE"/>
        </w:rPr>
        <w:t xml:space="preserve"> </w:t>
      </w:r>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bedürfen, der Vornahme von </w:t>
      </w:r>
      <w:r w:rsidR="000152AD">
        <w:rPr>
          <w:rFonts w:ascii="Arial" w:eastAsia="Times New Roman" w:hAnsi="Arial" w:cs="Times New Roman"/>
          <w:szCs w:val="24"/>
          <w:lang w:eastAsia="de-DE"/>
        </w:rPr>
        <w:t xml:space="preserve">einer Labordiagnostik mittels </w:t>
      </w:r>
      <w:proofErr w:type="spellStart"/>
      <w:r w:rsidR="000152AD">
        <w:rPr>
          <w:rFonts w:ascii="Arial" w:eastAsia="Times New Roman" w:hAnsi="Arial" w:cs="Times New Roman"/>
          <w:szCs w:val="24"/>
          <w:lang w:eastAsia="de-DE"/>
        </w:rPr>
        <w:t>Nukleinsäurenachweis</w:t>
      </w:r>
      <w:proofErr w:type="spellEnd"/>
      <w:r w:rsidR="00831552" w:rsidRPr="00831552">
        <w:rPr>
          <w:rFonts w:ascii="Arial" w:eastAsia="Times New Roman" w:hAnsi="Arial" w:cs="Times New Roman"/>
          <w:szCs w:val="24"/>
          <w:lang w:eastAsia="de-DE"/>
        </w:rPr>
        <w:t xml:space="preserve">(PCR, </w:t>
      </w:r>
      <w:proofErr w:type="spellStart"/>
      <w:r w:rsidR="00831552" w:rsidRPr="00831552">
        <w:rPr>
          <w:rFonts w:ascii="Arial" w:eastAsia="Times New Roman" w:hAnsi="Arial" w:cs="Times New Roman"/>
          <w:szCs w:val="24"/>
          <w:lang w:eastAsia="de-DE"/>
        </w:rPr>
        <w:t>PoC</w:t>
      </w:r>
      <w:proofErr w:type="spellEnd"/>
      <w:r w:rsidR="00831552" w:rsidRPr="00831552">
        <w:rPr>
          <w:rFonts w:ascii="Arial" w:eastAsia="Times New Roman" w:hAnsi="Arial" w:cs="Times New Roman"/>
          <w:szCs w:val="24"/>
          <w:lang w:eastAsia="de-DE"/>
        </w:rPr>
        <w:t xml:space="preserve">-PCR oder weitere Methoden der </w:t>
      </w:r>
      <w:proofErr w:type="spellStart"/>
      <w:r w:rsidR="00831552" w:rsidRPr="00831552">
        <w:rPr>
          <w:rFonts w:ascii="Arial" w:eastAsia="Times New Roman" w:hAnsi="Arial" w:cs="Times New Roman"/>
          <w:szCs w:val="24"/>
          <w:lang w:eastAsia="de-DE"/>
        </w:rPr>
        <w:t>Nukleinsäureamplifikationstechnik</w:t>
      </w:r>
      <w:proofErr w:type="spellEnd"/>
      <w:r w:rsidR="00831552" w:rsidRPr="00831552">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bis zum Vorliegen der Ergebnisse und bei unmittelbarem Kontakt mit einer auf SARS-CoV-2 positiv getesteten Person, vor.</w:t>
      </w:r>
    </w:p>
    <w:p w14:paraId="269D0AC1" w14:textId="77777777" w:rsidR="009B77D4" w:rsidRPr="009B77D4" w:rsidRDefault="009B77D4" w:rsidP="009B77D4">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 xml:space="preserve">Der Heimleitung wird hierdurch ermöglicht, flexibel auf das aktuelle Infektionsgeschehen zu reagieren und entsprechende Schutzmaßnahmen für die Bewohnerinnen und die Bewohner zu treffen. Die Erhöhung der Anzahl der Neuinfizierten kann so verringert und eine weitere Verbreitung des Coronavirus vermieden werden. Die Dauer des Besuchsverbots ist dabei auf maximal </w:t>
      </w:r>
      <w:r w:rsidR="00AC0557">
        <w:rPr>
          <w:rFonts w:ascii="Arial" w:eastAsia="Times New Roman" w:hAnsi="Arial" w:cs="Times New Roman"/>
          <w:szCs w:val="24"/>
          <w:lang w:eastAsia="de-DE"/>
        </w:rPr>
        <w:t>drei</w:t>
      </w:r>
      <w:r w:rsidRPr="009B77D4">
        <w:rPr>
          <w:rFonts w:ascii="Arial" w:eastAsia="Times New Roman" w:hAnsi="Arial" w:cs="Times New Roman"/>
          <w:szCs w:val="24"/>
          <w:lang w:eastAsia="de-DE"/>
        </w:rPr>
        <w:t xml:space="preserve"> Tage zu beschränken, sodass die Beeinträchtigungen für die Bewohnerinnen und Bewohner möglichst gering gehalten werden.</w:t>
      </w:r>
    </w:p>
    <w:p w14:paraId="71B267A6" w14:textId="77777777" w:rsidR="008559D0" w:rsidRDefault="009B77D4" w:rsidP="008559D0">
      <w:pPr>
        <w:spacing w:after="0" w:line="360" w:lineRule="auto"/>
        <w:rPr>
          <w:rFonts w:ascii="Arial" w:eastAsia="Times New Roman" w:hAnsi="Arial" w:cs="Times New Roman"/>
          <w:szCs w:val="24"/>
          <w:lang w:eastAsia="de-DE"/>
        </w:rPr>
      </w:pPr>
      <w:r w:rsidRPr="009B77D4">
        <w:rPr>
          <w:rFonts w:ascii="Arial" w:eastAsia="Times New Roman" w:hAnsi="Arial" w:cs="Times New Roman"/>
          <w:szCs w:val="24"/>
          <w:lang w:eastAsia="de-DE"/>
        </w:rPr>
        <w:t>(</w:t>
      </w:r>
      <w:r w:rsidR="00151A87">
        <w:rPr>
          <w:rFonts w:ascii="Arial" w:eastAsia="Times New Roman" w:hAnsi="Arial" w:cs="Times New Roman"/>
          <w:szCs w:val="24"/>
          <w:lang w:eastAsia="de-DE"/>
        </w:rPr>
        <w:t>5</w:t>
      </w:r>
      <w:r w:rsidRPr="009B77D4">
        <w:rPr>
          <w:rFonts w:ascii="Arial" w:eastAsia="Times New Roman" w:hAnsi="Arial" w:cs="Times New Roman"/>
          <w:szCs w:val="24"/>
          <w:lang w:eastAsia="de-DE"/>
        </w:rPr>
        <w:t xml:space="preserve">) Es wird klargestellt, dass der Zutritt von Personen, welcher aus Gründen der Wahrnehmung der rechtlichen Betreuung oder hoheitlicher Aufgaben, der Seelsorge, der Rechtsberatung sowie aus therapeutischen oder medizinischen Zwecken erfolgt, insbesondere in Einrichtungen die ein Besuchsverbot nach Absatz </w:t>
      </w:r>
      <w:r w:rsidR="00151A87">
        <w:rPr>
          <w:rFonts w:ascii="Arial" w:eastAsia="Times New Roman" w:hAnsi="Arial" w:cs="Times New Roman"/>
          <w:szCs w:val="24"/>
          <w:lang w:eastAsia="de-DE"/>
        </w:rPr>
        <w:t>4</w:t>
      </w:r>
      <w:r w:rsidRPr="009B77D4">
        <w:rPr>
          <w:rFonts w:ascii="Arial" w:eastAsia="Times New Roman" w:hAnsi="Arial" w:cs="Times New Roman"/>
          <w:szCs w:val="24"/>
          <w:lang w:eastAsia="de-DE"/>
        </w:rPr>
        <w:t xml:space="preserve"> erlassen haben, stets erlaubt ist und auch bei einer bestätigten COVID-19</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Infektion in der Einrichtung nicht eingeschränkt werden darf. Dieser wird dabei nicht als Besuch angerechnet, sodass es den Bewohnerinnen und Bewohnern in diesen Fällen trotzdem möglich ist</w:t>
      </w:r>
      <w:r w:rsidR="00AC0557">
        <w:rPr>
          <w:rFonts w:ascii="Arial" w:eastAsia="Times New Roman" w:hAnsi="Arial" w:cs="Times New Roman"/>
          <w:szCs w:val="24"/>
          <w:lang w:eastAsia="de-DE"/>
        </w:rPr>
        <w:t>,</w:t>
      </w:r>
      <w:r w:rsidRPr="009B77D4">
        <w:rPr>
          <w:rFonts w:ascii="Arial" w:eastAsia="Times New Roman" w:hAnsi="Arial" w:cs="Times New Roman"/>
          <w:szCs w:val="24"/>
          <w:lang w:eastAsia="de-DE"/>
        </w:rPr>
        <w:t xml:space="preserve"> Besuch durch eine Person zu erhalten. Es gilt auch für diesen Personenkreis die Verpflichtung einen medizinischen Mund-Nasen-Schutz zu tragen und einen </w:t>
      </w:r>
      <w:proofErr w:type="spellStart"/>
      <w:r w:rsidRPr="009B77D4">
        <w:rPr>
          <w:rFonts w:ascii="Arial" w:eastAsia="Times New Roman" w:hAnsi="Arial" w:cs="Times New Roman"/>
          <w:szCs w:val="24"/>
          <w:lang w:eastAsia="de-DE"/>
        </w:rPr>
        <w:t>PoC</w:t>
      </w:r>
      <w:proofErr w:type="spellEnd"/>
      <w:r w:rsidRPr="009B77D4">
        <w:rPr>
          <w:rFonts w:ascii="Arial" w:eastAsia="Times New Roman" w:hAnsi="Arial" w:cs="Times New Roman"/>
          <w:szCs w:val="24"/>
          <w:lang w:eastAsia="de-DE"/>
        </w:rPr>
        <w:t>-Antigen-Test durchzuführen</w:t>
      </w:r>
      <w:r w:rsidR="00566379">
        <w:rPr>
          <w:rFonts w:ascii="Arial" w:eastAsia="Times New Roman" w:hAnsi="Arial" w:cs="Times New Roman"/>
          <w:szCs w:val="24"/>
          <w:lang w:eastAsia="de-DE"/>
        </w:rPr>
        <w:t>, sofern keine Ausnahme von den Verpflichtungen besteht</w:t>
      </w:r>
      <w:r w:rsidRPr="009B77D4">
        <w:rPr>
          <w:rFonts w:ascii="Arial" w:eastAsia="Times New Roman" w:hAnsi="Arial" w:cs="Times New Roman"/>
          <w:szCs w:val="24"/>
          <w:lang w:eastAsia="de-DE"/>
        </w:rPr>
        <w:t>.</w:t>
      </w:r>
      <w:r w:rsidR="00AC5FDA">
        <w:rPr>
          <w:rFonts w:ascii="Arial" w:eastAsia="Times New Roman" w:hAnsi="Arial" w:cs="Times New Roman"/>
          <w:szCs w:val="24"/>
          <w:lang w:eastAsia="de-DE"/>
        </w:rPr>
        <w:t xml:space="preserve"> </w:t>
      </w:r>
    </w:p>
    <w:p w14:paraId="643F4DD4" w14:textId="77777777" w:rsidR="00802F1F" w:rsidRDefault="00802F1F" w:rsidP="00802F1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(6)</w:t>
      </w:r>
      <w:r w:rsidRPr="00802F1F">
        <w:t xml:space="preserve"> </w:t>
      </w:r>
      <w:r w:rsidRPr="00802F1F">
        <w:rPr>
          <w:rFonts w:ascii="Arial" w:eastAsia="Times New Roman" w:hAnsi="Arial" w:cs="Times New Roman"/>
          <w:szCs w:val="24"/>
          <w:lang w:eastAsia="de-DE"/>
        </w:rPr>
        <w:t xml:space="preserve">Aufgrund des </w:t>
      </w:r>
      <w:r w:rsidR="00A66870">
        <w:rPr>
          <w:rFonts w:ascii="Arial" w:eastAsia="Times New Roman" w:hAnsi="Arial" w:cs="Times New Roman"/>
          <w:szCs w:val="24"/>
          <w:lang w:eastAsia="de-DE"/>
        </w:rPr>
        <w:t>hohen</w:t>
      </w:r>
      <w:r>
        <w:rPr>
          <w:rFonts w:ascii="Arial" w:eastAsia="Times New Roman" w:hAnsi="Arial" w:cs="Times New Roman"/>
          <w:szCs w:val="24"/>
          <w:lang w:eastAsia="de-DE"/>
        </w:rPr>
        <w:t xml:space="preserve"> </w:t>
      </w:r>
      <w:r w:rsidRPr="00802F1F">
        <w:rPr>
          <w:rFonts w:ascii="Arial" w:eastAsia="Times New Roman" w:hAnsi="Arial" w:cs="Times New Roman"/>
          <w:szCs w:val="24"/>
          <w:lang w:eastAsia="de-DE"/>
        </w:rPr>
        <w:t>Infektionsgeschehens</w:t>
      </w:r>
      <w:r>
        <w:rPr>
          <w:rFonts w:ascii="Arial" w:eastAsia="Times New Roman" w:hAnsi="Arial" w:cs="Times New Roman"/>
          <w:szCs w:val="24"/>
          <w:lang w:eastAsia="de-DE"/>
        </w:rPr>
        <w:t xml:space="preserve"> und der hohen Belastung des Gesundheitswesens</w:t>
      </w:r>
      <w:r w:rsidRPr="00802F1F">
        <w:rPr>
          <w:rFonts w:ascii="Arial" w:eastAsia="Times New Roman" w:hAnsi="Arial" w:cs="Times New Roman"/>
          <w:szCs w:val="24"/>
          <w:lang w:eastAsia="de-DE"/>
        </w:rPr>
        <w:t xml:space="preserve"> ist nunmehr in Absatz </w:t>
      </w:r>
      <w:r>
        <w:rPr>
          <w:rFonts w:ascii="Arial" w:eastAsia="Times New Roman" w:hAnsi="Arial" w:cs="Times New Roman"/>
          <w:szCs w:val="24"/>
          <w:lang w:eastAsia="de-DE"/>
        </w:rPr>
        <w:t>6</w:t>
      </w:r>
      <w:r w:rsidRPr="00802F1F">
        <w:rPr>
          <w:rFonts w:ascii="Arial" w:eastAsia="Times New Roman" w:hAnsi="Arial" w:cs="Times New Roman"/>
          <w:szCs w:val="24"/>
          <w:lang w:eastAsia="de-DE"/>
        </w:rPr>
        <w:t xml:space="preserve"> festgelegt, dass den Leistungsberechtigten die Anwesenheit in den Werkstätten für Menschen mit Behinderung und in den Tagesförderstätten vorübergehend freigestellt ist. Eine derartige Ausnahmeregelung ist erforderlich, da die Menschen mit Behinderung zu den besonders gefährdeten und daher besonders schützenswerten Personengruppen gehören können und schwere Krankheitsverläufe vermieden werden sollen.</w:t>
      </w:r>
      <w:r w:rsidR="00202934">
        <w:rPr>
          <w:rFonts w:ascii="Arial" w:eastAsia="Times New Roman" w:hAnsi="Arial" w:cs="Times New Roman"/>
          <w:szCs w:val="24"/>
          <w:lang w:eastAsia="de-DE"/>
        </w:rPr>
        <w:t xml:space="preserve"> Zudem ist die Impfquote unter den Menschen mit Behinderung vergleichsweise niedrig.</w:t>
      </w:r>
      <w:r w:rsidRPr="00802F1F">
        <w:rPr>
          <w:rFonts w:ascii="Arial" w:eastAsia="Times New Roman" w:hAnsi="Arial" w:cs="Times New Roman"/>
          <w:szCs w:val="24"/>
          <w:lang w:eastAsia="de-DE"/>
        </w:rPr>
        <w:t xml:space="preserve"> Die Vorlage eines ärztlichen Attestes für die Zeit der Abwesenheit ist nicht erforderlich. In diesem Zeitraum steht den Leistungsberechtigten der Anspruch auf Werkstattentgelt weiterhin zu, solange das arbeitnehmerähnliche Rechtsverhältnis zwischen Werkstattbeschäftigen und Werkstatt weiter besteht. Das Werkstattentgelt wird dabei in voller Höhe, d.h. Grundbetrag, Steigerungsbetrag und Arbeitsförderungsgeld gezahlt, sofern nicht in der jeweiligen Entgeltordnung eine Kürzung der Steigerungsbeträge bei freiwilliger Abwesenheit vorgesehen ist. Zusätzlich wird den Betreibern dieser Einrichtungen empfohlen, im Rahmen ihrer Hygienekonzepte den in den Fördergruppen betreuten Menschen sowie den in der Werkstatt Beschäftigten im Benehmen mit den Werkstatträten, Testangebote zu unterbreiten. Hierfür können auch die im Rahmen der Verfügbarkeit, vom Bundesamt für Arzneimittel und Medizinprodukte zugelassenen Selbsttests in Betracht gezogen werden. Durch eine Unterbreitung eines derartigen Testangebots kann zusätzlich sichergestellt werden, dass ein Eintrag und die Weiterverbreitung des SARS-CoV-2-Virus in den Einrichtungen mit besonders schützenswerten Personengruppen verhindert wird.</w:t>
      </w:r>
    </w:p>
    <w:p w14:paraId="6B99A809" w14:textId="77777777" w:rsidR="000E73FA" w:rsidRDefault="000E73FA" w:rsidP="008559D0">
      <w:pPr>
        <w:spacing w:after="0" w:line="360" w:lineRule="auto"/>
        <w:rPr>
          <w:rFonts w:ascii="Arial" w:eastAsia="Times New Roman" w:hAnsi="Arial" w:cs="Times New Roman"/>
          <w:szCs w:val="24"/>
          <w:lang w:eastAsia="de-DE"/>
        </w:rPr>
      </w:pPr>
    </w:p>
    <w:p w14:paraId="00D0624D" w14:textId="77777777" w:rsidR="00757907" w:rsidRPr="008559D0" w:rsidRDefault="008559D0" w:rsidP="00370476">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5F7BD3">
        <w:rPr>
          <w:rFonts w:ascii="Arial" w:eastAsia="Times New Roman" w:hAnsi="Arial" w:cs="Times New Roman"/>
          <w:b/>
          <w:szCs w:val="24"/>
          <w:lang w:eastAsia="de-DE"/>
        </w:rPr>
        <w:t>3</w:t>
      </w:r>
      <w:r w:rsidRPr="008559D0">
        <w:rPr>
          <w:rFonts w:ascii="Arial" w:eastAsia="Times New Roman" w:hAnsi="Arial" w:cs="Times New Roman"/>
          <w:b/>
          <w:szCs w:val="24"/>
          <w:lang w:eastAsia="de-DE"/>
        </w:rPr>
        <w:t xml:space="preserve"> Psychiatrische und geriatrische Tageskliniken, heilpädagogische und interdisziplinäre Frühförderstellen, Vorsorge- und Rehabilitationseinrichtungen, psychosomatische Rehabilitationskliniken, Tages- und Nachtpflege, Beratungsleistungen, Einrichtungen des Maßregelvollzugs und der forensischen Nachsorge:</w:t>
      </w:r>
    </w:p>
    <w:p w14:paraId="5557CF5B" w14:textId="77777777" w:rsidR="006928A3" w:rsidRDefault="003A0615"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F</w:t>
      </w:r>
      <w:r w:rsidR="008559D0" w:rsidRPr="008559D0">
        <w:rPr>
          <w:rFonts w:ascii="Arial" w:eastAsia="Times New Roman" w:hAnsi="Arial" w:cs="Times New Roman"/>
          <w:szCs w:val="24"/>
          <w:lang w:eastAsia="de-DE"/>
        </w:rPr>
        <w:t>ür Werkstätten, Tagesförderstätten und ambulante Leistungen für Menschen mit Behinderungen sind flächendeckend weiter</w:t>
      </w:r>
      <w:r>
        <w:rPr>
          <w:rFonts w:ascii="Arial" w:eastAsia="Times New Roman" w:hAnsi="Arial" w:cs="Times New Roman"/>
          <w:szCs w:val="24"/>
          <w:lang w:eastAsia="de-DE"/>
        </w:rPr>
        <w:t>hin keine Beschränkungen</w:t>
      </w:r>
      <w:r w:rsidR="008559D0" w:rsidRPr="008559D0">
        <w:rPr>
          <w:rFonts w:ascii="Arial" w:eastAsia="Times New Roman" w:hAnsi="Arial" w:cs="Times New Roman"/>
          <w:szCs w:val="24"/>
          <w:lang w:eastAsia="de-DE"/>
        </w:rPr>
        <w:t xml:space="preserve"> erforderlich und auch nicht verhältnismäßig. Dabei ist vor allem zu berücksichtigen, dass die Einschränkungen im Leistungsangebot für Menschen mit Behinderungen deren Chancen auf gesellschaftliche Teilhabe stark einschränken. Ebenso können unterbliebene Leistungen der individuellen Förderung negative Auswirkungen für die persönliche Entwicklung der Leistungsberechtigten haben. Die Regelungen des </w:t>
      </w:r>
      <w:r w:rsidR="00C4683A">
        <w:rPr>
          <w:rFonts w:ascii="Arial" w:eastAsia="Times New Roman" w:hAnsi="Arial" w:cs="Times New Roman"/>
          <w:szCs w:val="24"/>
          <w:lang w:eastAsia="de-DE"/>
        </w:rPr>
        <w:t>§ </w:t>
      </w:r>
      <w:r w:rsidR="00301015">
        <w:rPr>
          <w:rFonts w:ascii="Arial" w:eastAsia="Times New Roman" w:hAnsi="Arial" w:cs="Times New Roman"/>
          <w:szCs w:val="24"/>
          <w:lang w:eastAsia="de-DE"/>
        </w:rPr>
        <w:t>1</w:t>
      </w:r>
      <w:r w:rsidR="005F7BD3">
        <w:rPr>
          <w:rFonts w:ascii="Arial" w:eastAsia="Times New Roman" w:hAnsi="Arial" w:cs="Times New Roman"/>
          <w:szCs w:val="24"/>
          <w:lang w:eastAsia="de-DE"/>
        </w:rPr>
        <w:t>3</w:t>
      </w:r>
      <w:r w:rsidR="00301015">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 xml:space="preserve">erscheinen ausreichend, um in Werkstätten und Wohnangeboten für Menschen mit Behinderungen wichtige Hygieneregeln weiterhin zu implementieren. </w:t>
      </w:r>
      <w:r w:rsidR="00757907">
        <w:rPr>
          <w:rFonts w:ascii="Arial" w:eastAsia="Times New Roman" w:hAnsi="Arial" w:cs="Times New Roman"/>
          <w:szCs w:val="24"/>
          <w:lang w:eastAsia="de-DE"/>
        </w:rPr>
        <w:t xml:space="preserve">Sie stützen sich auf den </w:t>
      </w:r>
      <w:r w:rsidR="00C4683A">
        <w:rPr>
          <w:rFonts w:ascii="Arial" w:eastAsia="Times New Roman" w:hAnsi="Arial" w:cs="Times New Roman"/>
          <w:szCs w:val="24"/>
          <w:lang w:eastAsia="de-DE"/>
        </w:rPr>
        <w:t>§ </w:t>
      </w:r>
      <w:r w:rsidR="00757907">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DB1970">
        <w:rPr>
          <w:rFonts w:ascii="Arial" w:eastAsia="Times New Roman" w:hAnsi="Arial" w:cs="Times New Roman"/>
          <w:szCs w:val="24"/>
          <w:lang w:eastAsia="de-DE"/>
        </w:rPr>
        <w:t>7</w:t>
      </w:r>
      <w:r w:rsidR="00757907">
        <w:rPr>
          <w:rFonts w:ascii="Arial" w:eastAsia="Times New Roman" w:hAnsi="Arial" w:cs="Times New Roman"/>
          <w:szCs w:val="24"/>
          <w:lang w:eastAsia="de-DE"/>
        </w:rPr>
        <w:t xml:space="preserve"> Nr. </w:t>
      </w:r>
      <w:r w:rsidR="00DB1970">
        <w:rPr>
          <w:rFonts w:ascii="Arial" w:eastAsia="Times New Roman" w:hAnsi="Arial" w:cs="Times New Roman"/>
          <w:szCs w:val="24"/>
          <w:lang w:eastAsia="de-DE"/>
        </w:rPr>
        <w:t>5</w:t>
      </w:r>
      <w:r w:rsidR="00757907">
        <w:rPr>
          <w:rFonts w:ascii="Arial" w:eastAsia="Times New Roman" w:hAnsi="Arial" w:cs="Times New Roman"/>
          <w:szCs w:val="24"/>
          <w:lang w:eastAsia="de-DE"/>
        </w:rPr>
        <w:t xml:space="preserve"> des Infektionsschutzgesetzes. </w:t>
      </w:r>
    </w:p>
    <w:p w14:paraId="24BAB66B"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(1) Der Schutz der Patientinnen und Patienten, der Untergebrachten, der Klientinnen und Klienten sowie der Beschäftig</w:t>
      </w:r>
      <w:r w:rsidR="00556AD6">
        <w:rPr>
          <w:rFonts w:ascii="Arial" w:eastAsia="Times New Roman" w:hAnsi="Arial" w:cs="Times New Roman"/>
          <w:szCs w:val="24"/>
          <w:lang w:eastAsia="de-DE"/>
        </w:rPr>
        <w:t>t</w:t>
      </w:r>
      <w:r w:rsidRPr="008559D0">
        <w:rPr>
          <w:rFonts w:ascii="Arial" w:eastAsia="Times New Roman" w:hAnsi="Arial" w:cs="Times New Roman"/>
          <w:szCs w:val="24"/>
          <w:lang w:eastAsia="de-DE"/>
        </w:rPr>
        <w:t xml:space="preserve">en bleibt vordringliches Ziel. Deshalb kann die Leistungserbringung der genannten Einrichtungen nur unter strikter Einhaltung der allgemeinen Hygieneregeln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sowie unter Berücksichtigung der Vorerkrankungen der Patient</w:t>
      </w:r>
      <w:r w:rsidR="002D053B">
        <w:rPr>
          <w:rFonts w:ascii="Arial" w:eastAsia="Times New Roman" w:hAnsi="Arial" w:cs="Times New Roman"/>
          <w:szCs w:val="24"/>
          <w:lang w:eastAsia="de-DE"/>
        </w:rPr>
        <w:t>innen und Patienten</w:t>
      </w:r>
      <w:r w:rsidRPr="008559D0">
        <w:rPr>
          <w:rFonts w:ascii="Arial" w:eastAsia="Times New Roman" w:hAnsi="Arial" w:cs="Times New Roman"/>
          <w:szCs w:val="24"/>
          <w:lang w:eastAsia="de-DE"/>
        </w:rPr>
        <w:t xml:space="preserve"> im Hinblick auf einen möglicherweise schweren Verlauf von Covid-19 durchgeführt werden.</w:t>
      </w:r>
    </w:p>
    <w:p w14:paraId="29F4FC71" w14:textId="77777777" w:rsidR="008559D0" w:rsidRP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(2) Auch für Beratungsdienstleistungen wird in Absatz 2 klargestellt, dass auch diese unter Einhaltung der allgemeinen Hygieneregeln zu erbringen sind.</w:t>
      </w:r>
      <w:r w:rsidR="00924006">
        <w:rPr>
          <w:rFonts w:ascii="Arial" w:eastAsia="Times New Roman" w:hAnsi="Arial" w:cs="Times New Roman"/>
          <w:szCs w:val="24"/>
          <w:lang w:eastAsia="de-DE"/>
        </w:rPr>
        <w:t xml:space="preserve"> Gleichermaßen sind Zusammenkünfte von Selbsthilfegruppen die</w:t>
      </w:r>
      <w:r w:rsidR="00A757A7">
        <w:rPr>
          <w:rFonts w:ascii="Arial" w:eastAsia="Times New Roman" w:hAnsi="Arial" w:cs="Times New Roman"/>
          <w:szCs w:val="24"/>
          <w:lang w:eastAsia="de-DE"/>
        </w:rPr>
        <w:t xml:space="preserve"> z. B.</w:t>
      </w:r>
      <w:r w:rsidR="00924006">
        <w:rPr>
          <w:rFonts w:ascii="Arial" w:eastAsia="Times New Roman" w:hAnsi="Arial" w:cs="Times New Roman"/>
          <w:szCs w:val="24"/>
          <w:lang w:eastAsia="de-DE"/>
        </w:rPr>
        <w:t xml:space="preserve"> einem Wohlfahrtsverband der </w:t>
      </w:r>
      <w:r w:rsidR="00924006" w:rsidRPr="00924006">
        <w:rPr>
          <w:rFonts w:ascii="Arial" w:eastAsia="Times New Roman" w:hAnsi="Arial" w:cs="Times New Roman"/>
          <w:szCs w:val="24"/>
          <w:lang w:eastAsia="de-DE"/>
        </w:rPr>
        <w:t>LIGA der Freien Wohlfahrtspflege im Land Sachsen-Anhalt e.V.</w:t>
      </w:r>
      <w:r w:rsidR="00235C54">
        <w:rPr>
          <w:rFonts w:ascii="Arial" w:eastAsia="Times New Roman" w:hAnsi="Arial" w:cs="Times New Roman"/>
          <w:szCs w:val="24"/>
          <w:lang w:eastAsia="de-DE"/>
        </w:rPr>
        <w:t xml:space="preserve"> angehören</w:t>
      </w:r>
      <w:r w:rsidR="00924006">
        <w:rPr>
          <w:rFonts w:ascii="Arial" w:eastAsia="Times New Roman" w:hAnsi="Arial" w:cs="Times New Roman"/>
          <w:szCs w:val="24"/>
          <w:lang w:eastAsia="de-DE"/>
        </w:rPr>
        <w:t>, Mitgl</w:t>
      </w:r>
      <w:r w:rsidR="00A757A7">
        <w:rPr>
          <w:rFonts w:ascii="Arial" w:eastAsia="Times New Roman" w:hAnsi="Arial" w:cs="Times New Roman"/>
          <w:szCs w:val="24"/>
          <w:lang w:eastAsia="de-DE"/>
        </w:rPr>
        <w:t>ieder der Datenbanken LAG KISS</w:t>
      </w:r>
      <w:r w:rsidR="00235C54">
        <w:rPr>
          <w:rFonts w:ascii="Arial" w:eastAsia="Times New Roman" w:hAnsi="Arial" w:cs="Times New Roman"/>
          <w:szCs w:val="24"/>
          <w:lang w:eastAsia="de-DE"/>
        </w:rPr>
        <w:t xml:space="preserve"> sind</w:t>
      </w:r>
      <w:r w:rsidR="00A757A7">
        <w:rPr>
          <w:rFonts w:ascii="Arial" w:eastAsia="Times New Roman" w:hAnsi="Arial" w:cs="Times New Roman"/>
          <w:szCs w:val="24"/>
          <w:lang w:eastAsia="de-DE"/>
        </w:rPr>
        <w:t xml:space="preserve"> und </w:t>
      </w:r>
      <w:r w:rsidR="00924006">
        <w:rPr>
          <w:rFonts w:ascii="Arial" w:eastAsia="Times New Roman" w:hAnsi="Arial" w:cs="Times New Roman"/>
          <w:szCs w:val="24"/>
          <w:lang w:eastAsia="de-DE"/>
        </w:rPr>
        <w:t>die der Bewältigung einer psychischen Belastungssituatio</w:t>
      </w:r>
      <w:r w:rsidR="00A757A7">
        <w:rPr>
          <w:rFonts w:ascii="Arial" w:eastAsia="Times New Roman" w:hAnsi="Arial" w:cs="Times New Roman"/>
          <w:szCs w:val="24"/>
          <w:lang w:eastAsia="de-DE"/>
        </w:rPr>
        <w:t xml:space="preserve">n, </w:t>
      </w:r>
      <w:r w:rsidR="00924006">
        <w:rPr>
          <w:rFonts w:ascii="Arial" w:eastAsia="Times New Roman" w:hAnsi="Arial" w:cs="Times New Roman"/>
          <w:szCs w:val="24"/>
          <w:lang w:eastAsia="de-DE"/>
        </w:rPr>
        <w:t>der Bewältigung einer eigenen Erkrankung oder der Erkrankung eines Angehörigen dienen, zulässig.</w:t>
      </w:r>
      <w:r w:rsidR="00335B83">
        <w:rPr>
          <w:rFonts w:ascii="Arial" w:eastAsia="Times New Roman" w:hAnsi="Arial" w:cs="Times New Roman"/>
          <w:szCs w:val="24"/>
          <w:lang w:eastAsia="de-DE"/>
        </w:rPr>
        <w:t xml:space="preserve"> Die notwendige Beratung durch die </w:t>
      </w:r>
      <w:proofErr w:type="spellStart"/>
      <w:r w:rsidR="00335B83">
        <w:rPr>
          <w:rFonts w:ascii="Arial" w:eastAsia="Times New Roman" w:hAnsi="Arial" w:cs="Times New Roman"/>
          <w:szCs w:val="24"/>
          <w:lang w:eastAsia="de-DE"/>
        </w:rPr>
        <w:t>Schwangerschaftskonfliktsberatungsstellen</w:t>
      </w:r>
      <w:proofErr w:type="spellEnd"/>
      <w:r w:rsidR="00335B83">
        <w:rPr>
          <w:rFonts w:ascii="Arial" w:eastAsia="Times New Roman" w:hAnsi="Arial" w:cs="Times New Roman"/>
          <w:szCs w:val="24"/>
          <w:lang w:eastAsia="de-DE"/>
        </w:rPr>
        <w:t xml:space="preserve"> im Land Sachsen-Anhalt darf ebenfalls, auch ohne die Vorlage eines Impf-, Genesenen- oder Testnachweises</w:t>
      </w:r>
      <w:r w:rsidR="007D4AA0">
        <w:rPr>
          <w:rFonts w:ascii="Arial" w:eastAsia="Times New Roman" w:hAnsi="Arial" w:cs="Times New Roman"/>
          <w:szCs w:val="24"/>
          <w:lang w:eastAsia="de-DE"/>
        </w:rPr>
        <w:t>,</w:t>
      </w:r>
      <w:r w:rsidR="00335B83">
        <w:rPr>
          <w:rFonts w:ascii="Arial" w:eastAsia="Times New Roman" w:hAnsi="Arial" w:cs="Times New Roman"/>
          <w:szCs w:val="24"/>
          <w:lang w:eastAsia="de-DE"/>
        </w:rPr>
        <w:t xml:space="preserve"> angeboten werden.</w:t>
      </w:r>
    </w:p>
    <w:p w14:paraId="36853F29" w14:textId="77777777" w:rsid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(3) Im Maßregelvollzug können neu</w:t>
      </w:r>
      <w:r w:rsidR="005C685F">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aufgenommene Patientinnen und Patienten sowie Untergebrachte mit erkennbaren Symptomen einer COVID-19-Erkrankung oder jeglichen Erkältungssymptomen nach ärztlichem Ermessen in Quarantäne genommen werden. </w:t>
      </w:r>
    </w:p>
    <w:p w14:paraId="30D4E601" w14:textId="77777777" w:rsidR="00BB4B2D" w:rsidRPr="008559D0" w:rsidRDefault="00BB4B2D" w:rsidP="00BB4B2D">
      <w:pPr>
        <w:spacing w:after="0" w:line="360" w:lineRule="auto"/>
        <w:rPr>
          <w:rFonts w:ascii="Arial" w:eastAsia="Times New Roman" w:hAnsi="Arial" w:cs="Times New Roman"/>
          <w:szCs w:val="24"/>
          <w:lang w:eastAsia="de-DE"/>
        </w:rPr>
      </w:pPr>
    </w:p>
    <w:p w14:paraId="72889398" w14:textId="77777777" w:rsidR="008559D0" w:rsidRPr="008559D0" w:rsidRDefault="008559D0" w:rsidP="00BB4B2D">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784278">
        <w:rPr>
          <w:rFonts w:ascii="Arial" w:eastAsia="Times New Roman" w:hAnsi="Arial" w:cs="Times New Roman"/>
          <w:b/>
          <w:szCs w:val="24"/>
          <w:lang w:eastAsia="de-DE"/>
        </w:rPr>
        <w:t>4</w:t>
      </w:r>
      <w:r w:rsidRPr="008559D0">
        <w:rPr>
          <w:rFonts w:ascii="Arial" w:eastAsia="Times New Roman" w:hAnsi="Arial" w:cs="Times New Roman"/>
          <w:b/>
          <w:szCs w:val="24"/>
          <w:lang w:eastAsia="de-DE"/>
        </w:rPr>
        <w:t xml:space="preserve"> Gemeinschaftseinrichtungen nach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33 Nr</w:t>
      </w:r>
      <w:r w:rsidR="00956E34">
        <w:rPr>
          <w:rFonts w:ascii="Arial" w:eastAsia="Times New Roman" w:hAnsi="Arial" w:cs="Times New Roman"/>
          <w:b/>
          <w:szCs w:val="24"/>
          <w:lang w:eastAsia="de-DE"/>
        </w:rPr>
        <w:t>n</w:t>
      </w:r>
      <w:r w:rsidRPr="008559D0">
        <w:rPr>
          <w:rFonts w:ascii="Arial" w:eastAsia="Times New Roman" w:hAnsi="Arial" w:cs="Times New Roman"/>
          <w:b/>
          <w:szCs w:val="24"/>
          <w:lang w:eastAsia="de-DE"/>
        </w:rPr>
        <w:t>.</w:t>
      </w:r>
      <w:r w:rsidR="00956E34">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1, 2, 3 und 5 </w:t>
      </w:r>
      <w:r w:rsidR="000A660E">
        <w:rPr>
          <w:rFonts w:ascii="Arial" w:eastAsia="Times New Roman" w:hAnsi="Arial" w:cs="Times New Roman"/>
          <w:b/>
          <w:szCs w:val="24"/>
          <w:lang w:eastAsia="de-DE"/>
        </w:rPr>
        <w:t>des Infektionsschutzgesetzes</w:t>
      </w:r>
      <w:r w:rsidRPr="008559D0">
        <w:rPr>
          <w:rFonts w:ascii="Arial" w:eastAsia="Times New Roman" w:hAnsi="Arial" w:cs="Times New Roman"/>
          <w:b/>
          <w:szCs w:val="24"/>
          <w:lang w:eastAsia="de-DE"/>
        </w:rPr>
        <w:t>:</w:t>
      </w:r>
    </w:p>
    <w:p w14:paraId="7C93293F" w14:textId="77777777" w:rsidR="008559D0" w:rsidRPr="008559D0" w:rsidRDefault="008559D0" w:rsidP="00BB4B2D">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Die Regelungen zu Gemeinschaftseinrichtungen </w:t>
      </w:r>
      <w:r w:rsidR="00FB7F38">
        <w:rPr>
          <w:rFonts w:ascii="Arial" w:eastAsia="Times New Roman" w:hAnsi="Arial" w:cs="Times New Roman"/>
          <w:szCs w:val="24"/>
          <w:lang w:eastAsia="de-DE"/>
        </w:rPr>
        <w:t xml:space="preserve">beruhen auf </w:t>
      </w:r>
      <w:r w:rsidR="00C4683A">
        <w:rPr>
          <w:rFonts w:ascii="Arial" w:eastAsia="Times New Roman" w:hAnsi="Arial" w:cs="Times New Roman"/>
          <w:szCs w:val="24"/>
          <w:lang w:eastAsia="de-DE"/>
        </w:rPr>
        <w:t>§ </w:t>
      </w:r>
      <w:r w:rsidR="00FB7F38" w:rsidRPr="00FB7F38">
        <w:rPr>
          <w:rFonts w:ascii="Arial" w:eastAsia="Times New Roman" w:hAnsi="Arial" w:cs="Times New Roman"/>
          <w:szCs w:val="24"/>
          <w:lang w:eastAsia="de-DE"/>
        </w:rPr>
        <w:t xml:space="preserve">28a </w:t>
      </w:r>
      <w:r w:rsidR="00356425">
        <w:rPr>
          <w:rFonts w:ascii="Arial" w:eastAsia="Times New Roman" w:hAnsi="Arial" w:cs="Times New Roman"/>
          <w:szCs w:val="24"/>
          <w:lang w:eastAsia="de-DE"/>
        </w:rPr>
        <w:t xml:space="preserve">Abs.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Nr. </w:t>
      </w:r>
      <w:r w:rsidR="006A1CB5">
        <w:rPr>
          <w:rFonts w:ascii="Arial" w:eastAsia="Times New Roman" w:hAnsi="Arial" w:cs="Times New Roman"/>
          <w:szCs w:val="24"/>
          <w:lang w:eastAsia="de-DE"/>
        </w:rPr>
        <w:t>7</w:t>
      </w:r>
      <w:r w:rsidR="00FB7F38" w:rsidRPr="00FB7F38">
        <w:rPr>
          <w:rFonts w:ascii="Arial" w:eastAsia="Times New Roman" w:hAnsi="Arial" w:cs="Times New Roman"/>
          <w:szCs w:val="24"/>
          <w:lang w:eastAsia="de-DE"/>
        </w:rPr>
        <w:t xml:space="preserve"> des Infektionsschutzgesetzes</w:t>
      </w:r>
      <w:r w:rsidR="00FB7F38">
        <w:rPr>
          <w:rFonts w:ascii="Arial" w:eastAsia="Times New Roman" w:hAnsi="Arial" w:cs="Times New Roman"/>
          <w:szCs w:val="24"/>
          <w:lang w:eastAsia="de-DE"/>
        </w:rPr>
        <w:t>.</w:t>
      </w:r>
      <w:r w:rsidR="00FB7F38" w:rsidRPr="00FB7F38">
        <w:rPr>
          <w:rFonts w:ascii="Arial" w:eastAsia="Times New Roman" w:hAnsi="Arial" w:cs="Times New Roman"/>
          <w:szCs w:val="24"/>
          <w:lang w:eastAsia="de-DE"/>
        </w:rPr>
        <w:t xml:space="preserve"> </w:t>
      </w:r>
    </w:p>
    <w:p w14:paraId="34A25FFB"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(1) In Satz 1 werden die Gemeinschaftseinrichtungen definiert.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gelten die allgemeinen Hygieneregeln auch für diese. In Satz 2</w:t>
      </w:r>
      <w:r w:rsidR="00C416F3">
        <w:rPr>
          <w:rFonts w:ascii="Arial" w:eastAsia="Times New Roman" w:hAnsi="Arial" w:cs="Times New Roman"/>
          <w:szCs w:val="24"/>
          <w:lang w:eastAsia="de-DE"/>
        </w:rPr>
        <w:t xml:space="preserve"> und 3</w:t>
      </w:r>
      <w:r w:rsidRPr="008559D0">
        <w:rPr>
          <w:rFonts w:ascii="Arial" w:eastAsia="Times New Roman" w:hAnsi="Arial" w:cs="Times New Roman"/>
          <w:szCs w:val="24"/>
          <w:lang w:eastAsia="de-DE"/>
        </w:rPr>
        <w:t xml:space="preserve"> wird den Gemeinschaftseinrichtungen</w:t>
      </w:r>
      <w:r w:rsidR="00DC697F">
        <w:rPr>
          <w:rFonts w:ascii="Arial" w:eastAsia="Times New Roman" w:hAnsi="Arial" w:cs="Times New Roman"/>
          <w:szCs w:val="24"/>
          <w:lang w:eastAsia="de-DE"/>
        </w:rPr>
        <w:t xml:space="preserve"> und den Heimen der Kinder-</w:t>
      </w:r>
      <w:r w:rsidR="00C34267">
        <w:rPr>
          <w:rFonts w:ascii="Arial" w:eastAsia="Times New Roman" w:hAnsi="Arial" w:cs="Times New Roman"/>
          <w:szCs w:val="24"/>
          <w:lang w:eastAsia="de-DE"/>
        </w:rPr>
        <w:t xml:space="preserve"> </w:t>
      </w:r>
      <w:r w:rsidR="00DC697F">
        <w:rPr>
          <w:rFonts w:ascii="Arial" w:eastAsia="Times New Roman" w:hAnsi="Arial" w:cs="Times New Roman"/>
          <w:szCs w:val="24"/>
          <w:lang w:eastAsia="de-DE"/>
        </w:rPr>
        <w:t>und Jugendhilfe</w:t>
      </w:r>
      <w:r w:rsidRPr="008559D0">
        <w:rPr>
          <w:rFonts w:ascii="Arial" w:eastAsia="Times New Roman" w:hAnsi="Arial" w:cs="Times New Roman"/>
          <w:szCs w:val="24"/>
          <w:lang w:eastAsia="de-DE"/>
        </w:rPr>
        <w:t xml:space="preserve"> die Unterschreitung des in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1 Abs. 1 Satz 2 Nr. 1 geregelten Mindestabstands gestattet, soweit der Betrieb der Gemeinschaftseinrichtung oder die pädagogische Zielrichtung des Angebotes oder der Maßnahme dies erfordern. Die Differenzierung von Gemeinschaftseinrichtungen zu anderen Einrichtungen in Hinblick auf die Möglichkeit der Unterschreitung des Mindestabstands beruht auf ihrer besonderen Relevanz für die Gesellschaft. Gerade in Kindertageseinrichtungen und Schulen erfüllt der Staat den ihm obliegenden Bildungsauftrag für Kinder und Jugendliche. Deren Recht auf Bildung</w:t>
      </w:r>
      <w:r w:rsidR="00AE5E93">
        <w:rPr>
          <w:rFonts w:ascii="Arial" w:eastAsia="Times New Roman" w:hAnsi="Arial" w:cs="Times New Roman"/>
          <w:szCs w:val="24"/>
          <w:lang w:eastAsia="de-DE"/>
        </w:rPr>
        <w:t xml:space="preserve"> </w:t>
      </w:r>
      <w:r w:rsidR="00784278" w:rsidRPr="00784278">
        <w:rPr>
          <w:rFonts w:ascii="Arial" w:eastAsia="Times New Roman" w:hAnsi="Arial" w:cs="Times New Roman"/>
          <w:szCs w:val="24"/>
          <w:lang w:eastAsia="de-DE"/>
        </w:rPr>
        <w:t>gem. Art. 25 der Verfassung des Landes Sachsen-Anhalt</w:t>
      </w:r>
      <w:r w:rsidRPr="008559D0">
        <w:rPr>
          <w:rFonts w:ascii="Arial" w:eastAsia="Times New Roman" w:hAnsi="Arial" w:cs="Times New Roman"/>
          <w:szCs w:val="24"/>
          <w:lang w:eastAsia="de-DE"/>
        </w:rPr>
        <w:t xml:space="preserve"> war gegen Infektionsschutzbelange als Ausfluss des Rechts auf Leben und körperliche Unversehrtheit (Art. 2 Abs. 2 GG) abzuwägen. </w:t>
      </w:r>
    </w:p>
    <w:p w14:paraId="5448F108" w14:textId="77777777" w:rsidR="002935C5" w:rsidRDefault="008E615F" w:rsidP="009B606A">
      <w:pPr>
        <w:spacing w:after="0" w:line="360" w:lineRule="auto"/>
      </w:pPr>
      <w:r>
        <w:rPr>
          <w:rFonts w:ascii="Arial" w:eastAsia="Times New Roman" w:hAnsi="Arial" w:cs="Times New Roman"/>
          <w:szCs w:val="24"/>
          <w:lang w:eastAsia="de-DE"/>
        </w:rPr>
        <w:t>(2)</w:t>
      </w:r>
      <w:r w:rsidRPr="008E615F">
        <w:rPr>
          <w:rFonts w:ascii="Arial" w:eastAsia="Times New Roman" w:hAnsi="Arial" w:cs="Times New Roman"/>
          <w:szCs w:val="24"/>
          <w:lang w:eastAsia="de-DE"/>
        </w:rPr>
        <w:t xml:space="preserve"> </w:t>
      </w:r>
      <w:r w:rsidR="009B606A" w:rsidRPr="009B606A">
        <w:rPr>
          <w:rFonts w:ascii="Arial" w:eastAsia="Times New Roman" w:hAnsi="Arial" w:cs="Times New Roman"/>
          <w:szCs w:val="24"/>
          <w:lang w:eastAsia="de-DE"/>
        </w:rPr>
        <w:t>Der Zugang zur Betreuung in Kindertageseinrichtungen ist nicht davon abhängig, dass Eltern einer bestimmten beruflichen Tätigkeit nachgehen und daher für die Betreuung der Kinder nicht zur Verfügung stehen. Die Betreuung in Kindertageseinrichtungen erfolgt im regulären Betrieb (Satz 1), kann aber bei Bedarf durch Erlass eingeschränkt werden. Satz 2 überträgt dem für die Kinder- und Jugendhilfe zuständigen Ministerium die Aufgabe, die Rahmenbedingungen für den Regelbetrieb unter den einschränkenden Bedingungen des Infektionsschutzgesetzes und der Verordnung auszugestalten.</w:t>
      </w:r>
    </w:p>
    <w:p w14:paraId="0D539960" w14:textId="77777777" w:rsidR="004D1E9A" w:rsidRDefault="002935C5" w:rsidP="00FF2A8C">
      <w:pPr>
        <w:spacing w:after="0" w:line="360" w:lineRule="auto"/>
        <w:rPr>
          <w:rFonts w:ascii="Arial" w:hAnsi="Arial" w:cs="Arial"/>
        </w:rPr>
      </w:pPr>
      <w:r w:rsidRPr="002935C5">
        <w:rPr>
          <w:rFonts w:ascii="Arial" w:hAnsi="Arial" w:cs="Arial"/>
        </w:rPr>
        <w:t>(3)</w:t>
      </w:r>
      <w:r w:rsidR="008C5EE2" w:rsidRPr="008C5EE2">
        <w:t xml:space="preserve"> </w:t>
      </w:r>
      <w:r w:rsidR="001422E4">
        <w:rPr>
          <w:rFonts w:ascii="Arial" w:hAnsi="Arial" w:cs="Arial"/>
        </w:rPr>
        <w:t xml:space="preserve">Schulen </w:t>
      </w:r>
      <w:r w:rsidR="00F94A97">
        <w:rPr>
          <w:rFonts w:ascii="Arial" w:hAnsi="Arial" w:cs="Arial"/>
        </w:rPr>
        <w:t xml:space="preserve">können </w:t>
      </w:r>
      <w:r w:rsidR="001422E4">
        <w:rPr>
          <w:rFonts w:ascii="Arial" w:hAnsi="Arial" w:cs="Arial"/>
        </w:rPr>
        <w:t>öffnen</w:t>
      </w:r>
      <w:r w:rsidR="008C5EE2" w:rsidRPr="008C5EE2">
        <w:rPr>
          <w:rFonts w:ascii="Arial" w:hAnsi="Arial" w:cs="Arial"/>
        </w:rPr>
        <w:t xml:space="preserve">. Gerade in </w:t>
      </w:r>
      <w:r w:rsidR="008C5EE2">
        <w:rPr>
          <w:rFonts w:ascii="Arial" w:hAnsi="Arial" w:cs="Arial"/>
        </w:rPr>
        <w:t xml:space="preserve">den Schulen in öffentlicher und freier Trägerschaft </w:t>
      </w:r>
      <w:r w:rsidR="008C5EE2" w:rsidRPr="008C5EE2">
        <w:rPr>
          <w:rFonts w:ascii="Arial" w:hAnsi="Arial" w:cs="Arial"/>
        </w:rPr>
        <w:t>erfüllt der Staat den ihm obliegenden Bildungsauftrag für Kinder und Jugendliche.</w:t>
      </w:r>
      <w:r w:rsidR="008C5EE2" w:rsidRPr="008C5EE2">
        <w:t xml:space="preserve"> </w:t>
      </w:r>
      <w:r w:rsidR="008C5EE2" w:rsidRPr="008C5EE2">
        <w:rPr>
          <w:rFonts w:ascii="Arial" w:hAnsi="Arial" w:cs="Arial"/>
        </w:rPr>
        <w:t>Der</w:t>
      </w:r>
      <w:r w:rsidR="00246E65">
        <w:rPr>
          <w:rFonts w:ascii="Arial" w:hAnsi="Arial" w:cs="Arial"/>
        </w:rPr>
        <w:t>en Recht auf Bildung</w:t>
      </w:r>
      <w:r w:rsidR="00C67D61">
        <w:rPr>
          <w:rFonts w:ascii="Arial" w:hAnsi="Arial" w:cs="Arial"/>
        </w:rPr>
        <w:t xml:space="preserve"> aus Art. 25 der Verfassung des L</w:t>
      </w:r>
      <w:r w:rsidR="00060D49">
        <w:rPr>
          <w:rFonts w:ascii="Arial" w:hAnsi="Arial" w:cs="Arial"/>
        </w:rPr>
        <w:t>andes Sachsen-</w:t>
      </w:r>
      <w:r w:rsidR="00C67D61">
        <w:rPr>
          <w:rFonts w:ascii="Arial" w:hAnsi="Arial" w:cs="Arial"/>
        </w:rPr>
        <w:t>Anhalt</w:t>
      </w:r>
      <w:r w:rsidR="008C5EE2" w:rsidRPr="008C5EE2">
        <w:rPr>
          <w:rFonts w:ascii="Arial" w:hAnsi="Arial" w:cs="Arial"/>
        </w:rPr>
        <w:t xml:space="preserve"> war gegen Infektionsschutzbelange als Ausfluss des Rechts auf Leben und körperliche Unversehr</w:t>
      </w:r>
      <w:r w:rsidR="008C5EE2">
        <w:rPr>
          <w:rFonts w:ascii="Arial" w:hAnsi="Arial" w:cs="Arial"/>
        </w:rPr>
        <w:t>t</w:t>
      </w:r>
      <w:r w:rsidR="00C54CE0">
        <w:rPr>
          <w:rFonts w:ascii="Arial" w:hAnsi="Arial" w:cs="Arial"/>
        </w:rPr>
        <w:t>heit aus Art. 5 Absatz 2 der Verfassung des Landes Sachsen-Anhalt</w:t>
      </w:r>
      <w:r w:rsidR="008C5EE2">
        <w:rPr>
          <w:rFonts w:ascii="Arial" w:hAnsi="Arial" w:cs="Arial"/>
        </w:rPr>
        <w:t xml:space="preserve"> abzuwä</w:t>
      </w:r>
      <w:r w:rsidR="008C5EE2" w:rsidRPr="008C5EE2">
        <w:rPr>
          <w:rFonts w:ascii="Arial" w:hAnsi="Arial" w:cs="Arial"/>
        </w:rPr>
        <w:t>gen.</w:t>
      </w:r>
      <w:r w:rsidR="008C5EE2">
        <w:rPr>
          <w:rFonts w:ascii="Arial" w:hAnsi="Arial" w:cs="Arial"/>
        </w:rPr>
        <w:t xml:space="preserve"> </w:t>
      </w:r>
      <w:r w:rsidR="000B2060">
        <w:rPr>
          <w:rFonts w:ascii="Arial" w:hAnsi="Arial" w:cs="Arial"/>
        </w:rPr>
        <w:t xml:space="preserve">Zusätzlich fungiert die Schule gleichermaßen als Ort sozialer Kontakte für Kinder und Jugendliche. </w:t>
      </w:r>
      <w:r w:rsidR="008C5EE2">
        <w:rPr>
          <w:rFonts w:ascii="Arial" w:hAnsi="Arial" w:cs="Arial"/>
        </w:rPr>
        <w:t xml:space="preserve">Das praktizierte </w:t>
      </w:r>
      <w:r w:rsidR="008C5EE2" w:rsidRPr="008C5EE2">
        <w:rPr>
          <w:rFonts w:ascii="Arial" w:hAnsi="Arial" w:cs="Arial"/>
        </w:rPr>
        <w:t>Wechselmodell an den Schulen kann den staatlichen Bildungsauftrag nicht auf Dauer in der gleich</w:t>
      </w:r>
      <w:r w:rsidR="008C5EE2">
        <w:rPr>
          <w:rFonts w:ascii="Arial" w:hAnsi="Arial" w:cs="Arial"/>
        </w:rPr>
        <w:t>en Qualität wie die reguläre Be</w:t>
      </w:r>
      <w:r w:rsidR="008C5EE2" w:rsidRPr="008C5EE2">
        <w:rPr>
          <w:rFonts w:ascii="Arial" w:hAnsi="Arial" w:cs="Arial"/>
        </w:rPr>
        <w:t>schulung gewährleisten. Insbesondere in sozial schwachen oder weniger bildungsaffinen Familien besteht beim Fernunterricht die Gefahr, von der durchschnittlichen Lernentwicklung abgehängt zu werden. Hinzu kommt, dass die Eltern nich</w:t>
      </w:r>
      <w:r w:rsidR="008C5EE2">
        <w:rPr>
          <w:rFonts w:ascii="Arial" w:hAnsi="Arial" w:cs="Arial"/>
        </w:rPr>
        <w:t xml:space="preserve">t in Schulen </w:t>
      </w:r>
      <w:r w:rsidR="008C5EE2" w:rsidRPr="008C5EE2">
        <w:rPr>
          <w:rFonts w:ascii="Arial" w:hAnsi="Arial" w:cs="Arial"/>
        </w:rPr>
        <w:t>betreuter Kinder häufig nicht oder nur in deutlich geringerem Um</w:t>
      </w:r>
      <w:r w:rsidR="008C5EE2">
        <w:rPr>
          <w:rFonts w:ascii="Arial" w:hAnsi="Arial" w:cs="Arial"/>
        </w:rPr>
        <w:t>fang ihrer Er</w:t>
      </w:r>
      <w:r w:rsidR="008C5EE2" w:rsidRPr="008C5EE2">
        <w:rPr>
          <w:rFonts w:ascii="Arial" w:hAnsi="Arial" w:cs="Arial"/>
        </w:rPr>
        <w:t>werbstätigkeit nachgehen können. Gerade bei Personen, der</w:t>
      </w:r>
      <w:r w:rsidR="008C5EE2">
        <w:rPr>
          <w:rFonts w:ascii="Arial" w:hAnsi="Arial" w:cs="Arial"/>
        </w:rPr>
        <w:t>en Arbeitskraft bei der Bewälti</w:t>
      </w:r>
      <w:r w:rsidR="008C5EE2" w:rsidRPr="008C5EE2">
        <w:rPr>
          <w:rFonts w:ascii="Arial" w:hAnsi="Arial" w:cs="Arial"/>
        </w:rPr>
        <w:t xml:space="preserve">gung der Krisenfolgen sehr förderlich wäre, aber mangels </w:t>
      </w:r>
      <w:r w:rsidR="008C5EE2">
        <w:rPr>
          <w:rFonts w:ascii="Arial" w:hAnsi="Arial" w:cs="Arial"/>
        </w:rPr>
        <w:t>Kinderbetreuung nicht zur Verfü</w:t>
      </w:r>
      <w:r w:rsidR="008C5EE2" w:rsidRPr="008C5EE2">
        <w:rPr>
          <w:rFonts w:ascii="Arial" w:hAnsi="Arial" w:cs="Arial"/>
        </w:rPr>
        <w:t>gung steht, wiegt dieser Umstand besonders schwer.</w:t>
      </w:r>
      <w:r w:rsidR="00AA2A6F">
        <w:rPr>
          <w:rFonts w:ascii="Arial" w:hAnsi="Arial" w:cs="Arial"/>
        </w:rPr>
        <w:t xml:space="preserve"> </w:t>
      </w:r>
      <w:r w:rsidR="00511A5A" w:rsidRPr="00511A5A">
        <w:rPr>
          <w:rFonts w:ascii="Arial" w:hAnsi="Arial" w:cs="Arial"/>
        </w:rPr>
        <w:t xml:space="preserve">Der Unterricht findet als Präsenzunterricht statt. </w:t>
      </w:r>
      <w:r w:rsidR="009836AA">
        <w:rPr>
          <w:rFonts w:ascii="Arial" w:hAnsi="Arial" w:cs="Arial"/>
        </w:rPr>
        <w:t>Im Rahmen einer Gesamtabwägung wird − insbesondere auch i</w:t>
      </w:r>
      <w:r w:rsidR="00A62C66" w:rsidRPr="00A62C66">
        <w:rPr>
          <w:rFonts w:ascii="Arial" w:hAnsi="Arial" w:cs="Arial"/>
        </w:rPr>
        <w:t xml:space="preserve">n Anbetracht der </w:t>
      </w:r>
      <w:r w:rsidR="00A62C66">
        <w:rPr>
          <w:rFonts w:ascii="Arial" w:hAnsi="Arial" w:cs="Arial"/>
        </w:rPr>
        <w:t>l</w:t>
      </w:r>
      <w:r w:rsidR="00313894">
        <w:rPr>
          <w:rFonts w:ascii="Arial" w:hAnsi="Arial" w:cs="Arial"/>
        </w:rPr>
        <w:t>ä</w:t>
      </w:r>
      <w:r w:rsidR="00A62C66">
        <w:rPr>
          <w:rFonts w:ascii="Arial" w:hAnsi="Arial" w:cs="Arial"/>
        </w:rPr>
        <w:t>nge</w:t>
      </w:r>
      <w:r w:rsidR="009836AA">
        <w:rPr>
          <w:rFonts w:ascii="Arial" w:hAnsi="Arial" w:cs="Arial"/>
        </w:rPr>
        <w:t>re</w:t>
      </w:r>
      <w:r w:rsidR="00A62C66">
        <w:rPr>
          <w:rFonts w:ascii="Arial" w:hAnsi="Arial" w:cs="Arial"/>
        </w:rPr>
        <w:t>n Feriendauer</w:t>
      </w:r>
      <w:r w:rsidR="009836AA">
        <w:rPr>
          <w:rFonts w:ascii="Arial" w:hAnsi="Arial" w:cs="Arial"/>
        </w:rPr>
        <w:t xml:space="preserve"> −</w:t>
      </w:r>
      <w:r w:rsidR="0005406D">
        <w:rPr>
          <w:rFonts w:ascii="Arial" w:hAnsi="Arial" w:cs="Arial"/>
        </w:rPr>
        <w:t xml:space="preserve"> </w:t>
      </w:r>
      <w:r w:rsidR="009836AA">
        <w:rPr>
          <w:rFonts w:ascii="Arial" w:hAnsi="Arial" w:cs="Arial"/>
        </w:rPr>
        <w:t>wieder zum Grundsatz der Präsenzpflicht</w:t>
      </w:r>
      <w:r w:rsidR="00892EE3">
        <w:rPr>
          <w:rFonts w:ascii="Arial" w:hAnsi="Arial" w:cs="Arial"/>
        </w:rPr>
        <w:t xml:space="preserve"> − mit der entsprechenden regelmäßigen Testpflicht −</w:t>
      </w:r>
      <w:r w:rsidR="009836AA">
        <w:rPr>
          <w:rFonts w:ascii="Arial" w:hAnsi="Arial" w:cs="Arial"/>
        </w:rPr>
        <w:t xml:space="preserve"> zurückgekehrt</w:t>
      </w:r>
      <w:r w:rsidR="00A62C66">
        <w:rPr>
          <w:rFonts w:ascii="Arial" w:hAnsi="Arial" w:cs="Arial"/>
        </w:rPr>
        <w:t>.</w:t>
      </w:r>
    </w:p>
    <w:p w14:paraId="5B2FA6B4" w14:textId="77777777" w:rsidR="005368D6" w:rsidRDefault="00A774CC" w:rsidP="008559D0">
      <w:pPr>
        <w:spacing w:after="0" w:line="360" w:lineRule="auto"/>
        <w:rPr>
          <w:rFonts w:ascii="Arial" w:hAnsi="Arial" w:cs="Arial"/>
        </w:rPr>
      </w:pPr>
      <w:r>
        <w:rPr>
          <w:rFonts w:ascii="Arial" w:hAnsi="Arial" w:cs="Arial"/>
        </w:rPr>
        <w:t xml:space="preserve">Das </w:t>
      </w:r>
      <w:r w:rsidR="000B2060" w:rsidRPr="000B2060">
        <w:rPr>
          <w:rFonts w:ascii="Arial" w:hAnsi="Arial" w:cs="Arial"/>
        </w:rPr>
        <w:t xml:space="preserve">Ministerium für Bildung </w:t>
      </w:r>
      <w:r>
        <w:rPr>
          <w:rFonts w:ascii="Arial" w:hAnsi="Arial" w:cs="Arial"/>
        </w:rPr>
        <w:t>regelt das Nähere zur Ausgestaltung durch Erlass nach § 1</w:t>
      </w:r>
      <w:r w:rsidR="00086B0E">
        <w:rPr>
          <w:rFonts w:ascii="Arial" w:hAnsi="Arial" w:cs="Arial"/>
        </w:rPr>
        <w:t>5</w:t>
      </w:r>
      <w:r>
        <w:rPr>
          <w:rFonts w:ascii="Arial" w:hAnsi="Arial" w:cs="Arial"/>
        </w:rPr>
        <w:t xml:space="preserve"> Abs. 3.</w:t>
      </w:r>
    </w:p>
    <w:p w14:paraId="4E1B3563" w14:textId="77777777" w:rsidR="00384562"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4</w:t>
      </w:r>
      <w:r w:rsidRPr="008559D0">
        <w:rPr>
          <w:rFonts w:ascii="Arial" w:eastAsia="Times New Roman" w:hAnsi="Arial" w:cs="Times New Roman"/>
          <w:szCs w:val="24"/>
          <w:lang w:eastAsia="de-DE"/>
        </w:rPr>
        <w:t>) Für den Schulen angegliederte Wohnheime und Mensen gelten die Regelungen für Schulen nach Absatz</w:t>
      </w:r>
      <w:r w:rsidR="002935C5">
        <w:rPr>
          <w:rFonts w:ascii="Arial" w:eastAsia="Times New Roman" w:hAnsi="Arial" w:cs="Times New Roman"/>
          <w:szCs w:val="24"/>
          <w:lang w:eastAsia="de-DE"/>
        </w:rPr>
        <w:t xml:space="preserve"> 3</w:t>
      </w:r>
      <w:r w:rsidR="000B2060">
        <w:rPr>
          <w:rFonts w:ascii="Arial" w:eastAsia="Times New Roman" w:hAnsi="Arial" w:cs="Times New Roman"/>
          <w:szCs w:val="24"/>
          <w:lang w:eastAsia="de-DE"/>
        </w:rPr>
        <w:t xml:space="preserve"> Satz 2</w:t>
      </w:r>
      <w:r w:rsidRPr="008559D0">
        <w:rPr>
          <w:rFonts w:ascii="Arial" w:eastAsia="Times New Roman" w:hAnsi="Arial" w:cs="Times New Roman"/>
          <w:szCs w:val="24"/>
          <w:lang w:eastAsia="de-DE"/>
        </w:rPr>
        <w:t xml:space="preserve"> entsprechend. Entscheidend ist, dass die geltenden Schulregelungen, insbesondere zur Gruppenbildung, auch bei der Unterbringung im Wohnheim und der Verpflegung in der Mensa eingehalten werden, um im Falle einer Corona-Infektion den Quarantänekreis bestimmbar und begrenzbar zu halten. </w:t>
      </w:r>
    </w:p>
    <w:p w14:paraId="04DBE352" w14:textId="77777777" w:rsidR="008559D0" w:rsidRDefault="008559D0" w:rsidP="008559D0">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w:t>
      </w:r>
      <w:r w:rsidR="002935C5">
        <w:rPr>
          <w:rFonts w:ascii="Arial" w:eastAsia="Times New Roman" w:hAnsi="Arial" w:cs="Times New Roman"/>
          <w:szCs w:val="24"/>
          <w:lang w:eastAsia="de-DE"/>
        </w:rPr>
        <w:t>5</w:t>
      </w:r>
      <w:r w:rsidRPr="008559D0">
        <w:rPr>
          <w:rFonts w:ascii="Arial" w:eastAsia="Times New Roman" w:hAnsi="Arial" w:cs="Times New Roman"/>
          <w:szCs w:val="24"/>
          <w:lang w:eastAsia="de-DE"/>
        </w:rPr>
        <w:t>)</w:t>
      </w:r>
      <w:r w:rsidR="00A536CB">
        <w:rPr>
          <w:rFonts w:ascii="Arial" w:eastAsia="Times New Roman" w:hAnsi="Arial" w:cs="Times New Roman"/>
          <w:szCs w:val="24"/>
          <w:lang w:eastAsia="de-DE"/>
        </w:rPr>
        <w:t xml:space="preserve"> </w:t>
      </w:r>
      <w:r w:rsidR="00086B0E" w:rsidRPr="00086B0E">
        <w:rPr>
          <w:rFonts w:ascii="Arial" w:eastAsia="Times New Roman" w:hAnsi="Arial" w:cs="Times New Roman"/>
          <w:szCs w:val="24"/>
          <w:lang w:eastAsia="de-DE"/>
        </w:rPr>
        <w:t xml:space="preserve">Der Betrieb von Ferienlagern ist </w:t>
      </w:r>
      <w:r w:rsidR="00045435">
        <w:rPr>
          <w:rFonts w:ascii="Arial" w:eastAsia="Times New Roman" w:hAnsi="Arial" w:cs="Times New Roman"/>
          <w:szCs w:val="24"/>
          <w:lang w:eastAsia="de-DE"/>
        </w:rPr>
        <w:t xml:space="preserve">unter den Maßgaben des § 8 </w:t>
      </w:r>
      <w:r w:rsidR="00086B0E" w:rsidRPr="00086B0E">
        <w:rPr>
          <w:rFonts w:ascii="Arial" w:eastAsia="Times New Roman" w:hAnsi="Arial" w:cs="Times New Roman"/>
          <w:szCs w:val="24"/>
          <w:lang w:eastAsia="de-DE"/>
        </w:rPr>
        <w:t>zulässig. Beim Betrieb von Ferienlagern darf vom Abstandsgebot abgewichen werden; dies umfasst auch die dafür genutzten Beherbergungs- und Sportstätten. Ergänzende Empfehlungen werden durch das für Kinder- und Jugendhilfe zuständige Ministerium ergehen, um den Betreibern von Ferienlagern eine Hilfestellung zu geben. Zusätzlich können auch Ferienfreizeiten außerhalb von klassischen Ferienlagern durchgeführt werden. Voraussetzung für die Öffnung der genannten Angebote sind die Einhaltung der allgemeinen Hygieneregeln, das Führen eines Anwesenheitsnachweises sowie die Vorlage eines negativen Testergebnisses oder eines negativen Selbsttest</w:t>
      </w:r>
      <w:r w:rsidR="00FA38F6">
        <w:rPr>
          <w:rFonts w:ascii="Arial" w:eastAsia="Times New Roman" w:hAnsi="Arial" w:cs="Times New Roman"/>
          <w:szCs w:val="24"/>
          <w:lang w:eastAsia="de-DE"/>
        </w:rPr>
        <w:t xml:space="preserve"> </w:t>
      </w:r>
      <w:r w:rsidR="00045435">
        <w:rPr>
          <w:rFonts w:ascii="Arial" w:eastAsia="Times New Roman" w:hAnsi="Arial" w:cs="Times New Roman"/>
          <w:szCs w:val="24"/>
          <w:lang w:eastAsia="de-DE"/>
        </w:rPr>
        <w:t>bei Anreise</w:t>
      </w:r>
      <w:r w:rsidR="00086B0E" w:rsidRPr="00086B0E">
        <w:rPr>
          <w:rFonts w:ascii="Arial" w:eastAsia="Times New Roman" w:hAnsi="Arial" w:cs="Times New Roman"/>
          <w:szCs w:val="24"/>
          <w:lang w:eastAsia="de-DE"/>
        </w:rPr>
        <w:t>.</w:t>
      </w:r>
      <w:r w:rsidR="00B61A88">
        <w:rPr>
          <w:rFonts w:ascii="Arial" w:eastAsia="Times New Roman" w:hAnsi="Arial" w:cs="Times New Roman"/>
          <w:szCs w:val="24"/>
          <w:lang w:eastAsia="de-DE"/>
        </w:rPr>
        <w:t xml:space="preserve"> </w:t>
      </w:r>
      <w:r w:rsidR="00B61A88" w:rsidRPr="00B61A88">
        <w:rPr>
          <w:rFonts w:ascii="Arial" w:eastAsia="Times New Roman" w:hAnsi="Arial" w:cs="Times New Roman"/>
          <w:szCs w:val="24"/>
          <w:lang w:eastAsia="de-DE"/>
        </w:rPr>
        <w:t xml:space="preserve">Kinder und Jugendliche unterliegen im Rahmen des Schulbesuchs einer regelmäßigen Testung. In den Ferien entfällt diese regelmäßige Testung der Schülerinnen und Schüler, sodass auch </w:t>
      </w:r>
      <w:r w:rsidR="00B61A88">
        <w:rPr>
          <w:rFonts w:ascii="Arial" w:eastAsia="Times New Roman" w:hAnsi="Arial" w:cs="Times New Roman"/>
          <w:szCs w:val="24"/>
          <w:lang w:eastAsia="de-DE"/>
        </w:rPr>
        <w:t>Kinder</w:t>
      </w:r>
      <w:r w:rsidR="00B61A88" w:rsidRPr="00B61A88">
        <w:rPr>
          <w:rFonts w:ascii="Arial" w:eastAsia="Times New Roman" w:hAnsi="Arial" w:cs="Times New Roman"/>
          <w:szCs w:val="24"/>
          <w:lang w:eastAsia="de-DE"/>
        </w:rPr>
        <w:t xml:space="preserve"> und Jugendliche</w:t>
      </w:r>
      <w:r w:rsidR="00B61A88">
        <w:rPr>
          <w:rFonts w:ascii="Arial" w:eastAsia="Times New Roman" w:hAnsi="Arial" w:cs="Times New Roman"/>
          <w:szCs w:val="24"/>
          <w:lang w:eastAsia="de-DE"/>
        </w:rPr>
        <w:t xml:space="preserve"> </w:t>
      </w:r>
      <w:r w:rsidR="00E835C9">
        <w:rPr>
          <w:rFonts w:ascii="Arial" w:eastAsia="Times New Roman" w:hAnsi="Arial" w:cs="Times New Roman"/>
          <w:szCs w:val="24"/>
          <w:lang w:eastAsia="de-DE"/>
        </w:rPr>
        <w:t>zu Beginn</w:t>
      </w:r>
      <w:r w:rsidR="00E835C9" w:rsidRPr="00B61A88">
        <w:rPr>
          <w:rFonts w:ascii="Arial" w:eastAsia="Times New Roman" w:hAnsi="Arial" w:cs="Times New Roman"/>
          <w:szCs w:val="24"/>
          <w:lang w:eastAsia="de-DE"/>
        </w:rPr>
        <w:t xml:space="preserve"> </w:t>
      </w:r>
      <w:r w:rsidR="003C7B30">
        <w:rPr>
          <w:rFonts w:ascii="Arial" w:eastAsia="Times New Roman" w:hAnsi="Arial" w:cs="Times New Roman"/>
          <w:szCs w:val="24"/>
          <w:lang w:eastAsia="de-DE"/>
        </w:rPr>
        <w:t xml:space="preserve">des Ferienlagers oder der Ferienfreizeit </w:t>
      </w:r>
      <w:r w:rsidR="00B61A88" w:rsidRPr="00B61A88">
        <w:rPr>
          <w:rFonts w:ascii="Arial" w:eastAsia="Times New Roman" w:hAnsi="Arial" w:cs="Times New Roman"/>
          <w:szCs w:val="24"/>
          <w:lang w:eastAsia="de-DE"/>
        </w:rPr>
        <w:t xml:space="preserve">eine Testung vorlegen oder vor Ort </w:t>
      </w:r>
      <w:r w:rsidR="005E302C">
        <w:rPr>
          <w:rFonts w:ascii="Arial" w:eastAsia="Times New Roman" w:hAnsi="Arial" w:cs="Times New Roman"/>
          <w:szCs w:val="24"/>
          <w:lang w:eastAsia="de-DE"/>
        </w:rPr>
        <w:t xml:space="preserve">unter Aufsicht </w:t>
      </w:r>
      <w:r w:rsidR="00B61A88" w:rsidRPr="00B61A88">
        <w:rPr>
          <w:rFonts w:ascii="Arial" w:eastAsia="Times New Roman" w:hAnsi="Arial" w:cs="Times New Roman"/>
          <w:szCs w:val="24"/>
          <w:lang w:eastAsia="de-DE"/>
        </w:rPr>
        <w:t>durch</w:t>
      </w:r>
      <w:r w:rsidR="0070426A">
        <w:rPr>
          <w:rFonts w:ascii="Arial" w:eastAsia="Times New Roman" w:hAnsi="Arial" w:cs="Times New Roman"/>
          <w:szCs w:val="24"/>
          <w:lang w:eastAsia="de-DE"/>
        </w:rPr>
        <w:t>zu</w:t>
      </w:r>
      <w:r w:rsidR="00B61A88" w:rsidRPr="00B61A88">
        <w:rPr>
          <w:rFonts w:ascii="Arial" w:eastAsia="Times New Roman" w:hAnsi="Arial" w:cs="Times New Roman"/>
          <w:szCs w:val="24"/>
          <w:lang w:eastAsia="de-DE"/>
        </w:rPr>
        <w:t xml:space="preserve">führen </w:t>
      </w:r>
      <w:r w:rsidR="0070426A">
        <w:rPr>
          <w:rFonts w:ascii="Arial" w:eastAsia="Times New Roman" w:hAnsi="Arial" w:cs="Times New Roman"/>
          <w:szCs w:val="24"/>
          <w:lang w:eastAsia="de-DE"/>
        </w:rPr>
        <w:t>haben</w:t>
      </w:r>
      <w:r w:rsidR="00B61A88" w:rsidRPr="00B61A88">
        <w:rPr>
          <w:rFonts w:ascii="Arial" w:eastAsia="Times New Roman" w:hAnsi="Arial" w:cs="Times New Roman"/>
          <w:szCs w:val="24"/>
          <w:lang w:eastAsia="de-DE"/>
        </w:rPr>
        <w:t>.</w:t>
      </w:r>
      <w:r w:rsidR="00E835C9">
        <w:rPr>
          <w:rFonts w:ascii="Arial" w:eastAsia="Times New Roman" w:hAnsi="Arial" w:cs="Times New Roman"/>
          <w:szCs w:val="24"/>
          <w:lang w:eastAsia="de-DE"/>
        </w:rPr>
        <w:t xml:space="preserve"> Kinder, die das 6. Lebensjahr noch nicht vollendet haben, sind von der Testpflicht ausgenommen.</w:t>
      </w:r>
    </w:p>
    <w:p w14:paraId="02AC77CA" w14:textId="4CDAE781" w:rsidR="003F5F7B" w:rsidRPr="009B52A6" w:rsidRDefault="003F5F7B"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6</w:t>
      </w:r>
      <w:r>
        <w:rPr>
          <w:rFonts w:ascii="Arial" w:eastAsia="Times New Roman" w:hAnsi="Arial" w:cs="Times New Roman"/>
          <w:szCs w:val="24"/>
          <w:lang w:eastAsia="de-DE"/>
        </w:rPr>
        <w:t xml:space="preserve">) </w:t>
      </w:r>
      <w:r w:rsidR="00574979">
        <w:rPr>
          <w:rFonts w:ascii="Arial" w:eastAsia="Times New Roman" w:hAnsi="Arial" w:cs="Times New Roman"/>
          <w:szCs w:val="24"/>
          <w:lang w:eastAsia="de-DE"/>
        </w:rPr>
        <w:t xml:space="preserve">In geschlossenen Räumen </w:t>
      </w:r>
      <w:r w:rsidR="00045435">
        <w:rPr>
          <w:rFonts w:ascii="Arial" w:eastAsia="Times New Roman" w:hAnsi="Arial" w:cs="Times New Roman"/>
          <w:szCs w:val="24"/>
          <w:lang w:eastAsia="de-DE"/>
        </w:rPr>
        <w:t>i</w:t>
      </w:r>
      <w:r w:rsidRPr="000E149B">
        <w:rPr>
          <w:rFonts w:ascii="Arial" w:eastAsia="Times New Roman" w:hAnsi="Arial" w:cs="Times New Roman"/>
          <w:szCs w:val="24"/>
          <w:lang w:eastAsia="de-DE"/>
        </w:rPr>
        <w:t>nnerhalb des Schulgebäudes</w:t>
      </w:r>
      <w:r w:rsidR="00086B0E">
        <w:rPr>
          <w:rFonts w:ascii="Arial" w:eastAsia="Times New Roman" w:hAnsi="Arial" w:cs="Times New Roman"/>
          <w:szCs w:val="24"/>
          <w:lang w:eastAsia="de-DE"/>
        </w:rPr>
        <w:t xml:space="preserve"> (insbesondere auf den </w:t>
      </w:r>
      <w:r w:rsidR="00574979">
        <w:rPr>
          <w:rFonts w:ascii="Arial" w:eastAsia="Times New Roman" w:hAnsi="Arial" w:cs="Times New Roman"/>
          <w:szCs w:val="24"/>
          <w:lang w:eastAsia="de-DE"/>
        </w:rPr>
        <w:t>Schulfluren</w:t>
      </w:r>
      <w:r w:rsidR="00086B0E">
        <w:rPr>
          <w:rFonts w:ascii="Arial" w:eastAsia="Times New Roman" w:hAnsi="Arial" w:cs="Times New Roman"/>
          <w:szCs w:val="24"/>
          <w:lang w:eastAsia="de-DE"/>
        </w:rPr>
        <w:t>)</w:t>
      </w:r>
      <w:r w:rsidR="003B200B">
        <w:rPr>
          <w:rFonts w:ascii="Arial" w:eastAsia="Times New Roman" w:hAnsi="Arial" w:cs="Times New Roman"/>
          <w:szCs w:val="24"/>
          <w:lang w:eastAsia="de-DE"/>
        </w:rPr>
        <w:t xml:space="preserve"> besteht nach Absatz </w:t>
      </w:r>
      <w:r w:rsidR="002935C5">
        <w:rPr>
          <w:rFonts w:ascii="Arial" w:eastAsia="Times New Roman" w:hAnsi="Arial" w:cs="Times New Roman"/>
          <w:szCs w:val="24"/>
          <w:lang w:eastAsia="de-DE"/>
        </w:rPr>
        <w:t>6</w:t>
      </w:r>
      <w:r w:rsidR="00086B0E">
        <w:rPr>
          <w:rFonts w:ascii="Arial" w:eastAsia="Times New Roman" w:hAnsi="Arial" w:cs="Times New Roman"/>
          <w:szCs w:val="24"/>
          <w:lang w:eastAsia="de-DE"/>
        </w:rPr>
        <w:t xml:space="preserve"> außer in </w:t>
      </w:r>
      <w:r w:rsidR="004B0C8B">
        <w:rPr>
          <w:rFonts w:ascii="Arial" w:eastAsia="Times New Roman" w:hAnsi="Arial" w:cs="Times New Roman"/>
          <w:szCs w:val="24"/>
          <w:lang w:eastAsia="de-DE"/>
        </w:rPr>
        <w:t>Büros zur Einzelnutzung</w:t>
      </w:r>
      <w:r>
        <w:rPr>
          <w:rFonts w:ascii="Arial" w:eastAsia="Times New Roman" w:hAnsi="Arial" w:cs="Times New Roman"/>
          <w:szCs w:val="24"/>
          <w:lang w:eastAsia="de-DE"/>
        </w:rPr>
        <w:t xml:space="preserve"> grundsätzlich die Pflicht zum Tragen eine</w:t>
      </w:r>
      <w:r w:rsidR="00F72896">
        <w:rPr>
          <w:rFonts w:ascii="Arial" w:eastAsia="Times New Roman" w:hAnsi="Arial" w:cs="Times New Roman"/>
          <w:szCs w:val="24"/>
          <w:lang w:eastAsia="de-DE"/>
        </w:rPr>
        <w:t>s medizinischen</w:t>
      </w:r>
      <w:r>
        <w:rPr>
          <w:rFonts w:ascii="Arial" w:eastAsia="Times New Roman" w:hAnsi="Arial" w:cs="Times New Roman"/>
          <w:szCs w:val="24"/>
          <w:lang w:eastAsia="de-DE"/>
        </w:rPr>
        <w:t xml:space="preserve"> Mund-Nasen-</w:t>
      </w:r>
      <w:r w:rsidR="00F72896">
        <w:rPr>
          <w:rFonts w:ascii="Arial" w:eastAsia="Times New Roman" w:hAnsi="Arial" w:cs="Times New Roman"/>
          <w:szCs w:val="24"/>
          <w:lang w:eastAsia="de-DE"/>
        </w:rPr>
        <w:t>Schutzes</w:t>
      </w:r>
      <w:r w:rsidR="008C2343">
        <w:rPr>
          <w:rFonts w:ascii="Arial" w:eastAsia="Times New Roman" w:hAnsi="Arial" w:cs="Times New Roman"/>
          <w:szCs w:val="24"/>
          <w:lang w:eastAsia="de-DE"/>
        </w:rPr>
        <w:t xml:space="preserve"> im Sinne des § 1 Abs</w:t>
      </w:r>
      <w:r w:rsidR="00A864DF">
        <w:rPr>
          <w:rFonts w:ascii="Arial" w:eastAsia="Times New Roman" w:hAnsi="Arial" w:cs="Times New Roman"/>
          <w:szCs w:val="24"/>
          <w:lang w:eastAsia="de-DE"/>
        </w:rPr>
        <w:t>.</w:t>
      </w:r>
      <w:r w:rsidR="008C2343">
        <w:rPr>
          <w:rFonts w:ascii="Arial" w:eastAsia="Times New Roman" w:hAnsi="Arial" w:cs="Times New Roman"/>
          <w:szCs w:val="24"/>
          <w:lang w:eastAsia="de-DE"/>
        </w:rPr>
        <w:t xml:space="preserve"> 2 Satz </w:t>
      </w:r>
      <w:r w:rsidR="006746CF">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w:t>
      </w:r>
      <w:r w:rsidR="00086B0E">
        <w:rPr>
          <w:rFonts w:ascii="Arial" w:eastAsia="Times New Roman" w:hAnsi="Arial" w:cs="Times New Roman"/>
          <w:szCs w:val="24"/>
          <w:lang w:eastAsia="de-DE"/>
        </w:rPr>
        <w:t>Die</w:t>
      </w:r>
      <w:r w:rsidRPr="000E149B">
        <w:rPr>
          <w:rFonts w:ascii="Arial" w:eastAsia="Times New Roman" w:hAnsi="Arial" w:cs="Times New Roman"/>
          <w:szCs w:val="24"/>
          <w:lang w:eastAsia="de-DE"/>
        </w:rPr>
        <w:t xml:space="preserve"> Verpflichtung</w:t>
      </w:r>
      <w:r w:rsidR="00086B0E">
        <w:rPr>
          <w:rFonts w:ascii="Arial" w:eastAsia="Times New Roman" w:hAnsi="Arial" w:cs="Times New Roman"/>
          <w:szCs w:val="24"/>
          <w:lang w:eastAsia="de-DE"/>
        </w:rPr>
        <w:t xml:space="preserve"> für die genannten Personengruppen gilt dabei</w:t>
      </w:r>
      <w:r w:rsidR="00BF4D5F">
        <w:rPr>
          <w:rFonts w:ascii="Arial" w:eastAsia="Times New Roman" w:hAnsi="Arial" w:cs="Times New Roman"/>
          <w:szCs w:val="24"/>
          <w:lang w:eastAsia="de-DE"/>
        </w:rPr>
        <w:t xml:space="preserve"> auch</w:t>
      </w:r>
      <w:r w:rsidR="007C078D">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während der Unterrichtszeiten</w:t>
      </w:r>
      <w:r>
        <w:rPr>
          <w:rFonts w:ascii="Arial" w:eastAsia="Times New Roman" w:hAnsi="Arial" w:cs="Times New Roman"/>
          <w:szCs w:val="24"/>
          <w:lang w:eastAsia="de-DE"/>
        </w:rPr>
        <w:t>.</w:t>
      </w:r>
      <w:r w:rsidR="00596321" w:rsidRPr="00596321">
        <w:t xml:space="preserve"> </w:t>
      </w:r>
      <w:r w:rsidR="00BD3C99" w:rsidRPr="00190CDF">
        <w:rPr>
          <w:rFonts w:ascii="Arial" w:hAnsi="Arial" w:cs="Arial"/>
        </w:rPr>
        <w:t>Schülerinnen und Schüler, die sich weigern im Schulgebäude einen Mund-Nasen-Schutz zu tragen, ist der Zutritt zum Schulgebäude zu verweigern. Die Verpflichtung zum Tragen eines Mund-Nasen-Schutzes innerhalb des Schulgebäudes, stellt ebenso wie das bei Nichterfüllung in Satz 2 geregelte Zutrittsverbot eine notwendige Schutzmaßnahme im Sinne der §§</w:t>
      </w:r>
      <w:r w:rsidR="00942ED4">
        <w:rPr>
          <w:rFonts w:ascii="Arial" w:hAnsi="Arial" w:cs="Arial"/>
        </w:rPr>
        <w:t> </w:t>
      </w:r>
      <w:r w:rsidR="00BD3C99" w:rsidRPr="00190CDF">
        <w:rPr>
          <w:rFonts w:ascii="Arial" w:hAnsi="Arial" w:cs="Arial"/>
        </w:rPr>
        <w:t xml:space="preserve">28 Abs. 1, 28a Abs. 1 Nr. 2, 16 IfSG dar. Die Anordnung eines Zutrittsverbots ist sowohl rechtmäßig als auch verhältnismäßig. Denn das Tragen eines Mund-Nasen-Schutzes </w:t>
      </w:r>
      <w:r w:rsidR="003F1480">
        <w:rPr>
          <w:rFonts w:ascii="Arial" w:hAnsi="Arial" w:cs="Arial"/>
        </w:rPr>
        <w:t>greift nur geringfügig</w:t>
      </w:r>
      <w:r w:rsidR="00BD3C99" w:rsidRPr="00190CDF">
        <w:rPr>
          <w:rFonts w:ascii="Arial" w:hAnsi="Arial" w:cs="Arial"/>
        </w:rPr>
        <w:t xml:space="preserve"> </w:t>
      </w:r>
      <w:r w:rsidR="00F84DD1">
        <w:rPr>
          <w:rFonts w:ascii="Arial" w:hAnsi="Arial" w:cs="Arial"/>
        </w:rPr>
        <w:t xml:space="preserve">in die Rechte </w:t>
      </w:r>
      <w:r w:rsidR="00942ED4">
        <w:rPr>
          <w:rFonts w:ascii="Arial" w:hAnsi="Arial" w:cs="Arial"/>
        </w:rPr>
        <w:t>der Schülerinnen und Schüler ein</w:t>
      </w:r>
      <w:r w:rsidR="00BD3C99" w:rsidRPr="00190CDF">
        <w:rPr>
          <w:rFonts w:ascii="Arial" w:hAnsi="Arial" w:cs="Arial"/>
        </w:rPr>
        <w:t xml:space="preserve">. Aufgrund der Beschaffenheit eines medizinischen Mund-Nasen-Schutzes wird die Ausbreitung von übertragungsfähigen </w:t>
      </w:r>
      <w:proofErr w:type="spellStart"/>
      <w:r w:rsidR="00BD3C99" w:rsidRPr="00190CDF">
        <w:rPr>
          <w:rFonts w:ascii="Arial" w:hAnsi="Arial" w:cs="Arial"/>
        </w:rPr>
        <w:t>Tröpfchenpartikeln</w:t>
      </w:r>
      <w:proofErr w:type="spellEnd"/>
      <w:r w:rsidR="00BD3C99" w:rsidRPr="00190CDF">
        <w:rPr>
          <w:rFonts w:ascii="Arial" w:hAnsi="Arial" w:cs="Arial"/>
        </w:rPr>
        <w:t xml:space="preserve"> durch Husten, Niesen oder Aussprache deutlich verringert. Zudem kann den eventuell auftretenden Nebenwirkungen durch regelmäßige Maskenpausen entgegnet werden. Diese Pausen sind aufgrund der Schulorganisation sicherzustellen. Ebenso besteht auf dem Schulgelände im Freien keine Verpflichtung zum Tragen eines Mund-Nasen-Schutzes</w:t>
      </w:r>
      <w:r w:rsidR="00BD3C99">
        <w:t>.</w:t>
      </w:r>
      <w:r w:rsidR="009628CA" w:rsidRPr="009628CA">
        <w:t xml:space="preserve"> </w:t>
      </w:r>
      <w:r w:rsidR="009628CA" w:rsidRPr="009628CA">
        <w:rPr>
          <w:rFonts w:ascii="Arial" w:eastAsia="Times New Roman" w:hAnsi="Arial" w:cs="Times New Roman"/>
          <w:szCs w:val="24"/>
          <w:lang w:eastAsia="de-DE"/>
        </w:rPr>
        <w:t>Für die Dauer des Verzehrs von Speisen und Getränken darf der medizinische Mund-Nasen-Schutz kurzzeitig abgenommen werden.</w:t>
      </w:r>
      <w:r w:rsidR="00294D7D">
        <w:rPr>
          <w:rFonts w:ascii="Arial" w:eastAsia="Times New Roman" w:hAnsi="Arial" w:cs="Times New Roman"/>
          <w:szCs w:val="24"/>
          <w:lang w:eastAsia="de-DE"/>
        </w:rPr>
        <w:t xml:space="preserve"> Im Freien, insbesondere auf dem Schulhof, muss der medizinische Mund-Nasen-Schutz nicht getragen werden. </w:t>
      </w:r>
    </w:p>
    <w:p w14:paraId="2D7C404C" w14:textId="77777777"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Unter den Begri</w:t>
      </w:r>
      <w:r>
        <w:rPr>
          <w:rFonts w:ascii="Arial" w:eastAsia="Times New Roman" w:hAnsi="Arial" w:cs="Times New Roman"/>
          <w:szCs w:val="24"/>
          <w:lang w:eastAsia="de-DE"/>
        </w:rPr>
        <w:t>ff der Schulen fallen ferner alle</w:t>
      </w:r>
      <w:r w:rsidRPr="000E149B">
        <w:rPr>
          <w:rFonts w:ascii="Arial" w:eastAsia="Times New Roman" w:hAnsi="Arial" w:cs="Times New Roman"/>
          <w:szCs w:val="24"/>
          <w:lang w:eastAsia="de-DE"/>
        </w:rPr>
        <w:t xml:space="preserve"> Berufsschulen, weiterbildende Schulen und Träger der Erwachsenenbildung.</w:t>
      </w:r>
    </w:p>
    <w:p w14:paraId="12BB7B22" w14:textId="090593B9" w:rsidR="003F5F7B" w:rsidRPr="000E149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Eine Verpflichtung zum Tragen eine</w:t>
      </w:r>
      <w:r w:rsidR="005E316E">
        <w:rPr>
          <w:rFonts w:ascii="Arial" w:eastAsia="Times New Roman" w:hAnsi="Arial" w:cs="Times New Roman"/>
          <w:szCs w:val="24"/>
          <w:lang w:eastAsia="de-DE"/>
        </w:rPr>
        <w:t>s</w:t>
      </w:r>
      <w:r w:rsidRPr="000E149B">
        <w:rPr>
          <w:rFonts w:ascii="Arial" w:eastAsia="Times New Roman" w:hAnsi="Arial" w:cs="Times New Roman"/>
          <w:szCs w:val="24"/>
          <w:lang w:eastAsia="de-DE"/>
        </w:rPr>
        <w:t xml:space="preserve"> </w:t>
      </w:r>
      <w:r w:rsidR="00F56236">
        <w:rPr>
          <w:rFonts w:ascii="Arial" w:eastAsia="Times New Roman" w:hAnsi="Arial" w:cs="Times New Roman"/>
          <w:szCs w:val="24"/>
          <w:lang w:eastAsia="de-DE"/>
        </w:rPr>
        <w:t xml:space="preserve">medizinischen </w:t>
      </w:r>
      <w:r w:rsidRPr="000E149B">
        <w:rPr>
          <w:rFonts w:ascii="Arial" w:eastAsia="Times New Roman" w:hAnsi="Arial" w:cs="Times New Roman"/>
          <w:szCs w:val="24"/>
          <w:lang w:eastAsia="de-DE"/>
        </w:rPr>
        <w:t>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in Schulen </w:t>
      </w:r>
      <w:r w:rsidR="00B67437" w:rsidRPr="00B67437">
        <w:rPr>
          <w:rFonts w:ascii="Arial" w:eastAsia="Times New Roman" w:hAnsi="Arial" w:cs="Times New Roman"/>
          <w:szCs w:val="24"/>
          <w:lang w:eastAsia="de-DE"/>
        </w:rPr>
        <w:t xml:space="preserve">– auch während des Unterrichts – </w:t>
      </w:r>
      <w:r w:rsidRPr="000E149B">
        <w:rPr>
          <w:rFonts w:ascii="Arial" w:eastAsia="Times New Roman" w:hAnsi="Arial" w:cs="Times New Roman"/>
          <w:szCs w:val="24"/>
          <w:lang w:eastAsia="de-DE"/>
        </w:rPr>
        <w:t>ist erforderlich um einen Anstieg des Infektionsgeschehens zu verhindern.</w:t>
      </w:r>
      <w:r w:rsidR="003D15DE" w:rsidRPr="003D15DE">
        <w:t xml:space="preserve"> </w:t>
      </w:r>
      <w:r w:rsidR="003D15DE" w:rsidRPr="003D15DE">
        <w:rPr>
          <w:rFonts w:ascii="Arial" w:eastAsia="Times New Roman" w:hAnsi="Arial" w:cs="Times New Roman"/>
          <w:szCs w:val="24"/>
          <w:lang w:eastAsia="de-DE"/>
        </w:rPr>
        <w:t xml:space="preserve">Angesichts des derzeitigen hohen Infektionsgeschehens und der Belastung des Gesundheitswesens war die Ausweitung der Verpflichtung zum Tragen eines </w:t>
      </w:r>
      <w:r w:rsidR="002B7AAE">
        <w:rPr>
          <w:rFonts w:ascii="Arial" w:eastAsia="Times New Roman" w:hAnsi="Arial" w:cs="Times New Roman"/>
          <w:szCs w:val="24"/>
          <w:lang w:eastAsia="de-DE"/>
        </w:rPr>
        <w:t xml:space="preserve">medizinischen </w:t>
      </w:r>
      <w:r w:rsidR="003D15DE" w:rsidRPr="003D15DE">
        <w:rPr>
          <w:rFonts w:ascii="Arial" w:eastAsia="Times New Roman" w:hAnsi="Arial" w:cs="Times New Roman"/>
          <w:szCs w:val="24"/>
          <w:lang w:eastAsia="de-DE"/>
        </w:rPr>
        <w:t>Mund-Nasen-Schutzes auf den Unterrichtsraum geboten.</w:t>
      </w:r>
      <w:r w:rsidRPr="000E149B">
        <w:rPr>
          <w:rFonts w:ascii="Arial" w:eastAsia="Times New Roman" w:hAnsi="Arial" w:cs="Times New Roman"/>
          <w:szCs w:val="24"/>
          <w:lang w:eastAsia="de-DE"/>
        </w:rPr>
        <w:t xml:space="preserve"> </w:t>
      </w:r>
      <w:r>
        <w:rPr>
          <w:rFonts w:ascii="Arial" w:eastAsia="Times New Roman" w:hAnsi="Arial" w:cs="Times New Roman"/>
          <w:szCs w:val="24"/>
          <w:lang w:eastAsia="de-DE"/>
        </w:rPr>
        <w:t>A</w:t>
      </w:r>
      <w:r w:rsidRPr="000E149B">
        <w:rPr>
          <w:rFonts w:ascii="Arial" w:eastAsia="Times New Roman" w:hAnsi="Arial" w:cs="Times New Roman"/>
          <w:szCs w:val="24"/>
          <w:lang w:eastAsia="de-DE"/>
        </w:rPr>
        <w:t>ufgrund der engen körperlichen Nähe und längeren Verweildauer</w:t>
      </w:r>
      <w:r>
        <w:rPr>
          <w:rFonts w:ascii="Arial" w:eastAsia="Times New Roman" w:hAnsi="Arial" w:cs="Times New Roman"/>
          <w:szCs w:val="24"/>
          <w:lang w:eastAsia="de-DE"/>
        </w:rPr>
        <w:t xml:space="preserve"> besteht regelmäßig ein erhöhtes Infektionsrisiko. </w:t>
      </w:r>
      <w:r w:rsidRPr="000E149B">
        <w:rPr>
          <w:rFonts w:ascii="Arial" w:eastAsia="Times New Roman" w:hAnsi="Arial" w:cs="Times New Roman"/>
          <w:szCs w:val="24"/>
          <w:lang w:eastAsia="de-DE"/>
        </w:rPr>
        <w:t xml:space="preserve">Zur Erfüllung des staatlichen Bildungsauftrags ist es notwendig, derartige weitgehende Maßnahmen zu treffen, um den Ablauf des Regelbetriebs mit Präsenzunterricht fortlaufend zu ermöglichen. Dies geschieht unter Abwägung des Rechts auf Bildung aus </w:t>
      </w:r>
      <w:r w:rsidR="00AC39E0">
        <w:rPr>
          <w:rFonts w:ascii="Arial" w:eastAsia="Times New Roman" w:hAnsi="Arial" w:cs="Times New Roman"/>
          <w:szCs w:val="24"/>
          <w:lang w:eastAsia="de-DE"/>
        </w:rPr>
        <w:t>Art. 25 der Verfassung des Landes Sachsen</w:t>
      </w:r>
      <w:r w:rsidR="00DA1FA1">
        <w:rPr>
          <w:rFonts w:ascii="Arial" w:eastAsia="Times New Roman" w:hAnsi="Arial" w:cs="Times New Roman"/>
          <w:szCs w:val="24"/>
          <w:lang w:eastAsia="de-DE"/>
        </w:rPr>
        <w:t>-</w:t>
      </w:r>
      <w:r w:rsidR="00AC39E0">
        <w:rPr>
          <w:rFonts w:ascii="Arial" w:eastAsia="Times New Roman" w:hAnsi="Arial" w:cs="Times New Roman"/>
          <w:szCs w:val="24"/>
          <w:lang w:eastAsia="de-DE"/>
        </w:rPr>
        <w:t>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gegen Infektionsschutzbelange als Ausfluss des Rechts auf Leben und körperliche Unversehrtheit aus Art. </w:t>
      </w:r>
      <w:r w:rsidR="00086B0E">
        <w:rPr>
          <w:rFonts w:ascii="Arial" w:eastAsia="Times New Roman" w:hAnsi="Arial" w:cs="Times New Roman"/>
          <w:szCs w:val="24"/>
          <w:lang w:eastAsia="de-DE"/>
        </w:rPr>
        <w:t>5</w:t>
      </w:r>
      <w:r w:rsidRPr="000E149B">
        <w:rPr>
          <w:rFonts w:ascii="Arial" w:eastAsia="Times New Roman" w:hAnsi="Arial" w:cs="Times New Roman"/>
          <w:szCs w:val="24"/>
          <w:lang w:eastAsia="de-DE"/>
        </w:rPr>
        <w:t xml:space="preserve"> Abs. 2 </w:t>
      </w:r>
      <w:r w:rsidR="00086B0E" w:rsidRPr="00086B0E">
        <w:rPr>
          <w:rFonts w:ascii="Arial" w:eastAsia="Times New Roman" w:hAnsi="Arial" w:cs="Times New Roman"/>
          <w:szCs w:val="24"/>
          <w:lang w:eastAsia="de-DE"/>
        </w:rPr>
        <w:t>der Ver</w:t>
      </w:r>
      <w:r w:rsidR="004C12AB">
        <w:rPr>
          <w:rFonts w:ascii="Arial" w:eastAsia="Times New Roman" w:hAnsi="Arial" w:cs="Times New Roman"/>
          <w:szCs w:val="24"/>
          <w:lang w:eastAsia="de-DE"/>
        </w:rPr>
        <w:t>fassung des Landes Sachsen- Anhalt</w:t>
      </w:r>
      <w:r w:rsidR="00086B0E">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 xml:space="preserve">Der Hauptübertragungsweg von SARS-CoV-2 </w:t>
      </w:r>
      <w:r w:rsidR="00AC0557">
        <w:rPr>
          <w:rFonts w:ascii="Arial" w:eastAsia="Times New Roman" w:hAnsi="Arial" w:cs="Times New Roman"/>
          <w:szCs w:val="24"/>
          <w:lang w:eastAsia="de-DE"/>
        </w:rPr>
        <w:t>ist</w:t>
      </w:r>
      <w:r w:rsidR="00AC0557" w:rsidRPr="000E149B">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nach derzeitigen wissenschaftlichen Erkenntnissen feine Tröpfchen aus der Atemluft durch Husten, Niesen, Sprechen und Atmen. Das Tragen eine</w:t>
      </w:r>
      <w:r w:rsidR="00F56236">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F56236">
        <w:rPr>
          <w:rFonts w:ascii="Arial" w:eastAsia="Times New Roman" w:hAnsi="Arial" w:cs="Times New Roman"/>
          <w:szCs w:val="24"/>
          <w:lang w:eastAsia="de-DE"/>
        </w:rPr>
        <w:t>Schutzes</w:t>
      </w:r>
      <w:r w:rsidRPr="000E149B">
        <w:rPr>
          <w:rFonts w:ascii="Arial" w:eastAsia="Times New Roman" w:hAnsi="Arial" w:cs="Times New Roman"/>
          <w:szCs w:val="24"/>
          <w:lang w:eastAsia="de-DE"/>
        </w:rPr>
        <w:t xml:space="preserve"> minimiert die Ausscheidung von </w:t>
      </w:r>
      <w:proofErr w:type="spellStart"/>
      <w:r w:rsidRPr="000E149B">
        <w:rPr>
          <w:rFonts w:ascii="Arial" w:eastAsia="Times New Roman" w:hAnsi="Arial" w:cs="Times New Roman"/>
          <w:szCs w:val="24"/>
          <w:lang w:eastAsia="de-DE"/>
        </w:rPr>
        <w:t>Atemwegssekrettröpfchen</w:t>
      </w:r>
      <w:proofErr w:type="spellEnd"/>
      <w:r w:rsidRPr="000E149B">
        <w:rPr>
          <w:rFonts w:ascii="Arial" w:eastAsia="Times New Roman" w:hAnsi="Arial" w:cs="Times New Roman"/>
          <w:szCs w:val="24"/>
          <w:lang w:eastAsia="de-DE"/>
        </w:rPr>
        <w:t>, wodurch die Ausbreitung des Virus in der Bevölkerung durch infizierte Personen, insbesondere derer</w:t>
      </w:r>
      <w:r w:rsidR="00C15A05">
        <w:rPr>
          <w:rFonts w:ascii="Arial" w:eastAsia="Times New Roman" w:hAnsi="Arial" w:cs="Times New Roman"/>
          <w:szCs w:val="24"/>
          <w:lang w:eastAsia="de-DE"/>
        </w:rPr>
        <w:t>,</w:t>
      </w:r>
      <w:r w:rsidRPr="000E149B">
        <w:rPr>
          <w:rFonts w:ascii="Arial" w:eastAsia="Times New Roman" w:hAnsi="Arial" w:cs="Times New Roman"/>
          <w:szCs w:val="24"/>
          <w:lang w:eastAsia="de-DE"/>
        </w:rPr>
        <w:t xml:space="preserve"> die noch keine Symptome entwickelt haben</w:t>
      </w:r>
      <w:r w:rsidR="00AC0557">
        <w:rPr>
          <w:rFonts w:ascii="Arial" w:eastAsia="Times New Roman" w:hAnsi="Arial" w:cs="Times New Roman"/>
          <w:szCs w:val="24"/>
          <w:lang w:eastAsia="de-DE"/>
        </w:rPr>
        <w:t>, ver</w:t>
      </w:r>
      <w:r w:rsidR="00C15A05">
        <w:rPr>
          <w:rFonts w:ascii="Arial" w:eastAsia="Times New Roman" w:hAnsi="Arial" w:cs="Times New Roman"/>
          <w:szCs w:val="24"/>
          <w:lang w:eastAsia="de-DE"/>
        </w:rPr>
        <w:t>mindert</w:t>
      </w:r>
      <w:r w:rsidR="00AC0557">
        <w:rPr>
          <w:rFonts w:ascii="Arial" w:eastAsia="Times New Roman" w:hAnsi="Arial" w:cs="Times New Roman"/>
          <w:szCs w:val="24"/>
          <w:lang w:eastAsia="de-DE"/>
        </w:rPr>
        <w:t xml:space="preserve"> werden kann</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D</w:t>
      </w:r>
      <w:r w:rsidR="005A6F74">
        <w:rPr>
          <w:rFonts w:ascii="Arial" w:eastAsia="Times New Roman" w:hAnsi="Arial" w:cs="Times New Roman"/>
          <w:szCs w:val="24"/>
          <w:lang w:eastAsia="de-DE"/>
        </w:rPr>
        <w:t>er</w:t>
      </w:r>
      <w:r w:rsidRPr="000E149B">
        <w:rPr>
          <w:rFonts w:ascii="Arial" w:eastAsia="Times New Roman" w:hAnsi="Arial" w:cs="Times New Roman"/>
          <w:szCs w:val="24"/>
          <w:lang w:eastAsia="de-DE"/>
        </w:rPr>
        <w:t xml:space="preserve"> </w:t>
      </w:r>
      <w:r w:rsidR="005A6F74">
        <w:rPr>
          <w:rFonts w:ascii="Arial" w:eastAsia="Times New Roman" w:hAnsi="Arial" w:cs="Times New Roman"/>
          <w:szCs w:val="24"/>
          <w:lang w:eastAsia="de-DE"/>
        </w:rPr>
        <w:t xml:space="preserve">medizinische </w:t>
      </w:r>
      <w:r w:rsidRPr="000E149B">
        <w:rPr>
          <w:rFonts w:ascii="Arial" w:eastAsia="Times New Roman" w:hAnsi="Arial" w:cs="Times New Roman"/>
          <w:szCs w:val="24"/>
          <w:lang w:eastAsia="de-DE"/>
        </w:rPr>
        <w:t>Mund-Nasen-</w:t>
      </w:r>
      <w:r w:rsidR="005A6F74">
        <w:rPr>
          <w:rFonts w:ascii="Arial" w:eastAsia="Times New Roman" w:hAnsi="Arial" w:cs="Times New Roman"/>
          <w:szCs w:val="24"/>
          <w:lang w:eastAsia="de-DE"/>
        </w:rPr>
        <w:t>Schutz</w:t>
      </w:r>
      <w:r w:rsidRPr="000E149B">
        <w:rPr>
          <w:rFonts w:ascii="Arial" w:eastAsia="Times New Roman" w:hAnsi="Arial" w:cs="Times New Roman"/>
          <w:szCs w:val="24"/>
          <w:lang w:eastAsia="de-DE"/>
        </w:rPr>
        <w:t xml:space="preserve"> hat dabei vor allem den Zweck, andere Schülerinnen und Schüler, den Lehrkörper und weitere Personen vor einer Ansteckung mit SARS-CoV-2 zu schützen. </w:t>
      </w:r>
      <w:r w:rsidR="00E767D9">
        <w:rPr>
          <w:rFonts w:ascii="Arial" w:eastAsia="Times New Roman" w:hAnsi="Arial" w:cs="Times New Roman"/>
          <w:szCs w:val="24"/>
          <w:lang w:eastAsia="de-DE"/>
        </w:rPr>
        <w:t>Die Verwendung des</w:t>
      </w:r>
      <w:r w:rsidR="0002124D" w:rsidRPr="0002124D">
        <w:rPr>
          <w:rFonts w:ascii="Arial" w:eastAsia="Times New Roman" w:hAnsi="Arial" w:cs="Times New Roman"/>
          <w:szCs w:val="24"/>
          <w:lang w:eastAsia="de-DE"/>
        </w:rPr>
        <w:t xml:space="preserve"> medizinische</w:t>
      </w:r>
      <w:r w:rsidR="00E767D9">
        <w:rPr>
          <w:rFonts w:ascii="Arial" w:eastAsia="Times New Roman" w:hAnsi="Arial" w:cs="Times New Roman"/>
          <w:szCs w:val="24"/>
          <w:lang w:eastAsia="de-DE"/>
        </w:rPr>
        <w:t>n</w:t>
      </w:r>
      <w:r w:rsidR="0002124D" w:rsidRPr="0002124D">
        <w:rPr>
          <w:rFonts w:ascii="Arial" w:eastAsia="Times New Roman" w:hAnsi="Arial" w:cs="Times New Roman"/>
          <w:szCs w:val="24"/>
          <w:lang w:eastAsia="de-DE"/>
        </w:rPr>
        <w:t xml:space="preserve"> Mund-Nasen-Schutz</w:t>
      </w:r>
      <w:r w:rsidR="00E767D9">
        <w:rPr>
          <w:rFonts w:ascii="Arial" w:eastAsia="Times New Roman" w:hAnsi="Arial" w:cs="Times New Roman"/>
          <w:szCs w:val="24"/>
          <w:lang w:eastAsia="de-DE"/>
        </w:rPr>
        <w:t>es ist angesichts der Infektionszahlen und der Belastung des Gesundheitssystems geboten, da dieser</w:t>
      </w:r>
      <w:r w:rsidR="0002124D" w:rsidRPr="0002124D">
        <w:rPr>
          <w:rFonts w:ascii="Arial" w:eastAsia="Times New Roman" w:hAnsi="Arial" w:cs="Times New Roman"/>
          <w:szCs w:val="24"/>
          <w:lang w:eastAsia="de-DE"/>
        </w:rPr>
        <w:t xml:space="preserve"> eine höhere Schutzwirkung als die textilen Mund-Nasen-Bedeckungen besitzt</w:t>
      </w:r>
      <w:r w:rsidR="00E767D9">
        <w:rPr>
          <w:rFonts w:ascii="Arial" w:eastAsia="Times New Roman" w:hAnsi="Arial" w:cs="Times New Roman"/>
          <w:szCs w:val="24"/>
          <w:lang w:eastAsia="de-DE"/>
        </w:rPr>
        <w:t xml:space="preserve"> und preisgünstig erworben werden kann. </w:t>
      </w:r>
    </w:p>
    <w:p w14:paraId="3D6F7176" w14:textId="77777777" w:rsidR="003F5F7B" w:rsidRDefault="003F5F7B" w:rsidP="003F5F7B">
      <w:pPr>
        <w:spacing w:after="0" w:line="360" w:lineRule="auto"/>
        <w:rPr>
          <w:rFonts w:ascii="Arial" w:eastAsia="Times New Roman" w:hAnsi="Arial" w:cs="Times New Roman"/>
          <w:szCs w:val="24"/>
          <w:lang w:eastAsia="de-DE"/>
        </w:rPr>
      </w:pPr>
      <w:r w:rsidRPr="000E149B">
        <w:rPr>
          <w:rFonts w:ascii="Arial" w:eastAsia="Times New Roman" w:hAnsi="Arial" w:cs="Times New Roman"/>
          <w:szCs w:val="24"/>
          <w:lang w:eastAsia="de-DE"/>
        </w:rPr>
        <w:t xml:space="preserve">Die in </w:t>
      </w:r>
      <w:r w:rsidR="00C4683A">
        <w:rPr>
          <w:rFonts w:ascii="Arial" w:eastAsia="Times New Roman" w:hAnsi="Arial" w:cs="Times New Roman"/>
          <w:szCs w:val="24"/>
          <w:lang w:eastAsia="de-DE"/>
        </w:rPr>
        <w:t>§ </w:t>
      </w:r>
      <w:r w:rsidR="003B200B">
        <w:rPr>
          <w:rFonts w:ascii="Arial" w:eastAsia="Times New Roman" w:hAnsi="Arial" w:cs="Times New Roman"/>
          <w:szCs w:val="24"/>
          <w:lang w:eastAsia="de-DE"/>
        </w:rPr>
        <w:t>1</w:t>
      </w:r>
      <w:r w:rsidRPr="000E149B">
        <w:rPr>
          <w:rFonts w:ascii="Arial" w:eastAsia="Times New Roman" w:hAnsi="Arial" w:cs="Times New Roman"/>
          <w:szCs w:val="24"/>
          <w:lang w:eastAsia="de-DE"/>
        </w:rPr>
        <w:t xml:space="preserve"> Abs. 2</w:t>
      </w:r>
      <w:r w:rsidR="00DA24CF">
        <w:rPr>
          <w:rFonts w:ascii="Arial" w:eastAsia="Times New Roman" w:hAnsi="Arial" w:cs="Times New Roman"/>
          <w:szCs w:val="24"/>
          <w:lang w:eastAsia="de-DE"/>
        </w:rPr>
        <w:t xml:space="preserve"> Satz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und Abs.</w:t>
      </w:r>
      <w:r>
        <w:rPr>
          <w:rFonts w:ascii="Arial" w:eastAsia="Times New Roman" w:hAnsi="Arial" w:cs="Times New Roman"/>
          <w:szCs w:val="24"/>
          <w:lang w:eastAsia="de-DE"/>
        </w:rPr>
        <w:t xml:space="preserve"> </w:t>
      </w:r>
      <w:r w:rsidR="007337E8">
        <w:rPr>
          <w:rFonts w:ascii="Arial" w:eastAsia="Times New Roman" w:hAnsi="Arial" w:cs="Times New Roman"/>
          <w:szCs w:val="24"/>
          <w:lang w:eastAsia="de-DE"/>
        </w:rPr>
        <w:t>4</w:t>
      </w:r>
      <w:r w:rsidRPr="000E149B">
        <w:rPr>
          <w:rFonts w:ascii="Arial" w:eastAsia="Times New Roman" w:hAnsi="Arial" w:cs="Times New Roman"/>
          <w:szCs w:val="24"/>
          <w:lang w:eastAsia="de-DE"/>
        </w:rPr>
        <w:t xml:space="preserve"> geregelten Ausnahmefälle bleiben weiterhin von dieser Vorschrift befreit. </w:t>
      </w:r>
    </w:p>
    <w:p w14:paraId="776098DA" w14:textId="77777777" w:rsidR="003F5F7B" w:rsidRPr="009F23D9" w:rsidRDefault="003F5F7B" w:rsidP="003F5F7B">
      <w:pPr>
        <w:spacing w:after="0" w:line="360" w:lineRule="auto"/>
        <w:rPr>
          <w:rFonts w:ascii="Arial" w:eastAsia="Times New Roman" w:hAnsi="Arial" w:cs="Arial"/>
          <w:lang w:eastAsia="de-DE"/>
        </w:rPr>
      </w:pPr>
      <w:r>
        <w:rPr>
          <w:rFonts w:ascii="Arial" w:eastAsia="Times New Roman" w:hAnsi="Arial" w:cs="Times New Roman"/>
          <w:szCs w:val="24"/>
          <w:lang w:eastAsia="de-DE"/>
        </w:rPr>
        <w:t>(</w:t>
      </w:r>
      <w:r w:rsidR="002935C5">
        <w:rPr>
          <w:rFonts w:ascii="Arial" w:eastAsia="Times New Roman" w:hAnsi="Arial" w:cs="Times New Roman"/>
          <w:szCs w:val="24"/>
          <w:lang w:eastAsia="de-DE"/>
        </w:rPr>
        <w:t>7</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Zur Wahrung der Verhältnismäßigkeit gilt die Verpflichtung zum Tragen eine</w:t>
      </w:r>
      <w:r w:rsidR="005A6F74">
        <w:rPr>
          <w:rFonts w:ascii="Arial" w:eastAsia="Times New Roman" w:hAnsi="Arial" w:cs="Times New Roman"/>
          <w:szCs w:val="24"/>
          <w:lang w:eastAsia="de-DE"/>
        </w:rPr>
        <w:t>s medizinischen</w:t>
      </w:r>
      <w:r w:rsidRPr="000E149B">
        <w:rPr>
          <w:rFonts w:ascii="Arial" w:eastAsia="Times New Roman" w:hAnsi="Arial" w:cs="Times New Roman"/>
          <w:szCs w:val="24"/>
          <w:lang w:eastAsia="de-DE"/>
        </w:rPr>
        <w:t xml:space="preserve"> Mund-Nasen-</w:t>
      </w:r>
      <w:r w:rsidR="005A6F74">
        <w:rPr>
          <w:rFonts w:ascii="Arial" w:eastAsia="Times New Roman" w:hAnsi="Arial" w:cs="Times New Roman"/>
          <w:szCs w:val="24"/>
          <w:lang w:eastAsia="de-DE"/>
        </w:rPr>
        <w:t>Schutz</w:t>
      </w:r>
      <w:r w:rsidR="00024E8A">
        <w:rPr>
          <w:rFonts w:ascii="Arial" w:eastAsia="Times New Roman" w:hAnsi="Arial" w:cs="Times New Roman"/>
          <w:szCs w:val="24"/>
          <w:lang w:eastAsia="de-DE"/>
        </w:rPr>
        <w:t>es</w:t>
      </w:r>
      <w:r w:rsidR="00BD6ED2">
        <w:rPr>
          <w:rFonts w:ascii="Arial" w:eastAsia="Times New Roman" w:hAnsi="Arial" w:cs="Times New Roman"/>
          <w:szCs w:val="24"/>
          <w:lang w:eastAsia="de-DE"/>
        </w:rPr>
        <w:t xml:space="preserve"> nach § 1 Abs</w:t>
      </w:r>
      <w:r w:rsidR="005632FD">
        <w:rPr>
          <w:rFonts w:ascii="Arial" w:eastAsia="Times New Roman" w:hAnsi="Arial" w:cs="Times New Roman"/>
          <w:szCs w:val="24"/>
          <w:lang w:eastAsia="de-DE"/>
        </w:rPr>
        <w:t>.</w:t>
      </w:r>
      <w:r w:rsidR="00BD6ED2">
        <w:rPr>
          <w:rFonts w:ascii="Arial" w:eastAsia="Times New Roman" w:hAnsi="Arial" w:cs="Times New Roman"/>
          <w:szCs w:val="24"/>
          <w:lang w:eastAsia="de-DE"/>
        </w:rPr>
        <w:t xml:space="preserve"> 2 Satz </w:t>
      </w:r>
      <w:r w:rsidR="005A6F74">
        <w:rPr>
          <w:rFonts w:ascii="Arial" w:eastAsia="Times New Roman" w:hAnsi="Arial" w:cs="Times New Roman"/>
          <w:szCs w:val="24"/>
          <w:lang w:eastAsia="de-DE"/>
        </w:rPr>
        <w:t>2</w:t>
      </w:r>
      <w:r w:rsidRPr="000E149B">
        <w:rPr>
          <w:rFonts w:ascii="Arial" w:eastAsia="Times New Roman" w:hAnsi="Arial" w:cs="Times New Roman"/>
          <w:szCs w:val="24"/>
          <w:lang w:eastAsia="de-DE"/>
        </w:rPr>
        <w:t xml:space="preserve"> nicht </w:t>
      </w:r>
      <w:r w:rsidR="007337E8">
        <w:rPr>
          <w:rFonts w:ascii="Arial" w:eastAsia="Times New Roman" w:hAnsi="Arial" w:cs="Times New Roman"/>
          <w:szCs w:val="24"/>
          <w:lang w:eastAsia="de-DE"/>
        </w:rPr>
        <w:t>im Bereich des Schulsports</w:t>
      </w:r>
      <w:r>
        <w:rPr>
          <w:rFonts w:ascii="Arial" w:eastAsia="Times New Roman" w:hAnsi="Arial" w:cs="Arial"/>
          <w:lang w:eastAsia="de-DE"/>
        </w:rPr>
        <w:t>, da dieser mit einer körperlichen Belastung für die Schülerinnen und Schüler verbunden ist.</w:t>
      </w:r>
    </w:p>
    <w:p w14:paraId="4FD4CCFE" w14:textId="77777777" w:rsidR="003F5F7B" w:rsidRDefault="003B60C7" w:rsidP="003F5F7B">
      <w:pPr>
        <w:spacing w:after="0" w:line="360" w:lineRule="auto"/>
        <w:rPr>
          <w:rFonts w:ascii="Arial" w:eastAsia="Times New Roman" w:hAnsi="Arial" w:cs="Arial"/>
          <w:lang w:eastAsia="de-DE"/>
        </w:rPr>
      </w:pPr>
      <w:r>
        <w:rPr>
          <w:rFonts w:ascii="Arial" w:eastAsia="Times New Roman" w:hAnsi="Arial" w:cs="Arial"/>
          <w:lang w:eastAsia="de-DE"/>
        </w:rPr>
        <w:t>W</w:t>
      </w:r>
      <w:r w:rsidR="003F5F7B" w:rsidRPr="009F23D9">
        <w:rPr>
          <w:rFonts w:ascii="Arial" w:eastAsia="Times New Roman" w:hAnsi="Arial" w:cs="Arial"/>
          <w:lang w:eastAsia="de-DE"/>
        </w:rPr>
        <w:t>eitergehende Maßnahmen der zuständigen Gesundheitsbehörden</w:t>
      </w:r>
      <w:r>
        <w:rPr>
          <w:rFonts w:ascii="Arial" w:eastAsia="Times New Roman" w:hAnsi="Arial" w:cs="Arial"/>
          <w:lang w:eastAsia="de-DE"/>
        </w:rPr>
        <w:t>,</w:t>
      </w:r>
      <w:r w:rsidR="003F5F7B">
        <w:rPr>
          <w:rFonts w:ascii="Arial" w:eastAsia="Times New Roman" w:hAnsi="Arial" w:cs="Arial"/>
          <w:lang w:eastAsia="de-DE"/>
        </w:rPr>
        <w:t xml:space="preserve"> insbesondere bei hohen Inzidenzzahlen</w:t>
      </w:r>
      <w:r>
        <w:rPr>
          <w:rFonts w:ascii="Arial" w:eastAsia="Times New Roman" w:hAnsi="Arial" w:cs="Arial"/>
          <w:lang w:eastAsia="de-DE"/>
        </w:rPr>
        <w:t>,</w:t>
      </w:r>
      <w:r w:rsidR="003F5F7B">
        <w:rPr>
          <w:rFonts w:ascii="Arial" w:eastAsia="Times New Roman" w:hAnsi="Arial" w:cs="Arial"/>
          <w:lang w:eastAsia="de-DE"/>
        </w:rPr>
        <w:t xml:space="preserve"> </w:t>
      </w:r>
      <w:r>
        <w:rPr>
          <w:rFonts w:ascii="Arial" w:eastAsia="Times New Roman" w:hAnsi="Arial" w:cs="Arial"/>
          <w:lang w:eastAsia="de-DE"/>
        </w:rPr>
        <w:t xml:space="preserve">sind </w:t>
      </w:r>
      <w:r w:rsidR="003F5F7B">
        <w:rPr>
          <w:rFonts w:ascii="Arial" w:eastAsia="Times New Roman" w:hAnsi="Arial" w:cs="Arial"/>
          <w:lang w:eastAsia="de-DE"/>
        </w:rPr>
        <w:t>jederzeit möglich.</w:t>
      </w:r>
      <w:r w:rsidR="003F5F7B" w:rsidRPr="009F23D9">
        <w:rPr>
          <w:rFonts w:ascii="Arial" w:eastAsia="Times New Roman" w:hAnsi="Arial" w:cs="Arial"/>
          <w:lang w:eastAsia="de-DE"/>
        </w:rPr>
        <w:t xml:space="preserve"> </w:t>
      </w:r>
      <w:r w:rsidR="003F5F7B">
        <w:rPr>
          <w:rFonts w:ascii="Arial" w:eastAsia="Times New Roman" w:hAnsi="Arial" w:cs="Arial"/>
          <w:lang w:eastAsia="de-DE"/>
        </w:rPr>
        <w:t xml:space="preserve">Dies gilt auch für die </w:t>
      </w:r>
      <w:r w:rsidR="003F5F7B" w:rsidRPr="009F23D9">
        <w:rPr>
          <w:rFonts w:ascii="Arial" w:eastAsia="Times New Roman" w:hAnsi="Arial" w:cs="Arial"/>
          <w:lang w:eastAsia="de-DE"/>
        </w:rPr>
        <w:t>Regelung des Absatz</w:t>
      </w:r>
      <w:r w:rsidR="00443A94">
        <w:rPr>
          <w:rFonts w:ascii="Arial" w:eastAsia="Times New Roman" w:hAnsi="Arial" w:cs="Arial"/>
          <w:lang w:eastAsia="de-DE"/>
        </w:rPr>
        <w:t>es</w:t>
      </w:r>
      <w:r w:rsidR="003F5F7B">
        <w:rPr>
          <w:rFonts w:ascii="Arial" w:eastAsia="Times New Roman" w:hAnsi="Arial" w:cs="Arial"/>
          <w:lang w:eastAsia="de-DE"/>
        </w:rPr>
        <w:t xml:space="preserve"> </w:t>
      </w:r>
      <w:r w:rsidR="002935C5">
        <w:rPr>
          <w:rFonts w:ascii="Arial" w:eastAsia="Times New Roman" w:hAnsi="Arial" w:cs="Arial"/>
          <w:lang w:eastAsia="de-DE"/>
        </w:rPr>
        <w:t>7</w:t>
      </w:r>
      <w:r w:rsidR="003F5F7B">
        <w:rPr>
          <w:rFonts w:ascii="Arial" w:eastAsia="Times New Roman" w:hAnsi="Arial" w:cs="Arial"/>
          <w:lang w:eastAsia="de-DE"/>
        </w:rPr>
        <w:t xml:space="preserve">. </w:t>
      </w:r>
      <w:r w:rsidR="003F5F7B" w:rsidRPr="009F23D9">
        <w:rPr>
          <w:rFonts w:ascii="Arial" w:eastAsia="Times New Roman" w:hAnsi="Arial" w:cs="Arial"/>
          <w:lang w:eastAsia="de-DE"/>
        </w:rPr>
        <w:t xml:space="preserve">Es ist </w:t>
      </w:r>
      <w:r w:rsidR="003F5F7B">
        <w:rPr>
          <w:rFonts w:ascii="Arial" w:eastAsia="Times New Roman" w:hAnsi="Arial" w:cs="Arial"/>
          <w:lang w:eastAsia="de-DE"/>
        </w:rPr>
        <w:t xml:space="preserve">für die </w:t>
      </w:r>
      <w:r w:rsidR="000E7407">
        <w:rPr>
          <w:rFonts w:ascii="Arial" w:eastAsia="Times New Roman" w:hAnsi="Arial" w:cs="Arial"/>
          <w:lang w:eastAsia="de-DE"/>
        </w:rPr>
        <w:t xml:space="preserve">unteren Gesundheitsbehörden </w:t>
      </w:r>
      <w:r w:rsidR="003F5F7B" w:rsidRPr="009F23D9">
        <w:rPr>
          <w:rFonts w:ascii="Arial" w:eastAsia="Times New Roman" w:hAnsi="Arial" w:cs="Arial"/>
          <w:lang w:eastAsia="de-DE"/>
        </w:rPr>
        <w:t>ebenso möglich</w:t>
      </w:r>
      <w:r w:rsidR="003F5F7B">
        <w:rPr>
          <w:rFonts w:ascii="Arial" w:eastAsia="Times New Roman" w:hAnsi="Arial" w:cs="Arial"/>
          <w:lang w:eastAsia="de-DE"/>
        </w:rPr>
        <w:t>, über die</w:t>
      </w:r>
      <w:r w:rsidR="003F5F7B" w:rsidRPr="009F23D9">
        <w:rPr>
          <w:rFonts w:ascii="Arial" w:eastAsia="Times New Roman" w:hAnsi="Arial" w:cs="Arial"/>
          <w:lang w:eastAsia="de-DE"/>
        </w:rPr>
        <w:t xml:space="preserve"> im „Rahme</w:t>
      </w:r>
      <w:r w:rsidR="003F5F7B">
        <w:rPr>
          <w:rFonts w:ascii="Arial" w:eastAsia="Times New Roman" w:hAnsi="Arial" w:cs="Arial"/>
          <w:lang w:eastAsia="de-DE"/>
        </w:rPr>
        <w:t xml:space="preserve">nplan für die Hygienemaßnahmen, </w:t>
      </w:r>
      <w:r w:rsidR="003F5F7B" w:rsidRPr="009F23D9">
        <w:rPr>
          <w:rFonts w:ascii="Arial" w:eastAsia="Times New Roman" w:hAnsi="Arial" w:cs="Arial"/>
          <w:lang w:eastAsia="de-DE"/>
        </w:rPr>
        <w:t xml:space="preserve">den Infektions- und Arbeitsschutz an Schulen im Land Sachsen-Anhalt während der Corona-Pandemie“ </w:t>
      </w:r>
      <w:r w:rsidR="003F5F7B">
        <w:rPr>
          <w:rFonts w:ascii="Arial" w:eastAsia="Times New Roman" w:hAnsi="Arial" w:cs="Arial"/>
          <w:lang w:eastAsia="de-DE"/>
        </w:rPr>
        <w:t xml:space="preserve">getroffenen Entscheidungen </w:t>
      </w:r>
      <w:r w:rsidR="003F5F7B" w:rsidRPr="009F23D9">
        <w:rPr>
          <w:rFonts w:ascii="Arial" w:eastAsia="Times New Roman" w:hAnsi="Arial" w:cs="Arial"/>
          <w:lang w:eastAsia="de-DE"/>
        </w:rPr>
        <w:t xml:space="preserve">hinausgehende Maßnahmen </w:t>
      </w:r>
      <w:r w:rsidR="003F5F7B">
        <w:rPr>
          <w:rFonts w:ascii="Arial" w:eastAsia="Times New Roman" w:hAnsi="Arial" w:cs="Arial"/>
          <w:lang w:eastAsia="de-DE"/>
        </w:rPr>
        <w:t>anzuordnen</w:t>
      </w:r>
      <w:r w:rsidR="003F5F7B" w:rsidRPr="009F23D9">
        <w:rPr>
          <w:rFonts w:ascii="Arial" w:eastAsia="Times New Roman" w:hAnsi="Arial" w:cs="Arial"/>
          <w:lang w:eastAsia="de-DE"/>
        </w:rPr>
        <w:t xml:space="preserve">. </w:t>
      </w:r>
    </w:p>
    <w:p w14:paraId="31C91865" w14:textId="77777777" w:rsidR="00CD48F2" w:rsidRDefault="002D5FA3" w:rsidP="00B24400">
      <w:pPr>
        <w:spacing w:after="0" w:line="360" w:lineRule="auto"/>
        <w:rPr>
          <w:rFonts w:ascii="Arial" w:hAnsi="Arial" w:cs="Arial"/>
        </w:rPr>
      </w:pPr>
      <w:r>
        <w:rPr>
          <w:rFonts w:ascii="Arial" w:hAnsi="Arial" w:cs="Arial"/>
        </w:rPr>
        <w:t>(</w:t>
      </w:r>
      <w:r w:rsidR="007337E8">
        <w:rPr>
          <w:rFonts w:ascii="Arial" w:hAnsi="Arial" w:cs="Arial"/>
        </w:rPr>
        <w:t>8</w:t>
      </w:r>
      <w:r>
        <w:rPr>
          <w:rFonts w:ascii="Arial" w:hAnsi="Arial" w:cs="Arial"/>
        </w:rPr>
        <w:t xml:space="preserve">) Nach Absatz </w:t>
      </w:r>
      <w:r w:rsidR="007337E8">
        <w:rPr>
          <w:rFonts w:ascii="Arial" w:hAnsi="Arial" w:cs="Arial"/>
        </w:rPr>
        <w:t>8</w:t>
      </w:r>
      <w:r>
        <w:rPr>
          <w:rFonts w:ascii="Arial" w:hAnsi="Arial" w:cs="Arial"/>
        </w:rPr>
        <w:t xml:space="preserve"> </w:t>
      </w:r>
      <w:r w:rsidR="00D856C4">
        <w:rPr>
          <w:rFonts w:ascii="Arial" w:hAnsi="Arial" w:cs="Arial"/>
        </w:rPr>
        <w:t>dürfen die</w:t>
      </w:r>
      <w:r w:rsidR="00533D69">
        <w:rPr>
          <w:rFonts w:ascii="Arial" w:hAnsi="Arial" w:cs="Arial"/>
        </w:rPr>
        <w:t xml:space="preserve"> </w:t>
      </w:r>
      <w:r>
        <w:rPr>
          <w:rFonts w:ascii="Arial" w:hAnsi="Arial" w:cs="Arial"/>
        </w:rPr>
        <w:t>Schüler</w:t>
      </w:r>
      <w:r w:rsidR="00533D69">
        <w:rPr>
          <w:rFonts w:ascii="Arial" w:hAnsi="Arial" w:cs="Arial"/>
        </w:rPr>
        <w:t>innen</w:t>
      </w:r>
      <w:r>
        <w:rPr>
          <w:rFonts w:ascii="Arial" w:hAnsi="Arial" w:cs="Arial"/>
        </w:rPr>
        <w:t xml:space="preserve"> </w:t>
      </w:r>
      <w:r w:rsidR="00533D69">
        <w:rPr>
          <w:rFonts w:ascii="Arial" w:hAnsi="Arial" w:cs="Arial"/>
        </w:rPr>
        <w:t>und Schüler sowie</w:t>
      </w:r>
      <w:r>
        <w:rPr>
          <w:rFonts w:ascii="Arial" w:hAnsi="Arial" w:cs="Arial"/>
        </w:rPr>
        <w:t xml:space="preserve"> </w:t>
      </w:r>
      <w:r w:rsidR="00533D69">
        <w:rPr>
          <w:rFonts w:ascii="Arial" w:hAnsi="Arial" w:cs="Arial"/>
        </w:rPr>
        <w:t xml:space="preserve">das </w:t>
      </w:r>
      <w:r>
        <w:rPr>
          <w:rFonts w:ascii="Arial" w:hAnsi="Arial" w:cs="Arial"/>
        </w:rPr>
        <w:t xml:space="preserve">Schulpersonal </w:t>
      </w:r>
      <w:r w:rsidR="00D856C4">
        <w:rPr>
          <w:rFonts w:ascii="Arial" w:hAnsi="Arial" w:cs="Arial"/>
        </w:rPr>
        <w:t xml:space="preserve">das Schulgelände grundsätzlich </w:t>
      </w:r>
      <w:r>
        <w:rPr>
          <w:rFonts w:ascii="Arial" w:hAnsi="Arial" w:cs="Arial"/>
        </w:rPr>
        <w:t>nur betreten, wenn</w:t>
      </w:r>
      <w:r w:rsidR="00D86C51">
        <w:rPr>
          <w:rFonts w:ascii="Arial" w:hAnsi="Arial" w:cs="Arial"/>
        </w:rPr>
        <w:t xml:space="preserve"> sie</w:t>
      </w:r>
      <w:r>
        <w:rPr>
          <w:rFonts w:ascii="Arial" w:hAnsi="Arial" w:cs="Arial"/>
        </w:rPr>
        <w:t xml:space="preserve"> </w:t>
      </w:r>
      <w:r w:rsidR="00D856C4">
        <w:rPr>
          <w:rFonts w:ascii="Arial" w:hAnsi="Arial" w:cs="Arial"/>
        </w:rPr>
        <w:t xml:space="preserve">sich </w:t>
      </w:r>
      <w:r w:rsidR="00024E8A">
        <w:rPr>
          <w:rFonts w:ascii="Arial" w:hAnsi="Arial" w:cs="Arial"/>
        </w:rPr>
        <w:t xml:space="preserve">dreimal </w:t>
      </w:r>
      <w:r w:rsidR="00D856C4">
        <w:rPr>
          <w:rFonts w:ascii="Arial" w:hAnsi="Arial" w:cs="Arial"/>
        </w:rPr>
        <w:t>in der Woche an den</w:t>
      </w:r>
      <w:r>
        <w:rPr>
          <w:rFonts w:ascii="Arial" w:hAnsi="Arial" w:cs="Arial"/>
        </w:rPr>
        <w:t xml:space="preserve"> Schulen </w:t>
      </w:r>
      <w:r w:rsidR="00D856C4">
        <w:rPr>
          <w:rFonts w:ascii="Arial" w:hAnsi="Arial" w:cs="Arial"/>
        </w:rPr>
        <w:t>mittels</w:t>
      </w:r>
      <w:r>
        <w:rPr>
          <w:rFonts w:ascii="Arial" w:hAnsi="Arial" w:cs="Arial"/>
        </w:rPr>
        <w:t xml:space="preserve"> Selbsttests </w:t>
      </w:r>
      <w:r w:rsidR="00D856C4">
        <w:rPr>
          <w:rFonts w:ascii="Arial" w:hAnsi="Arial" w:cs="Arial"/>
        </w:rPr>
        <w:t>testen.</w:t>
      </w:r>
      <w:r w:rsidR="00C97145">
        <w:rPr>
          <w:rFonts w:ascii="Arial" w:hAnsi="Arial" w:cs="Arial"/>
        </w:rPr>
        <w:t xml:space="preserve"> </w:t>
      </w:r>
      <w:r w:rsidR="00833CF5">
        <w:rPr>
          <w:rFonts w:ascii="Arial" w:hAnsi="Arial" w:cs="Arial"/>
        </w:rPr>
        <w:t>A</w:t>
      </w:r>
      <w:r w:rsidR="00986C0C">
        <w:rPr>
          <w:rFonts w:ascii="Arial" w:hAnsi="Arial" w:cs="Arial"/>
        </w:rPr>
        <w:t>ufgrund der Gef</w:t>
      </w:r>
      <w:r w:rsidR="00351E69">
        <w:rPr>
          <w:rFonts w:ascii="Arial" w:hAnsi="Arial" w:cs="Arial"/>
        </w:rPr>
        <w:t xml:space="preserve">ahr des Eintrags des SARS-CoV-2-Virus </w:t>
      </w:r>
      <w:r w:rsidR="00351E69" w:rsidRPr="00351E69">
        <w:rPr>
          <w:rFonts w:ascii="Arial" w:hAnsi="Arial" w:cs="Arial"/>
        </w:rPr>
        <w:t xml:space="preserve">und der auch für Kinder und Jugendliche ansteckenderen Virusmutation </w:t>
      </w:r>
      <w:r w:rsidR="00017B4B">
        <w:rPr>
          <w:rFonts w:ascii="Arial" w:hAnsi="Arial" w:cs="Arial"/>
        </w:rPr>
        <w:t>„</w:t>
      </w:r>
      <w:r w:rsidR="00351E69" w:rsidRPr="00351E69">
        <w:rPr>
          <w:rFonts w:ascii="Arial" w:hAnsi="Arial" w:cs="Arial"/>
        </w:rPr>
        <w:t>Delta</w:t>
      </w:r>
      <w:r w:rsidR="00017B4B">
        <w:rPr>
          <w:rFonts w:ascii="Arial" w:hAnsi="Arial" w:cs="Arial"/>
        </w:rPr>
        <w:t>“</w:t>
      </w:r>
      <w:r w:rsidR="0006433C">
        <w:rPr>
          <w:rFonts w:ascii="Arial" w:hAnsi="Arial" w:cs="Arial"/>
        </w:rPr>
        <w:t xml:space="preserve"> und „Omikron“</w:t>
      </w:r>
      <w:r w:rsidR="00351E69" w:rsidRPr="00351E69">
        <w:rPr>
          <w:rFonts w:ascii="Arial" w:hAnsi="Arial" w:cs="Arial"/>
        </w:rPr>
        <w:t xml:space="preserve"> </w:t>
      </w:r>
      <w:r w:rsidR="00C97145">
        <w:rPr>
          <w:rFonts w:ascii="Arial" w:hAnsi="Arial" w:cs="Arial"/>
        </w:rPr>
        <w:t>in die Schulen</w:t>
      </w:r>
      <w:r w:rsidR="00986C0C">
        <w:rPr>
          <w:rFonts w:ascii="Arial" w:hAnsi="Arial" w:cs="Arial"/>
        </w:rPr>
        <w:t xml:space="preserve">, </w:t>
      </w:r>
      <w:r w:rsidR="00833CF5">
        <w:rPr>
          <w:rFonts w:ascii="Arial" w:hAnsi="Arial" w:cs="Arial"/>
        </w:rPr>
        <w:t>ist</w:t>
      </w:r>
      <w:r w:rsidR="00986C0C">
        <w:rPr>
          <w:rFonts w:ascii="Arial" w:hAnsi="Arial" w:cs="Arial"/>
        </w:rPr>
        <w:t xml:space="preserve"> eine verstärkte Testung erforderlich.</w:t>
      </w:r>
      <w:r w:rsidR="0006699E">
        <w:rPr>
          <w:rFonts w:ascii="Arial" w:hAnsi="Arial" w:cs="Arial"/>
        </w:rPr>
        <w:t xml:space="preserve"> Dies gilt insbesondere auch in Anbetracht der derzeitigen Infektionszahlen und Belastung des Gesundheitssystems.</w:t>
      </w:r>
      <w:r w:rsidR="000D6726" w:rsidRPr="000D6726">
        <w:t xml:space="preserve"> </w:t>
      </w:r>
      <w:r w:rsidR="00257C7A" w:rsidRPr="00257C7A">
        <w:rPr>
          <w:rFonts w:ascii="Arial" w:hAnsi="Arial" w:cs="Arial"/>
        </w:rPr>
        <w:t>Des Weiteren ist</w:t>
      </w:r>
      <w:r w:rsidR="000D6726" w:rsidRPr="000D6726">
        <w:rPr>
          <w:rFonts w:ascii="Arial" w:hAnsi="Arial" w:cs="Arial"/>
        </w:rPr>
        <w:t xml:space="preserve"> ein Großteil der Schülerinnen und Schüler bis</w:t>
      </w:r>
      <w:r w:rsidR="00257C7A">
        <w:rPr>
          <w:rFonts w:ascii="Arial" w:hAnsi="Arial" w:cs="Arial"/>
        </w:rPr>
        <w:t>lang</w:t>
      </w:r>
      <w:r w:rsidR="000D6726" w:rsidRPr="000D6726">
        <w:rPr>
          <w:rFonts w:ascii="Arial" w:hAnsi="Arial" w:cs="Arial"/>
        </w:rPr>
        <w:t xml:space="preserve"> </w:t>
      </w:r>
      <w:r w:rsidR="00257C7A">
        <w:rPr>
          <w:rFonts w:ascii="Arial" w:hAnsi="Arial" w:cs="Arial"/>
        </w:rPr>
        <w:t xml:space="preserve">noch </w:t>
      </w:r>
      <w:r w:rsidR="000D6726" w:rsidRPr="000D6726">
        <w:rPr>
          <w:rFonts w:ascii="Arial" w:hAnsi="Arial" w:cs="Arial"/>
        </w:rPr>
        <w:t>nicht geimpft. Durch die vermehrte Testung soll die schnelle Verbreitung des SARS-CoV-2-Virus in den Schulen verhindert werden, sodass erneute Schulschließungen − wie zu Beginn der Pand</w:t>
      </w:r>
      <w:r w:rsidR="000D6726">
        <w:rPr>
          <w:rFonts w:ascii="Arial" w:hAnsi="Arial" w:cs="Arial"/>
        </w:rPr>
        <w:t>emie − vermieden werden können.</w:t>
      </w:r>
      <w:r w:rsidR="00986C0C">
        <w:rPr>
          <w:rFonts w:ascii="Arial" w:hAnsi="Arial" w:cs="Arial"/>
        </w:rPr>
        <w:t xml:space="preserve"> Die Schülerinnen und Schüler sowie das Schulpersonal haben sich daher, am ersten Tag </w:t>
      </w:r>
      <w:r w:rsidR="00B1031D">
        <w:rPr>
          <w:rFonts w:ascii="Arial" w:hAnsi="Arial" w:cs="Arial"/>
        </w:rPr>
        <w:t xml:space="preserve">an </w:t>
      </w:r>
      <w:r w:rsidR="00986C0C">
        <w:rPr>
          <w:rFonts w:ascii="Arial" w:hAnsi="Arial" w:cs="Arial"/>
        </w:rPr>
        <w:t>dem sie die Schule nach den Ferien wieder betreten einer Testung zu unterziehen.</w:t>
      </w:r>
      <w:r w:rsidR="006B630F">
        <w:rPr>
          <w:rFonts w:ascii="Arial" w:hAnsi="Arial" w:cs="Arial"/>
        </w:rPr>
        <w:t xml:space="preserve"> </w:t>
      </w:r>
    </w:p>
    <w:p w14:paraId="0AB9B8A8" w14:textId="77777777" w:rsidR="00B24400" w:rsidRPr="00965D79" w:rsidRDefault="00B24400" w:rsidP="00B24400">
      <w:pPr>
        <w:spacing w:after="0" w:line="360" w:lineRule="auto"/>
        <w:rPr>
          <w:rFonts w:ascii="Arial" w:hAnsi="Arial" w:cs="Arial"/>
        </w:rPr>
      </w:pPr>
      <w:r w:rsidRPr="00965D79">
        <w:rPr>
          <w:rFonts w:ascii="Arial" w:hAnsi="Arial" w:cs="Arial"/>
        </w:rPr>
        <w:t>Zum Schulpersonal im Sinne der Verordnung gehören insbesondere:</w:t>
      </w:r>
    </w:p>
    <w:p w14:paraId="11EDAFF8" w14:textId="77777777" w:rsidR="00B24400" w:rsidRDefault="00B24400" w:rsidP="0042132E">
      <w:pPr>
        <w:pStyle w:val="Listenabsatz"/>
        <w:numPr>
          <w:ilvl w:val="0"/>
          <w:numId w:val="41"/>
        </w:numPr>
        <w:ind w:left="360"/>
        <w:rPr>
          <w:rFonts w:cs="Arial"/>
        </w:rPr>
      </w:pPr>
      <w:r w:rsidRPr="00C53867">
        <w:rPr>
          <w:rFonts w:cs="Arial"/>
        </w:rPr>
        <w:t>Lehrkräfte, Erzieherinnen und Erzieher an Landesschulen, pädagogische Fachkräfte, kirchliche Lehrkräfte aufgrund von Gestellungsverträgen, Studienreferendarinnen und Studienreferendare,</w:t>
      </w:r>
    </w:p>
    <w:p w14:paraId="668473A4" w14:textId="77777777" w:rsidR="00B24400" w:rsidRDefault="0081192A" w:rsidP="0042132E">
      <w:pPr>
        <w:pStyle w:val="Listenabsatz"/>
        <w:numPr>
          <w:ilvl w:val="0"/>
          <w:numId w:val="41"/>
        </w:numPr>
        <w:ind w:left="360"/>
        <w:rPr>
          <w:rFonts w:cs="Arial"/>
        </w:rPr>
      </w:pPr>
      <w:r>
        <w:rPr>
          <w:rFonts w:cs="Arial"/>
        </w:rPr>
        <w:t>Schulassisten</w:t>
      </w:r>
      <w:r w:rsidR="00BA53C2">
        <w:rPr>
          <w:rFonts w:cs="Arial"/>
        </w:rPr>
        <w:t>t</w:t>
      </w:r>
      <w:r w:rsidR="00B24400" w:rsidRPr="00C53867">
        <w:rPr>
          <w:rFonts w:cs="Arial"/>
        </w:rPr>
        <w:t>innen und Schulassistenten, Assistentinnen und Assistenten aus dem Programm PAD,</w:t>
      </w:r>
    </w:p>
    <w:p w14:paraId="02553D6A" w14:textId="77777777" w:rsidR="00B24400" w:rsidRDefault="00B24400" w:rsidP="0042132E">
      <w:pPr>
        <w:pStyle w:val="Listenabsatz"/>
        <w:numPr>
          <w:ilvl w:val="0"/>
          <w:numId w:val="41"/>
        </w:numPr>
        <w:ind w:left="360"/>
        <w:rPr>
          <w:rFonts w:cs="Arial"/>
        </w:rPr>
      </w:pPr>
      <w:r w:rsidRPr="00C53867">
        <w:rPr>
          <w:rFonts w:cs="Arial"/>
        </w:rPr>
        <w:t>Begleitpersonen bei Schülerbeförderung, Inklusionsbegleiter</w:t>
      </w:r>
      <w:r>
        <w:rPr>
          <w:rFonts w:cs="Arial"/>
        </w:rPr>
        <w:t xml:space="preserve"> und Inklusionsbegleiterinnen</w:t>
      </w:r>
      <w:r w:rsidRPr="00C53867">
        <w:rPr>
          <w:rFonts w:cs="Arial"/>
        </w:rPr>
        <w:t xml:space="preserve">, notwendige Sprach- und </w:t>
      </w:r>
      <w:proofErr w:type="spellStart"/>
      <w:r w:rsidRPr="00C53867">
        <w:rPr>
          <w:rFonts w:cs="Arial"/>
        </w:rPr>
        <w:t>Integrationsmittler</w:t>
      </w:r>
      <w:r>
        <w:rPr>
          <w:rFonts w:cs="Arial"/>
        </w:rPr>
        <w:t>innen</w:t>
      </w:r>
      <w:proofErr w:type="spellEnd"/>
      <w:r>
        <w:rPr>
          <w:rFonts w:cs="Arial"/>
        </w:rPr>
        <w:t>/-mittler</w:t>
      </w:r>
      <w:r w:rsidRPr="00C53867">
        <w:rPr>
          <w:rFonts w:cs="Arial"/>
        </w:rPr>
        <w:t>, Teilnehmer</w:t>
      </w:r>
      <w:r>
        <w:rPr>
          <w:rFonts w:cs="Arial"/>
        </w:rPr>
        <w:t>innen und Teilnehmer</w:t>
      </w:r>
      <w:r w:rsidRPr="00C53867">
        <w:rPr>
          <w:rFonts w:cs="Arial"/>
        </w:rPr>
        <w:t xml:space="preserve"> am FSJ, Unterstützer</w:t>
      </w:r>
      <w:r>
        <w:rPr>
          <w:rFonts w:cs="Arial"/>
        </w:rPr>
        <w:t>innen und Unterstützer</w:t>
      </w:r>
      <w:r w:rsidRPr="00C53867">
        <w:rPr>
          <w:rFonts w:cs="Arial"/>
        </w:rPr>
        <w:t xml:space="preserve"> aus dem Programm „</w:t>
      </w:r>
      <w:proofErr w:type="spellStart"/>
      <w:r w:rsidRPr="00C53867">
        <w:rPr>
          <w:rFonts w:cs="Arial"/>
        </w:rPr>
        <w:t>Teach</w:t>
      </w:r>
      <w:proofErr w:type="spellEnd"/>
      <w:r w:rsidRPr="00C53867">
        <w:rPr>
          <w:rFonts w:cs="Arial"/>
        </w:rPr>
        <w:t xml:space="preserve"> </w:t>
      </w:r>
      <w:proofErr w:type="spellStart"/>
      <w:r w:rsidRPr="00C53867">
        <w:rPr>
          <w:rFonts w:cs="Arial"/>
        </w:rPr>
        <w:t>first</w:t>
      </w:r>
      <w:proofErr w:type="spellEnd"/>
      <w:r w:rsidRPr="00C53867">
        <w:rPr>
          <w:rFonts w:cs="Arial"/>
        </w:rPr>
        <w:t>“, Schulsoz</w:t>
      </w:r>
      <w:r w:rsidR="000C6182">
        <w:rPr>
          <w:rFonts w:cs="Arial"/>
        </w:rPr>
        <w:t>ialarbeiterinnen und Schulsozial</w:t>
      </w:r>
      <w:r w:rsidRPr="00C53867">
        <w:rPr>
          <w:rFonts w:cs="Arial"/>
        </w:rPr>
        <w:t>arbeiter,</w:t>
      </w:r>
    </w:p>
    <w:p w14:paraId="1B21AF07" w14:textId="77777777" w:rsidR="00B24400" w:rsidRDefault="00B24400" w:rsidP="0042132E">
      <w:pPr>
        <w:pStyle w:val="Listenabsatz"/>
        <w:numPr>
          <w:ilvl w:val="0"/>
          <w:numId w:val="41"/>
        </w:numPr>
        <w:ind w:left="360"/>
        <w:rPr>
          <w:rFonts w:cs="Arial"/>
        </w:rPr>
      </w:pPr>
      <w:r w:rsidRPr="00C53867">
        <w:rPr>
          <w:rFonts w:cs="Arial"/>
        </w:rPr>
        <w:t>Hausmeister</w:t>
      </w:r>
      <w:r>
        <w:rPr>
          <w:rFonts w:cs="Arial"/>
        </w:rPr>
        <w:t>innen und Hausmeister</w:t>
      </w:r>
      <w:r w:rsidRPr="00C53867">
        <w:rPr>
          <w:rFonts w:cs="Arial"/>
        </w:rPr>
        <w:t xml:space="preserve">, Schulsekretärinnen und Schulsekretäre, Schulverwaltungsassistentinnen und Schulverwaltungsassistenten, technische Assistentinnen und Assistenten. </w:t>
      </w:r>
    </w:p>
    <w:p w14:paraId="764456C4" w14:textId="3E86B97F" w:rsidR="004A3E32" w:rsidRDefault="00D856C4" w:rsidP="003F5F7B">
      <w:pPr>
        <w:spacing w:after="0" w:line="360" w:lineRule="auto"/>
        <w:rPr>
          <w:rFonts w:ascii="Arial" w:hAnsi="Arial" w:cs="Arial"/>
        </w:rPr>
      </w:pPr>
      <w:r>
        <w:rPr>
          <w:rFonts w:ascii="Arial" w:hAnsi="Arial" w:cs="Arial"/>
        </w:rPr>
        <w:t xml:space="preserve">Die Schulen organisieren die Selbsttests und stellen den zu testenden Personen </w:t>
      </w:r>
      <w:r w:rsidR="00D86C51">
        <w:rPr>
          <w:rFonts w:ascii="Arial" w:hAnsi="Arial" w:cs="Arial"/>
        </w:rPr>
        <w:t xml:space="preserve">die </w:t>
      </w:r>
      <w:r>
        <w:rPr>
          <w:rFonts w:ascii="Arial" w:hAnsi="Arial" w:cs="Arial"/>
        </w:rPr>
        <w:t xml:space="preserve">Selbsttests </w:t>
      </w:r>
      <w:r w:rsidR="00D86C51">
        <w:rPr>
          <w:rFonts w:ascii="Arial" w:hAnsi="Arial" w:cs="Arial"/>
        </w:rPr>
        <w:t xml:space="preserve">kostenfrei </w:t>
      </w:r>
      <w:r>
        <w:rPr>
          <w:rFonts w:ascii="Arial" w:hAnsi="Arial" w:cs="Arial"/>
        </w:rPr>
        <w:t>zur Verfügung.</w:t>
      </w:r>
      <w:r w:rsidRPr="00D856C4">
        <w:rPr>
          <w:rFonts w:ascii="Arial" w:hAnsi="Arial" w:cs="Arial"/>
        </w:rPr>
        <w:t xml:space="preserve"> </w:t>
      </w:r>
      <w:r>
        <w:rPr>
          <w:rFonts w:ascii="Arial" w:hAnsi="Arial" w:cs="Arial"/>
        </w:rPr>
        <w:t>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w:t>
      </w:r>
      <w:r w:rsidR="00D86C51">
        <w:rPr>
          <w:rFonts w:ascii="Arial" w:hAnsi="Arial" w:cs="Arial"/>
        </w:rPr>
        <w:t>findet</w:t>
      </w:r>
      <w:r>
        <w:rPr>
          <w:rFonts w:ascii="Arial" w:hAnsi="Arial" w:cs="Arial"/>
        </w:rPr>
        <w:t xml:space="preserve">. </w:t>
      </w:r>
      <w:r w:rsidR="00BC2AA9">
        <w:rPr>
          <w:rFonts w:ascii="Arial" w:hAnsi="Arial" w:cs="Arial"/>
        </w:rPr>
        <w:t xml:space="preserve">Der Selbsttest muss vor Ort durchgeführt werden. Eine Testung vorab zu Hause oder die Vorlage einer qualifizierten Selbstauskunft ist nicht ausreichend. </w:t>
      </w:r>
      <w:r>
        <w:rPr>
          <w:rFonts w:ascii="Arial" w:hAnsi="Arial" w:cs="Arial"/>
        </w:rPr>
        <w:t xml:space="preserve">Ein Selbsttest muss dann nicht vor Ort durchgeführt werden, wenn </w:t>
      </w:r>
      <w:r w:rsidR="0057720C">
        <w:rPr>
          <w:rFonts w:ascii="Arial" w:hAnsi="Arial" w:cs="Arial"/>
        </w:rPr>
        <w:t>eine</w:t>
      </w:r>
      <w:r w:rsidR="008F1BC6">
        <w:rPr>
          <w:rFonts w:ascii="Arial" w:hAnsi="Arial" w:cs="Arial"/>
        </w:rPr>
        <w:t xml:space="preserve"> Person einen</w:t>
      </w:r>
      <w:r w:rsidR="002D5FA3">
        <w:rPr>
          <w:rFonts w:ascii="Arial" w:hAnsi="Arial" w:cs="Arial"/>
        </w:rPr>
        <w:t xml:space="preserve"> Nachweis </w:t>
      </w:r>
      <w:r w:rsidR="00282942">
        <w:rPr>
          <w:rFonts w:ascii="Arial" w:hAnsi="Arial" w:cs="Arial"/>
        </w:rPr>
        <w:t xml:space="preserve">über eine Testung durch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sidR="00380935">
        <w:rPr>
          <w:rFonts w:ascii="Arial" w:hAnsi="Arial" w:cs="Arial"/>
        </w:rPr>
        <w:t xml:space="preserve"> der nicht älter als 48 Stunden ist</w:t>
      </w:r>
      <w:r w:rsidR="002D5FA3" w:rsidRPr="002D5FA3">
        <w:rPr>
          <w:rFonts w:ascii="Arial" w:hAnsi="Arial" w:cs="Arial"/>
        </w:rPr>
        <w:t xml:space="preserve"> </w:t>
      </w:r>
      <w:r w:rsidR="002D5FA3">
        <w:rPr>
          <w:rFonts w:ascii="Arial" w:hAnsi="Arial" w:cs="Arial"/>
        </w:rPr>
        <w:t>oder</w:t>
      </w:r>
      <w:r w:rsidR="002D5FA3" w:rsidRPr="002D5FA3">
        <w:rPr>
          <w:rFonts w:ascii="Arial" w:hAnsi="Arial" w:cs="Arial"/>
        </w:rPr>
        <w:t xml:space="preserve"> </w:t>
      </w:r>
      <w:r w:rsidR="00380935">
        <w:rPr>
          <w:rFonts w:ascii="Arial" w:hAnsi="Arial" w:cs="Arial"/>
        </w:rPr>
        <w:t xml:space="preserve">einen </w:t>
      </w:r>
      <w:r w:rsidR="002D5FA3" w:rsidRPr="002D5FA3">
        <w:rPr>
          <w:rFonts w:ascii="Arial" w:hAnsi="Arial" w:cs="Arial"/>
        </w:rPr>
        <w:t>Schnelltest</w:t>
      </w:r>
      <w:r w:rsidR="002D5FA3">
        <w:rPr>
          <w:rFonts w:ascii="Arial" w:hAnsi="Arial" w:cs="Arial"/>
        </w:rPr>
        <w:t xml:space="preserve">, der </w:t>
      </w:r>
      <w:r w:rsidR="007C36C8">
        <w:rPr>
          <w:rFonts w:ascii="Arial" w:hAnsi="Arial" w:cs="Arial"/>
        </w:rPr>
        <w:t>zum Zeitpunkt der letzten von der Schule für die</w:t>
      </w:r>
      <w:r w:rsidR="00210CD9">
        <w:rPr>
          <w:rFonts w:ascii="Arial" w:hAnsi="Arial" w:cs="Arial"/>
        </w:rPr>
        <w:t>se</w:t>
      </w:r>
      <w:r w:rsidR="007C36C8">
        <w:rPr>
          <w:rFonts w:ascii="Arial" w:hAnsi="Arial" w:cs="Arial"/>
        </w:rPr>
        <w:t xml:space="preserve"> Person angebotenen Testung </w:t>
      </w:r>
      <w:r w:rsidR="002D5FA3">
        <w:rPr>
          <w:rFonts w:ascii="Arial" w:hAnsi="Arial" w:cs="Arial"/>
        </w:rPr>
        <w:t xml:space="preserve">nicht älter als 24 Stunden </w:t>
      </w:r>
      <w:r w:rsidR="007C36C8">
        <w:rPr>
          <w:rFonts w:ascii="Arial" w:hAnsi="Arial" w:cs="Arial"/>
        </w:rPr>
        <w:t>war</w:t>
      </w:r>
      <w:r w:rsidR="002D5FA3">
        <w:rPr>
          <w:rFonts w:ascii="Arial" w:hAnsi="Arial" w:cs="Arial"/>
        </w:rPr>
        <w:t xml:space="preserve">, </w:t>
      </w:r>
      <w:r w:rsidR="008F1BC6">
        <w:rPr>
          <w:rFonts w:ascii="Arial" w:hAnsi="Arial" w:cs="Arial"/>
        </w:rPr>
        <w:t>vorlegt</w:t>
      </w:r>
      <w:r w:rsidR="00333275">
        <w:rPr>
          <w:rFonts w:ascii="Arial" w:hAnsi="Arial" w:cs="Arial"/>
        </w:rPr>
        <w:t xml:space="preserve"> </w:t>
      </w:r>
      <w:r w:rsidR="002D5FA3">
        <w:rPr>
          <w:rFonts w:ascii="Arial" w:hAnsi="Arial" w:cs="Arial"/>
        </w:rPr>
        <w:t>und der jeweilige Test ein negatives Testergebnis aufweist.</w:t>
      </w:r>
      <w:r w:rsidR="00BB3EB1">
        <w:rPr>
          <w:rFonts w:ascii="Arial" w:hAnsi="Arial" w:cs="Arial"/>
        </w:rPr>
        <w:t xml:space="preserve"> </w:t>
      </w:r>
      <w:r w:rsidR="00D51F3A">
        <w:rPr>
          <w:rFonts w:ascii="Arial" w:hAnsi="Arial" w:cs="Arial"/>
        </w:rPr>
        <w:t xml:space="preserve">Das Ministerium für Bildung kann von der Durchführung des Selbsttests vor Ort für Kinder mit </w:t>
      </w:r>
      <w:r w:rsidR="00D51F3A">
        <w:rPr>
          <w:rFonts w:ascii="Arial" w:eastAsia="Times New Roman" w:hAnsi="Arial" w:cs="Times New Roman"/>
          <w:szCs w:val="24"/>
          <w:lang w:eastAsia="de-DE"/>
        </w:rPr>
        <w:t>sonderpädagogischem Bedarf</w:t>
      </w:r>
      <w:r w:rsidR="00D51F3A">
        <w:rPr>
          <w:rFonts w:ascii="Arial" w:hAnsi="Arial" w:cs="Arial"/>
        </w:rPr>
        <w:t xml:space="preserve"> abweichen. </w:t>
      </w:r>
      <w:r w:rsidR="00BB3EB1">
        <w:rPr>
          <w:rFonts w:ascii="Arial" w:hAnsi="Arial" w:cs="Arial"/>
        </w:rPr>
        <w:t>Ohne Testung mit negative</w:t>
      </w:r>
      <w:r w:rsidR="0055397F">
        <w:rPr>
          <w:rFonts w:ascii="Arial" w:hAnsi="Arial" w:cs="Arial"/>
        </w:rPr>
        <w:t>m</w:t>
      </w:r>
      <w:r w:rsidR="00BB3EB1">
        <w:rPr>
          <w:rFonts w:ascii="Arial" w:hAnsi="Arial" w:cs="Arial"/>
        </w:rPr>
        <w:t xml:space="preserve"> Testergeb</w:t>
      </w:r>
      <w:r w:rsidR="008F1BC6">
        <w:rPr>
          <w:rFonts w:ascii="Arial" w:hAnsi="Arial" w:cs="Arial"/>
        </w:rPr>
        <w:t>nis ist der Zutritt grundsätzlich zu versagen</w:t>
      </w:r>
      <w:r w:rsidR="00BB3EB1">
        <w:rPr>
          <w:rFonts w:ascii="Arial" w:hAnsi="Arial" w:cs="Arial"/>
        </w:rPr>
        <w:t>.</w:t>
      </w:r>
      <w:r w:rsidR="00B93135" w:rsidRPr="00B93135">
        <w:rPr>
          <w:rFonts w:ascii="Arial" w:hAnsi="Arial" w:cs="Arial"/>
        </w:rPr>
        <w:t xml:space="preserve"> </w:t>
      </w:r>
      <w:r w:rsidR="00002658">
        <w:rPr>
          <w:rFonts w:ascii="Arial" w:hAnsi="Arial" w:cs="Arial"/>
        </w:rPr>
        <w:t>Es</w:t>
      </w:r>
      <w:r w:rsidR="00C25F73" w:rsidRPr="00C25F73">
        <w:rPr>
          <w:rFonts w:ascii="Arial" w:hAnsi="Arial" w:cs="Arial"/>
        </w:rPr>
        <w:t xml:space="preserve"> wird ausdrücklich darauf hingewiesen, dass die Schulpflicht in § 36 Abs. 2 Schulgesetz des Landes Sachsen-Anhalt durch den Besuch der Schule erfüllt wird. Wenn sich Schülerinnen und Schüler nicht testen lassen wollen, können sie nicht am Unterricht teilnehmen. Sie verletzen damit ihre Schulpflicht.</w:t>
      </w:r>
      <w:r w:rsidR="00C25F73">
        <w:rPr>
          <w:rFonts w:ascii="Arial" w:hAnsi="Arial" w:cs="Arial"/>
        </w:rPr>
        <w:t xml:space="preserve"> </w:t>
      </w:r>
      <w:r w:rsidR="00B93135" w:rsidRPr="00B93135">
        <w:rPr>
          <w:rFonts w:ascii="Arial" w:hAnsi="Arial" w:cs="Arial"/>
        </w:rPr>
        <w:t>Die Testpflicht gilt nicht für vollständig Geimpfte und Genesene.</w:t>
      </w:r>
      <w:r w:rsidR="00B93135">
        <w:rPr>
          <w:rFonts w:ascii="Arial" w:hAnsi="Arial" w:cs="Arial"/>
        </w:rPr>
        <w:t xml:space="preserve"> </w:t>
      </w:r>
      <w:r w:rsidR="000E7407">
        <w:rPr>
          <w:rFonts w:ascii="Arial" w:hAnsi="Arial" w:cs="Arial"/>
        </w:rPr>
        <w:t xml:space="preserve">Sofern </w:t>
      </w:r>
      <w:r w:rsidR="0057720C">
        <w:rPr>
          <w:rFonts w:ascii="Arial" w:hAnsi="Arial" w:cs="Arial"/>
        </w:rPr>
        <w:t xml:space="preserve">der jeweiligen Schule </w:t>
      </w:r>
      <w:r w:rsidR="00333275">
        <w:rPr>
          <w:rFonts w:ascii="Arial" w:hAnsi="Arial" w:cs="Arial"/>
        </w:rPr>
        <w:t>keine hinreichende Anzahl von Selbsttest zur V</w:t>
      </w:r>
      <w:r w:rsidR="00705F0D">
        <w:rPr>
          <w:rFonts w:ascii="Arial" w:hAnsi="Arial" w:cs="Arial"/>
        </w:rPr>
        <w:t>erfügung stehen sollte, darf die Schule ohne vorherige Testung betreten werden.</w:t>
      </w:r>
      <w:r w:rsidR="00705F0D" w:rsidRPr="00705F0D">
        <w:rPr>
          <w:rFonts w:ascii="Arial" w:hAnsi="Arial" w:cs="Arial"/>
        </w:rPr>
        <w:t xml:space="preserve"> </w:t>
      </w:r>
      <w:r w:rsidR="00BB3EB1">
        <w:rPr>
          <w:rFonts w:ascii="Arial" w:hAnsi="Arial" w:cs="Arial"/>
        </w:rPr>
        <w:t xml:space="preserve">An den Schulen </w:t>
      </w:r>
      <w:r w:rsidR="00F43C9C">
        <w:rPr>
          <w:rFonts w:ascii="Arial" w:hAnsi="Arial" w:cs="Arial"/>
        </w:rPr>
        <w:t>soll</w:t>
      </w:r>
      <w:r w:rsidR="001C42C7">
        <w:rPr>
          <w:rFonts w:ascii="Arial" w:hAnsi="Arial" w:cs="Arial"/>
        </w:rPr>
        <w:t>t</w:t>
      </w:r>
      <w:r w:rsidR="00F43C9C">
        <w:rPr>
          <w:rFonts w:ascii="Arial" w:hAnsi="Arial" w:cs="Arial"/>
        </w:rPr>
        <w:t>en</w:t>
      </w:r>
      <w:r w:rsidR="00BB3EB1">
        <w:rPr>
          <w:rFonts w:ascii="Arial" w:hAnsi="Arial" w:cs="Arial"/>
        </w:rPr>
        <w:t xml:space="preserve"> gut sichtbar angebrachte Hinweise auf die Zutrittsregelung </w:t>
      </w:r>
      <w:r w:rsidR="00F43C9C">
        <w:rPr>
          <w:rFonts w:ascii="Arial" w:hAnsi="Arial" w:cs="Arial"/>
        </w:rPr>
        <w:t>angebracht werden</w:t>
      </w:r>
      <w:r w:rsidR="00BB3EB1">
        <w:rPr>
          <w:rFonts w:ascii="Arial" w:hAnsi="Arial" w:cs="Arial"/>
        </w:rPr>
        <w:t>.</w:t>
      </w:r>
    </w:p>
    <w:p w14:paraId="36C18907" w14:textId="77777777" w:rsidR="00333275" w:rsidRDefault="00705F0D" w:rsidP="003F5F7B">
      <w:pPr>
        <w:spacing w:after="0" w:line="360" w:lineRule="auto"/>
        <w:rPr>
          <w:rFonts w:ascii="Arial" w:hAnsi="Arial" w:cs="Arial"/>
        </w:rPr>
      </w:pPr>
      <w:r>
        <w:rPr>
          <w:rFonts w:ascii="Arial" w:hAnsi="Arial" w:cs="Arial"/>
        </w:rPr>
        <w:t>Die Verpflichtung zur Durchführung eines Selbsttest</w:t>
      </w:r>
      <w:r w:rsidR="00096F38">
        <w:rPr>
          <w:rFonts w:ascii="Arial" w:hAnsi="Arial" w:cs="Arial"/>
        </w:rPr>
        <w:t>s</w:t>
      </w:r>
      <w:r>
        <w:rPr>
          <w:rFonts w:ascii="Arial" w:hAnsi="Arial" w:cs="Arial"/>
        </w:rPr>
        <w:t xml:space="preserve"> oder die Vorlage einer Bescheinigung eine</w:t>
      </w:r>
      <w:r w:rsidR="00282942">
        <w:rPr>
          <w:rFonts w:ascii="Arial" w:hAnsi="Arial" w:cs="Arial"/>
        </w:rPr>
        <w:t xml:space="preserve">r Labordiagnostik mittels </w:t>
      </w:r>
      <w:proofErr w:type="spellStart"/>
      <w:r w:rsidR="00282942">
        <w:rPr>
          <w:rFonts w:ascii="Arial" w:hAnsi="Arial" w:cs="Arial"/>
        </w:rPr>
        <w:t>Nukleinsäurenachweis</w:t>
      </w:r>
      <w:proofErr w:type="spellEnd"/>
      <w:r w:rsidR="00E960E5">
        <w:rPr>
          <w:rFonts w:ascii="Arial" w:hAnsi="Arial" w:cs="Arial"/>
        </w:rPr>
        <w:t xml:space="preserve"> </w:t>
      </w:r>
      <w:r w:rsidR="00E960E5" w:rsidRPr="00E960E5">
        <w:rPr>
          <w:rFonts w:ascii="Arial" w:hAnsi="Arial" w:cs="Arial"/>
        </w:rPr>
        <w:t xml:space="preserve">(PCR, </w:t>
      </w:r>
      <w:proofErr w:type="spellStart"/>
      <w:r w:rsidR="00E960E5" w:rsidRPr="00E960E5">
        <w:rPr>
          <w:rFonts w:ascii="Arial" w:hAnsi="Arial" w:cs="Arial"/>
        </w:rPr>
        <w:t>PoC</w:t>
      </w:r>
      <w:proofErr w:type="spellEnd"/>
      <w:r w:rsidR="00E960E5" w:rsidRPr="00E960E5">
        <w:rPr>
          <w:rFonts w:ascii="Arial" w:hAnsi="Arial" w:cs="Arial"/>
        </w:rPr>
        <w:t xml:space="preserve">-PCR oder weitere Methoden der </w:t>
      </w:r>
      <w:proofErr w:type="spellStart"/>
      <w:r w:rsidR="00E960E5" w:rsidRPr="00E960E5">
        <w:rPr>
          <w:rFonts w:ascii="Arial" w:hAnsi="Arial" w:cs="Arial"/>
        </w:rPr>
        <w:t>Nukleinsäureamplifikationstechnik</w:t>
      </w:r>
      <w:proofErr w:type="spellEnd"/>
      <w:r w:rsidR="00E960E5" w:rsidRPr="00E960E5">
        <w:rPr>
          <w:rFonts w:ascii="Arial" w:hAnsi="Arial" w:cs="Arial"/>
        </w:rPr>
        <w:t>)</w:t>
      </w:r>
      <w:r>
        <w:rPr>
          <w:rFonts w:ascii="Arial" w:hAnsi="Arial" w:cs="Arial"/>
        </w:rPr>
        <w:t xml:space="preserve"> oder Schnelltests besteht nicht in den Fällen, in denen eine Ausnah</w:t>
      </w:r>
      <w:r w:rsidR="001C1396">
        <w:rPr>
          <w:rFonts w:ascii="Arial" w:hAnsi="Arial" w:cs="Arial"/>
        </w:rPr>
        <w:t xml:space="preserve">me nach § </w:t>
      </w:r>
      <w:r w:rsidR="007337E8">
        <w:rPr>
          <w:rFonts w:ascii="Arial" w:hAnsi="Arial" w:cs="Arial"/>
        </w:rPr>
        <w:t>2</w:t>
      </w:r>
      <w:r w:rsidR="001C1396">
        <w:rPr>
          <w:rFonts w:ascii="Arial" w:hAnsi="Arial" w:cs="Arial"/>
        </w:rPr>
        <w:t xml:space="preserve"> Abs. </w:t>
      </w:r>
      <w:r w:rsidR="007337E8">
        <w:rPr>
          <w:rFonts w:ascii="Arial" w:hAnsi="Arial" w:cs="Arial"/>
        </w:rPr>
        <w:t>2 Nr. 2 bis 4</w:t>
      </w:r>
      <w:r w:rsidR="00F43C9C">
        <w:rPr>
          <w:rFonts w:ascii="Arial" w:hAnsi="Arial" w:cs="Arial"/>
        </w:rPr>
        <w:t xml:space="preserve"> vorliegt</w:t>
      </w:r>
      <w:r>
        <w:rPr>
          <w:rFonts w:ascii="Arial" w:hAnsi="Arial" w:cs="Arial"/>
        </w:rPr>
        <w:t xml:space="preserve">. Mithin ist </w:t>
      </w:r>
      <w:r w:rsidR="0072526B">
        <w:rPr>
          <w:rFonts w:ascii="Arial" w:hAnsi="Arial" w:cs="Arial"/>
        </w:rPr>
        <w:t>diesen Personen</w:t>
      </w:r>
      <w:r>
        <w:rPr>
          <w:rFonts w:ascii="Arial" w:hAnsi="Arial" w:cs="Arial"/>
        </w:rPr>
        <w:t xml:space="preserve"> der Zutritt zum Schulgelände ohne Testung gestattet.</w:t>
      </w:r>
      <w:r w:rsidR="00F43C9C">
        <w:rPr>
          <w:rFonts w:ascii="Arial" w:hAnsi="Arial" w:cs="Arial"/>
        </w:rPr>
        <w:t xml:space="preserve"> </w:t>
      </w:r>
      <w:r w:rsidR="00EA4E55" w:rsidRPr="0027513C">
        <w:rPr>
          <w:rFonts w:ascii="Arial" w:hAnsi="Arial" w:cs="Arial"/>
        </w:rPr>
        <w:t>Auf die Ausführungen</w:t>
      </w:r>
      <w:r w:rsidR="00EA4E55">
        <w:rPr>
          <w:rFonts w:ascii="Arial" w:hAnsi="Arial" w:cs="Arial"/>
        </w:rPr>
        <w:t xml:space="preserve"> zu den Ausnahmen von der Testpflicht in</w:t>
      </w:r>
      <w:r w:rsidR="00EA4E55" w:rsidRPr="0027513C">
        <w:rPr>
          <w:rFonts w:ascii="Arial" w:hAnsi="Arial" w:cs="Arial"/>
        </w:rPr>
        <w:t xml:space="preserve"> </w:t>
      </w:r>
      <w:r w:rsidR="00EA4E55">
        <w:rPr>
          <w:rFonts w:ascii="Arial" w:hAnsi="Arial" w:cs="Arial"/>
        </w:rPr>
        <w:t xml:space="preserve">der Begründung zu § </w:t>
      </w:r>
      <w:r w:rsidR="007337E8">
        <w:rPr>
          <w:rFonts w:ascii="Arial" w:hAnsi="Arial" w:cs="Arial"/>
        </w:rPr>
        <w:t>2</w:t>
      </w:r>
      <w:r w:rsidR="00EA4E55">
        <w:rPr>
          <w:rFonts w:ascii="Arial" w:hAnsi="Arial" w:cs="Arial"/>
        </w:rPr>
        <w:t xml:space="preserve"> Abs. </w:t>
      </w:r>
      <w:r w:rsidR="007337E8">
        <w:rPr>
          <w:rFonts w:ascii="Arial" w:hAnsi="Arial" w:cs="Arial"/>
        </w:rPr>
        <w:t>2</w:t>
      </w:r>
      <w:r w:rsidR="00EA4E55" w:rsidRPr="0027513C">
        <w:rPr>
          <w:rFonts w:ascii="Arial" w:hAnsi="Arial" w:cs="Arial"/>
        </w:rPr>
        <w:t xml:space="preserve"> wird verwiesen</w:t>
      </w:r>
      <w:r w:rsidR="00F43C9C" w:rsidRPr="00F43C9C">
        <w:rPr>
          <w:rFonts w:ascii="Arial" w:hAnsi="Arial" w:cs="Arial"/>
        </w:rPr>
        <w:t>.</w:t>
      </w:r>
    </w:p>
    <w:p w14:paraId="39B293B5" w14:textId="77777777" w:rsidR="00D55D01" w:rsidRDefault="00A9302B" w:rsidP="003F5F7B">
      <w:pPr>
        <w:spacing w:after="0" w:line="360" w:lineRule="auto"/>
        <w:rPr>
          <w:rFonts w:ascii="Arial" w:hAnsi="Arial" w:cs="Arial"/>
        </w:rPr>
      </w:pPr>
      <w:r>
        <w:rPr>
          <w:rFonts w:ascii="Arial" w:hAnsi="Arial" w:cs="Arial"/>
        </w:rPr>
        <w: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w:t>
      </w:r>
      <w:r w:rsidR="00D55D01" w:rsidRPr="00D55D01">
        <w:rPr>
          <w:rFonts w:ascii="Arial" w:hAnsi="Arial" w:cs="Arial"/>
        </w:rPr>
        <w:t>Um einen möglichst kontinuierlichen Betrieb von Schulen gewährleisten zu können, erfordert die aktuelle Situation</w:t>
      </w:r>
      <w:r w:rsidR="00D55D01">
        <w:rPr>
          <w:rFonts w:ascii="Arial" w:hAnsi="Arial" w:cs="Arial"/>
        </w:rPr>
        <w:t xml:space="preserve"> eine Testpflicht an Schulen.</w:t>
      </w:r>
      <w:r w:rsidR="00333275">
        <w:rPr>
          <w:rFonts w:ascii="Arial" w:hAnsi="Arial" w:cs="Arial"/>
        </w:rPr>
        <w:t xml:space="preserve"> </w:t>
      </w:r>
      <w:r w:rsidR="005F76A7">
        <w:rPr>
          <w:rFonts w:ascii="Arial" w:hAnsi="Arial" w:cs="Arial"/>
        </w:rPr>
        <w:t xml:space="preserve">Die Zutrittsregelung ist als Auflage für die Fortführung des Schulbetriebs nach § 28a Abs. 1 Nr. 16 des Infektionsschutzgesetzes eine geeignete Maßnahme, um </w:t>
      </w:r>
      <w:r>
        <w:rPr>
          <w:rFonts w:ascii="Arial" w:hAnsi="Arial" w:cs="Arial"/>
        </w:rPr>
        <w:t>den Eintrag des Virus in die Schulen</w:t>
      </w:r>
      <w:r w:rsidR="0057720C">
        <w:rPr>
          <w:rFonts w:ascii="Arial" w:hAnsi="Arial" w:cs="Arial"/>
        </w:rPr>
        <w:t xml:space="preserve"> zu verhindern</w:t>
      </w:r>
      <w:r>
        <w:rPr>
          <w:rFonts w:ascii="Arial" w:hAnsi="Arial" w:cs="Arial"/>
        </w:rPr>
        <w:t xml:space="preserve">, </w:t>
      </w:r>
      <w:r w:rsidR="005F76A7">
        <w:rPr>
          <w:rFonts w:ascii="Arial" w:hAnsi="Arial" w:cs="Arial"/>
        </w:rPr>
        <w:t>die Infektionsrisiken in den Schulen zu verringern und</w:t>
      </w:r>
      <w:r>
        <w:rPr>
          <w:rFonts w:ascii="Arial" w:hAnsi="Arial" w:cs="Arial"/>
        </w:rPr>
        <w:t xml:space="preserve"> schließlich</w:t>
      </w:r>
      <w:r w:rsidR="005F76A7">
        <w:rPr>
          <w:rFonts w:ascii="Arial" w:hAnsi="Arial" w:cs="Arial"/>
        </w:rPr>
        <w:t xml:space="preserve"> Neuinfektionen zu vermeiden. </w:t>
      </w:r>
      <w:r w:rsidR="0041614B">
        <w:rPr>
          <w:rFonts w:ascii="Arial" w:hAnsi="Arial" w:cs="Arial"/>
        </w:rPr>
        <w:t>Durch die Zu</w:t>
      </w:r>
      <w:r w:rsidR="00973AE9">
        <w:rPr>
          <w:rFonts w:ascii="Arial" w:hAnsi="Arial" w:cs="Arial"/>
        </w:rPr>
        <w:t>tritts</w:t>
      </w:r>
      <w:r w:rsidR="0041614B">
        <w:rPr>
          <w:rFonts w:ascii="Arial" w:hAnsi="Arial" w:cs="Arial"/>
        </w:rPr>
        <w:t xml:space="preserve">regelung </w:t>
      </w:r>
      <w:r w:rsidR="00172260">
        <w:rPr>
          <w:rFonts w:ascii="Arial" w:hAnsi="Arial" w:cs="Arial"/>
        </w:rPr>
        <w:t>soll vermieden werden</w:t>
      </w:r>
      <w:r w:rsidR="0041614B">
        <w:rPr>
          <w:rFonts w:ascii="Arial" w:hAnsi="Arial" w:cs="Arial"/>
        </w:rPr>
        <w:t xml:space="preserve">, dass nachweislich infizierte – asymptomatische – Personen am Schulunterricht teilnehmen und in der Schule andere Personen anstecken. </w:t>
      </w:r>
      <w:r>
        <w:rPr>
          <w:rFonts w:ascii="Arial" w:hAnsi="Arial" w:cs="Arial"/>
        </w:rPr>
        <w:t>Diese Auflage ist</w:t>
      </w:r>
      <w:r w:rsidR="00AB0F49">
        <w:rPr>
          <w:rFonts w:ascii="Arial" w:hAnsi="Arial" w:cs="Arial"/>
        </w:rPr>
        <w:t xml:space="preserve"> erforderlich. Ein gleich wirksames, aber weniger belastendes Mittel, um </w:t>
      </w:r>
      <w:r w:rsidR="0057720C">
        <w:rPr>
          <w:rFonts w:ascii="Arial" w:hAnsi="Arial" w:cs="Arial"/>
        </w:rPr>
        <w:t>dieses</w:t>
      </w:r>
      <w:r w:rsidR="00AB0F49">
        <w:rPr>
          <w:rFonts w:ascii="Arial" w:hAnsi="Arial" w:cs="Arial"/>
        </w:rPr>
        <w:t xml:space="preserve"> Infektionsrisiko zu vermeiden</w:t>
      </w:r>
      <w:r w:rsidR="00FE33F8">
        <w:rPr>
          <w:rFonts w:ascii="Arial" w:hAnsi="Arial" w:cs="Arial"/>
        </w:rPr>
        <w:t>,</w:t>
      </w:r>
      <w:r w:rsidR="00AB0F49">
        <w:rPr>
          <w:rFonts w:ascii="Arial" w:hAnsi="Arial" w:cs="Arial"/>
        </w:rPr>
        <w:t xml:space="preserve"> besteht nicht. </w:t>
      </w:r>
      <w:r w:rsidR="0041614B">
        <w:rPr>
          <w:rFonts w:ascii="Arial" w:hAnsi="Arial" w:cs="Arial"/>
        </w:rPr>
        <w:t>Die Verpflichtung zum Tragen eine</w:t>
      </w:r>
      <w:r w:rsidR="00940EDF">
        <w:rPr>
          <w:rFonts w:ascii="Arial" w:hAnsi="Arial" w:cs="Arial"/>
        </w:rPr>
        <w:t>s medizinischen</w:t>
      </w:r>
      <w:r w:rsidR="0041614B">
        <w:rPr>
          <w:rFonts w:ascii="Arial" w:hAnsi="Arial" w:cs="Arial"/>
        </w:rPr>
        <w:t xml:space="preserve"> Mund-Nasen-</w:t>
      </w:r>
      <w:r w:rsidR="00940EDF">
        <w:rPr>
          <w:rFonts w:ascii="Arial" w:hAnsi="Arial" w:cs="Arial"/>
        </w:rPr>
        <w:t>Schutzes</w:t>
      </w:r>
      <w:r w:rsidR="0041614B">
        <w:rPr>
          <w:rFonts w:ascii="Arial" w:hAnsi="Arial" w:cs="Arial"/>
        </w:rPr>
        <w:t xml:space="preserve"> stellt keine gleich wirksame Maßnahme in diesem Sinne dar. Die Zu</w:t>
      </w:r>
      <w:r w:rsidR="00973AE9">
        <w:rPr>
          <w:rFonts w:ascii="Arial" w:hAnsi="Arial" w:cs="Arial"/>
        </w:rPr>
        <w:t>tritts</w:t>
      </w:r>
      <w:r w:rsidR="0041614B">
        <w:rPr>
          <w:rFonts w:ascii="Arial" w:hAnsi="Arial" w:cs="Arial"/>
        </w:rPr>
        <w:t>regelung und die Verpflichtung zum Tragen eine</w:t>
      </w:r>
      <w:r w:rsidR="00940EDF">
        <w:rPr>
          <w:rFonts w:ascii="Arial" w:hAnsi="Arial" w:cs="Arial"/>
        </w:rPr>
        <w:t>s</w:t>
      </w:r>
      <w:r w:rsidR="0041614B">
        <w:rPr>
          <w:rFonts w:ascii="Arial" w:hAnsi="Arial" w:cs="Arial"/>
        </w:rPr>
        <w:t xml:space="preserve"> </w:t>
      </w:r>
      <w:r w:rsidR="00940EDF">
        <w:rPr>
          <w:rFonts w:ascii="Arial" w:hAnsi="Arial" w:cs="Arial"/>
        </w:rPr>
        <w:t xml:space="preserve">medizinischen </w:t>
      </w:r>
      <w:r w:rsidR="0041614B">
        <w:rPr>
          <w:rFonts w:ascii="Arial" w:hAnsi="Arial" w:cs="Arial"/>
        </w:rPr>
        <w:t>Mund-Nasen-</w:t>
      </w:r>
      <w:r w:rsidR="00940EDF">
        <w:rPr>
          <w:rFonts w:ascii="Arial" w:hAnsi="Arial" w:cs="Arial"/>
        </w:rPr>
        <w:t xml:space="preserve">Schutzes </w:t>
      </w:r>
      <w:r w:rsidR="0041614B">
        <w:rPr>
          <w:rFonts w:ascii="Arial" w:hAnsi="Arial" w:cs="Arial"/>
        </w:rPr>
        <w:t xml:space="preserve">unterscheiden sich in ihrer Wirkungsweise und ergänzen sich. Während durch die mit der Zutrittsregelung verbundenen Testung, zumindest Personen mit einer hohen Viruslast, der </w:t>
      </w:r>
      <w:r w:rsidR="00161664">
        <w:rPr>
          <w:rFonts w:ascii="Arial" w:hAnsi="Arial" w:cs="Arial"/>
        </w:rPr>
        <w:t>Kontakt zu anderen Personen in der Schule verhindert wird, werden durch</w:t>
      </w:r>
      <w:r w:rsidR="00AB0F49">
        <w:rPr>
          <w:rFonts w:ascii="Arial" w:hAnsi="Arial" w:cs="Arial"/>
        </w:rPr>
        <w:t xml:space="preserve"> </w:t>
      </w:r>
      <w:r w:rsidR="0041614B">
        <w:rPr>
          <w:rFonts w:ascii="Arial" w:hAnsi="Arial" w:cs="Arial"/>
        </w:rPr>
        <w:t>d</w:t>
      </w:r>
      <w:r w:rsidR="00AB0F49">
        <w:rPr>
          <w:rFonts w:ascii="Arial" w:hAnsi="Arial" w:cs="Arial"/>
        </w:rPr>
        <w:t>as Tragen eine</w:t>
      </w:r>
      <w:r w:rsidR="003A37F9">
        <w:rPr>
          <w:rFonts w:ascii="Arial" w:hAnsi="Arial" w:cs="Arial"/>
        </w:rPr>
        <w:t>s</w:t>
      </w:r>
      <w:r w:rsidR="00AB0F49">
        <w:rPr>
          <w:rFonts w:ascii="Arial" w:hAnsi="Arial" w:cs="Arial"/>
        </w:rPr>
        <w:t xml:space="preserve"> </w:t>
      </w:r>
      <w:r w:rsidR="003A37F9">
        <w:rPr>
          <w:rFonts w:ascii="Arial" w:hAnsi="Arial" w:cs="Arial"/>
        </w:rPr>
        <w:t xml:space="preserve">medizinischen </w:t>
      </w:r>
      <w:r w:rsidR="00AB0F49">
        <w:rPr>
          <w:rFonts w:ascii="Arial" w:hAnsi="Arial" w:cs="Arial"/>
        </w:rPr>
        <w:t>Mund-Nasen-</w:t>
      </w:r>
      <w:r w:rsidR="003A37F9">
        <w:rPr>
          <w:rFonts w:ascii="Arial" w:hAnsi="Arial" w:cs="Arial"/>
        </w:rPr>
        <w:t xml:space="preserve">Schutzes </w:t>
      </w:r>
      <w:r w:rsidR="00AB0F49">
        <w:rPr>
          <w:rFonts w:ascii="Arial" w:hAnsi="Arial" w:cs="Arial"/>
        </w:rPr>
        <w:t xml:space="preserve">ein Teil der </w:t>
      </w:r>
      <w:proofErr w:type="spellStart"/>
      <w:r w:rsidR="00AB0F49">
        <w:rPr>
          <w:rFonts w:ascii="Arial" w:hAnsi="Arial" w:cs="Arial"/>
        </w:rPr>
        <w:t>Tröpf</w:t>
      </w:r>
      <w:r w:rsidR="00AB0F49" w:rsidRPr="00AB0F49">
        <w:rPr>
          <w:rFonts w:ascii="Arial" w:hAnsi="Arial" w:cs="Arial"/>
        </w:rPr>
        <w:t>chenpartikel</w:t>
      </w:r>
      <w:proofErr w:type="spellEnd"/>
      <w:r w:rsidR="00AB0F49" w:rsidRPr="00AB0F49">
        <w:rPr>
          <w:rFonts w:ascii="Arial" w:hAnsi="Arial" w:cs="Arial"/>
        </w:rPr>
        <w:t xml:space="preserve"> aufgefangen</w:t>
      </w:r>
      <w:r w:rsidR="00AB0F49">
        <w:rPr>
          <w:rFonts w:ascii="Arial" w:hAnsi="Arial" w:cs="Arial"/>
        </w:rPr>
        <w:t xml:space="preserve"> und d</w:t>
      </w:r>
      <w:r w:rsidR="00AB0F49" w:rsidRPr="00AB0F49">
        <w:rPr>
          <w:rFonts w:ascii="Arial" w:hAnsi="Arial" w:cs="Arial"/>
        </w:rPr>
        <w:t xml:space="preserve">as Risiko der Weiterverbreitung des Virus </w:t>
      </w:r>
      <w:r w:rsidR="00161664">
        <w:rPr>
          <w:rFonts w:ascii="Arial" w:hAnsi="Arial" w:cs="Arial"/>
        </w:rPr>
        <w:t>beim</w:t>
      </w:r>
      <w:r w:rsidR="00AB0F49" w:rsidRPr="00AB0F49">
        <w:rPr>
          <w:rFonts w:ascii="Arial" w:hAnsi="Arial" w:cs="Arial"/>
        </w:rPr>
        <w:t xml:space="preserve"> konsequenten Tragen </w:t>
      </w:r>
      <w:r w:rsidR="00940EDF">
        <w:rPr>
          <w:rFonts w:ascii="Arial" w:hAnsi="Arial" w:cs="Arial"/>
        </w:rPr>
        <w:t>des medizinischen Mund-Nasen-Schutzes</w:t>
      </w:r>
      <w:r w:rsidR="00161664">
        <w:rPr>
          <w:rFonts w:ascii="Arial" w:hAnsi="Arial" w:cs="Arial"/>
        </w:rPr>
        <w:t xml:space="preserve"> verringert.</w:t>
      </w:r>
      <w:r w:rsidR="001541FC">
        <w:rPr>
          <w:rFonts w:ascii="Arial" w:hAnsi="Arial" w:cs="Arial"/>
        </w:rPr>
        <w:t xml:space="preserve"> Das Betreten des Schulgeländes durch infizierte Personen kann durch das Tragen de</w:t>
      </w:r>
      <w:r w:rsidR="00940EDF">
        <w:rPr>
          <w:rFonts w:ascii="Arial" w:hAnsi="Arial" w:cs="Arial"/>
        </w:rPr>
        <w:t>s</w:t>
      </w:r>
      <w:r w:rsidR="001541FC">
        <w:rPr>
          <w:rFonts w:ascii="Arial" w:hAnsi="Arial" w:cs="Arial"/>
        </w:rPr>
        <w:t xml:space="preserve"> </w:t>
      </w:r>
      <w:r w:rsidR="00940EDF">
        <w:rPr>
          <w:rFonts w:ascii="Arial" w:hAnsi="Arial" w:cs="Arial"/>
        </w:rPr>
        <w:t xml:space="preserve">medizinischen </w:t>
      </w:r>
      <w:r w:rsidR="001541FC">
        <w:rPr>
          <w:rFonts w:ascii="Arial" w:hAnsi="Arial" w:cs="Arial"/>
        </w:rPr>
        <w:t>Mund-Nasen-</w:t>
      </w:r>
      <w:r w:rsidR="00940EDF">
        <w:rPr>
          <w:rFonts w:ascii="Arial" w:hAnsi="Arial" w:cs="Arial"/>
        </w:rPr>
        <w:t xml:space="preserve">Schutzes </w:t>
      </w:r>
      <w:r w:rsidR="001541FC">
        <w:rPr>
          <w:rFonts w:ascii="Arial" w:hAnsi="Arial" w:cs="Arial"/>
        </w:rPr>
        <w:t>hingegen nicht verhindert werden.</w:t>
      </w:r>
    </w:p>
    <w:p w14:paraId="12D94925" w14:textId="037E62F4" w:rsidR="00161664" w:rsidRDefault="00161664" w:rsidP="003F5F7B">
      <w:pPr>
        <w:spacing w:after="0" w:line="360" w:lineRule="auto"/>
        <w:rPr>
          <w:rFonts w:ascii="Arial" w:eastAsia="Times New Roman" w:hAnsi="Arial" w:cs="Times New Roman"/>
          <w:szCs w:val="24"/>
          <w:lang w:eastAsia="de-DE"/>
        </w:rPr>
      </w:pPr>
      <w:r>
        <w:rPr>
          <w:rFonts w:ascii="Arial" w:hAnsi="Arial" w:cs="Arial"/>
        </w:rPr>
        <w:t xml:space="preserve">Schließlich ist die Zutrittsregelung auch angemessen. </w:t>
      </w:r>
      <w:r w:rsidR="007D3B51">
        <w:rPr>
          <w:rFonts w:ascii="Arial" w:hAnsi="Arial" w:cs="Arial"/>
        </w:rPr>
        <w:t xml:space="preserve">Einerseits werden </w:t>
      </w:r>
      <w:r w:rsidR="007A393E">
        <w:rPr>
          <w:rFonts w:ascii="Arial" w:hAnsi="Arial" w:cs="Arial"/>
        </w:rPr>
        <w:t>die</w:t>
      </w:r>
      <w:r w:rsidR="00533D69">
        <w:rPr>
          <w:rFonts w:ascii="Arial" w:hAnsi="Arial" w:cs="Arial"/>
        </w:rPr>
        <w:t xml:space="preserve"> Grundrechte der Schüler und Schülerinnen sowie des Schulpersonals, insbesondere die allgemeine Hand</w:t>
      </w:r>
      <w:r w:rsidR="0046009D">
        <w:rPr>
          <w:rFonts w:ascii="Arial" w:hAnsi="Arial" w:cs="Arial"/>
        </w:rPr>
        <w:t xml:space="preserve">lungsfreiheit und </w:t>
      </w:r>
      <w:r w:rsidR="00533D69">
        <w:rPr>
          <w:rFonts w:ascii="Arial" w:hAnsi="Arial" w:cs="Arial"/>
        </w:rPr>
        <w:t xml:space="preserve">das allgemeine Persönlichkeitsrecht, durch die Zutrittsregelung nur wenig beeinträchtigt. </w:t>
      </w:r>
      <w:r w:rsidR="00241EB7">
        <w:rPr>
          <w:rFonts w:ascii="Arial" w:hAnsi="Arial" w:cs="Arial"/>
        </w:rPr>
        <w:t xml:space="preserve">Das Schulgelände darf auch dann betreten werden, wenn vor Ort </w:t>
      </w:r>
      <w:r w:rsidR="0047165D">
        <w:rPr>
          <w:rFonts w:ascii="Arial" w:hAnsi="Arial" w:cs="Arial"/>
        </w:rPr>
        <w:t>ein</w:t>
      </w:r>
      <w:r w:rsidR="00241EB7">
        <w:rPr>
          <w:rFonts w:ascii="Arial" w:hAnsi="Arial" w:cs="Arial"/>
        </w:rPr>
        <w:t xml:space="preserve"> Selbsttest vorgenommen wird, der nicht mit Kosten für die getestete Person verbunden ist. Bei diesen Tests erfolgt ein Abstrich lediglich im vorderen Nasenbe</w:t>
      </w:r>
      <w:r w:rsidR="007D3B51">
        <w:rPr>
          <w:rFonts w:ascii="Arial" w:hAnsi="Arial" w:cs="Arial"/>
        </w:rPr>
        <w:t>reich. Den zu testenden Personen steht es jedoch frei</w:t>
      </w:r>
      <w:r w:rsidR="0047165D">
        <w:rPr>
          <w:rFonts w:ascii="Arial" w:hAnsi="Arial" w:cs="Arial"/>
        </w:rPr>
        <w:t>,</w:t>
      </w:r>
      <w:r w:rsidR="007D3B51">
        <w:rPr>
          <w:rFonts w:ascii="Arial" w:hAnsi="Arial" w:cs="Arial"/>
        </w:rPr>
        <w:t xml:space="preserve"> einen Nachweis </w:t>
      </w:r>
      <w:r w:rsidR="0051447B">
        <w:rPr>
          <w:rFonts w:ascii="Arial" w:hAnsi="Arial" w:cs="Arial"/>
        </w:rPr>
        <w:t xml:space="preserve">über eine Labordiagnostik mittels </w:t>
      </w:r>
      <w:proofErr w:type="spellStart"/>
      <w:r w:rsidR="0051447B">
        <w:rPr>
          <w:rFonts w:ascii="Arial" w:hAnsi="Arial" w:cs="Arial"/>
        </w:rPr>
        <w:t>Nukleinsäurenachweis</w:t>
      </w:r>
      <w:proofErr w:type="spellEnd"/>
      <w:r w:rsidR="006C103E">
        <w:rPr>
          <w:rFonts w:ascii="Arial" w:hAnsi="Arial" w:cs="Arial"/>
        </w:rPr>
        <w:t xml:space="preserve"> </w:t>
      </w:r>
      <w:r w:rsidR="006C103E" w:rsidRPr="006C103E">
        <w:rPr>
          <w:rFonts w:ascii="Arial" w:hAnsi="Arial" w:cs="Arial"/>
        </w:rPr>
        <w:t xml:space="preserve">(PCR, </w:t>
      </w:r>
      <w:proofErr w:type="spellStart"/>
      <w:r w:rsidR="006C103E" w:rsidRPr="006C103E">
        <w:rPr>
          <w:rFonts w:ascii="Arial" w:hAnsi="Arial" w:cs="Arial"/>
        </w:rPr>
        <w:t>PoC</w:t>
      </w:r>
      <w:proofErr w:type="spellEnd"/>
      <w:r w:rsidR="006C103E" w:rsidRPr="006C103E">
        <w:rPr>
          <w:rFonts w:ascii="Arial" w:hAnsi="Arial" w:cs="Arial"/>
        </w:rPr>
        <w:t xml:space="preserve">-PCR oder weitere Methoden der </w:t>
      </w:r>
      <w:proofErr w:type="spellStart"/>
      <w:r w:rsidR="006C103E" w:rsidRPr="006C103E">
        <w:rPr>
          <w:rFonts w:ascii="Arial" w:hAnsi="Arial" w:cs="Arial"/>
        </w:rPr>
        <w:t>Nukleinsäureamplifikationstechnik</w:t>
      </w:r>
      <w:proofErr w:type="spellEnd"/>
      <w:r w:rsidR="006C103E" w:rsidRPr="006C103E">
        <w:rPr>
          <w:rFonts w:ascii="Arial" w:hAnsi="Arial" w:cs="Arial"/>
        </w:rPr>
        <w:t>)</w:t>
      </w:r>
      <w:r w:rsidR="00A36F36">
        <w:rPr>
          <w:rFonts w:ascii="Arial" w:hAnsi="Arial" w:cs="Arial"/>
        </w:rPr>
        <w:t>, die nicht älter als 48 Stunden</w:t>
      </w:r>
      <w:r w:rsidR="007D3B51" w:rsidRPr="002D5FA3">
        <w:rPr>
          <w:rFonts w:ascii="Arial" w:hAnsi="Arial" w:cs="Arial"/>
        </w:rPr>
        <w:t xml:space="preserve"> </w:t>
      </w:r>
      <w:r w:rsidR="007D3B51">
        <w:rPr>
          <w:rFonts w:ascii="Arial" w:hAnsi="Arial" w:cs="Arial"/>
        </w:rPr>
        <w:t>oder</w:t>
      </w:r>
      <w:r w:rsidR="007D3B51" w:rsidRPr="002D5FA3">
        <w:rPr>
          <w:rFonts w:ascii="Arial" w:hAnsi="Arial" w:cs="Arial"/>
        </w:rPr>
        <w:t xml:space="preserve"> </w:t>
      </w:r>
      <w:r w:rsidR="00EE7DDF">
        <w:rPr>
          <w:rFonts w:ascii="Arial" w:hAnsi="Arial" w:cs="Arial"/>
        </w:rPr>
        <w:t xml:space="preserve">einen </w:t>
      </w:r>
      <w:r w:rsidR="007D3B51" w:rsidRPr="002D5FA3">
        <w:rPr>
          <w:rFonts w:ascii="Arial" w:hAnsi="Arial" w:cs="Arial"/>
        </w:rPr>
        <w:t>Schnelltest</w:t>
      </w:r>
      <w:r w:rsidR="007D3B51">
        <w:rPr>
          <w:rFonts w:ascii="Arial" w:hAnsi="Arial" w:cs="Arial"/>
        </w:rPr>
        <w:t>, der nicht älter als 24 Stunden ist, mit negativem Testergebnis vorzulegen.</w:t>
      </w:r>
      <w:r w:rsidR="00A750EF" w:rsidRPr="00A750EF">
        <w:rPr>
          <w:rFonts w:ascii="Arial" w:hAnsi="Arial" w:cs="Arial"/>
        </w:rPr>
        <w:t xml:space="preserve"> </w:t>
      </w:r>
      <w:r w:rsidR="007D3B51">
        <w:rPr>
          <w:rFonts w:ascii="Arial" w:hAnsi="Arial" w:cs="Arial"/>
        </w:rPr>
        <w:t xml:space="preserve">Andererseits erfüllt der Staat </w:t>
      </w:r>
      <w:r w:rsidR="007D3B51" w:rsidRPr="008559D0">
        <w:rPr>
          <w:rFonts w:ascii="Arial" w:eastAsia="Times New Roman" w:hAnsi="Arial" w:cs="Times New Roman"/>
          <w:szCs w:val="24"/>
          <w:lang w:eastAsia="de-DE"/>
        </w:rPr>
        <w:t>seine Schutzpflicht aus Art. 2 Abs. 2 Satz 1 GG</w:t>
      </w:r>
      <w:r w:rsidR="007D3B51">
        <w:rPr>
          <w:rFonts w:ascii="Arial" w:eastAsia="Times New Roman" w:hAnsi="Arial" w:cs="Times New Roman"/>
          <w:szCs w:val="24"/>
          <w:lang w:eastAsia="de-DE"/>
        </w:rPr>
        <w:t xml:space="preserve"> </w:t>
      </w:r>
      <w:r w:rsidR="007D3B51" w:rsidRPr="000E149B">
        <w:rPr>
          <w:rFonts w:ascii="Arial" w:eastAsia="Times New Roman" w:hAnsi="Arial" w:cs="Times New Roman"/>
          <w:szCs w:val="24"/>
          <w:lang w:eastAsia="de-DE"/>
        </w:rPr>
        <w:t>in Verbindung mit Art 1. Abs. 1 GG</w:t>
      </w:r>
      <w:r w:rsidR="007D3B51">
        <w:rPr>
          <w:rFonts w:ascii="Arial" w:eastAsia="Times New Roman" w:hAnsi="Arial" w:cs="Times New Roman"/>
          <w:szCs w:val="24"/>
          <w:lang w:eastAsia="de-DE"/>
        </w:rPr>
        <w:t>, indem er Gesundheit und Leben der anwesenden Personen in den Schulen vor Neuinfektionen schützt und das Infektionsgeschehen eindämmt. Außerdem kann die Zugangsregelung dazu beitragen, den Präsenzunterricht aufgrund des</w:t>
      </w:r>
      <w:r w:rsidR="0057720C">
        <w:rPr>
          <w:rFonts w:ascii="Arial" w:eastAsia="Times New Roman" w:hAnsi="Arial" w:cs="Times New Roman"/>
          <w:szCs w:val="24"/>
          <w:lang w:eastAsia="de-DE"/>
        </w:rPr>
        <w:t xml:space="preserve"> –</w:t>
      </w:r>
      <w:r w:rsidR="007D3B51">
        <w:rPr>
          <w:rFonts w:ascii="Arial" w:eastAsia="Times New Roman" w:hAnsi="Arial" w:cs="Times New Roman"/>
          <w:szCs w:val="24"/>
          <w:lang w:eastAsia="de-DE"/>
        </w:rPr>
        <w:t xml:space="preserve"> </w:t>
      </w:r>
      <w:r w:rsidR="0057720C">
        <w:rPr>
          <w:rFonts w:ascii="Arial" w:eastAsia="Times New Roman" w:hAnsi="Arial" w:cs="Times New Roman"/>
          <w:szCs w:val="24"/>
          <w:lang w:eastAsia="de-DE"/>
        </w:rPr>
        <w:t>durch die</w:t>
      </w:r>
      <w:r w:rsidR="007D3B51">
        <w:rPr>
          <w:rFonts w:ascii="Arial" w:eastAsia="Times New Roman" w:hAnsi="Arial" w:cs="Times New Roman"/>
          <w:szCs w:val="24"/>
          <w:lang w:eastAsia="de-DE"/>
        </w:rPr>
        <w:t xml:space="preserve"> Zugangsregelung</w:t>
      </w:r>
      <w:r w:rsidR="0057720C">
        <w:rPr>
          <w:rFonts w:ascii="Arial" w:eastAsia="Times New Roman" w:hAnsi="Arial" w:cs="Times New Roman"/>
          <w:szCs w:val="24"/>
          <w:lang w:eastAsia="de-DE"/>
        </w:rPr>
        <w:t xml:space="preserve"> – </w:t>
      </w:r>
      <w:r w:rsidR="007D3B51">
        <w:rPr>
          <w:rFonts w:ascii="Arial" w:eastAsia="Times New Roman" w:hAnsi="Arial" w:cs="Times New Roman"/>
          <w:szCs w:val="24"/>
          <w:lang w:eastAsia="de-DE"/>
        </w:rPr>
        <w:t xml:space="preserve">geringeren Infektionsrisikos </w:t>
      </w:r>
      <w:r w:rsidR="007A393E">
        <w:rPr>
          <w:rFonts w:ascii="Arial" w:eastAsia="Times New Roman" w:hAnsi="Arial" w:cs="Times New Roman"/>
          <w:szCs w:val="24"/>
          <w:lang w:eastAsia="de-DE"/>
        </w:rPr>
        <w:t>zu ermöglichen bzw. Schließungen von Schulen zu vermeiden, wodurch das Recht auf Bildung der Schülerinnen und Schüler gestärkt wird.</w:t>
      </w:r>
    </w:p>
    <w:p w14:paraId="34D7C15F" w14:textId="77777777" w:rsidR="00333275"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Testergebnisse werden durch die Schulen dokumentiert. Die Dokumentation ist nach drei Wochen nach der jeweiligen Testung zu löschen oder zu vernichten.</w:t>
      </w:r>
      <w:r w:rsidR="00DE4EAD">
        <w:rPr>
          <w:rFonts w:ascii="Arial" w:eastAsia="Times New Roman" w:hAnsi="Arial" w:cs="Times New Roman"/>
          <w:szCs w:val="24"/>
          <w:lang w:eastAsia="de-DE"/>
        </w:rPr>
        <w:t xml:space="preserve"> Hierdurch soll die Organisation der Zutrittsregelung ermöglicht </w:t>
      </w:r>
      <w:r w:rsidR="00A750EF">
        <w:rPr>
          <w:rFonts w:ascii="Arial" w:eastAsia="Times New Roman" w:hAnsi="Arial" w:cs="Times New Roman"/>
          <w:szCs w:val="24"/>
          <w:lang w:eastAsia="de-DE"/>
        </w:rPr>
        <w:t xml:space="preserve">und die gegebenenfalls notwendige Kontaktnachverfolgung der Gesundheitsämter gewährleistet </w:t>
      </w:r>
      <w:r w:rsidR="00DE4EAD">
        <w:rPr>
          <w:rFonts w:ascii="Arial" w:eastAsia="Times New Roman" w:hAnsi="Arial" w:cs="Times New Roman"/>
          <w:szCs w:val="24"/>
          <w:lang w:eastAsia="de-DE"/>
        </w:rPr>
        <w:t>werden.</w:t>
      </w:r>
    </w:p>
    <w:p w14:paraId="54222470" w14:textId="77777777" w:rsidR="00BE22BF" w:rsidRDefault="00BE22BF"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Personen, bei denen ein positives Testergebnis vorliegt</w:t>
      </w:r>
      <w:r w:rsidR="00A750EF">
        <w:rPr>
          <w:rFonts w:ascii="Arial" w:eastAsia="Times New Roman" w:hAnsi="Arial" w:cs="Times New Roman"/>
          <w:szCs w:val="24"/>
          <w:lang w:eastAsia="de-DE"/>
        </w:rPr>
        <w:t>,</w:t>
      </w:r>
      <w:r>
        <w:rPr>
          <w:rFonts w:ascii="Arial" w:eastAsia="Times New Roman" w:hAnsi="Arial" w:cs="Times New Roman"/>
          <w:szCs w:val="24"/>
          <w:lang w:eastAsia="de-DE"/>
        </w:rPr>
        <w:t xml:space="preserve"> haben das Schulgelände zu verlassen. Die Schulleitung hat, sofern </w:t>
      </w:r>
      <w:r w:rsidR="0076757A">
        <w:rPr>
          <w:rFonts w:ascii="Arial" w:eastAsia="Times New Roman" w:hAnsi="Arial" w:cs="Times New Roman"/>
          <w:szCs w:val="24"/>
          <w:lang w:eastAsia="de-DE"/>
        </w:rPr>
        <w:t xml:space="preserve">nach einer Selbsttestung </w:t>
      </w:r>
      <w:r w:rsidR="00AE321E">
        <w:rPr>
          <w:rFonts w:ascii="Arial" w:eastAsia="Times New Roman" w:hAnsi="Arial" w:cs="Times New Roman"/>
          <w:szCs w:val="24"/>
          <w:lang w:eastAsia="de-DE"/>
        </w:rPr>
        <w:t xml:space="preserve">von </w:t>
      </w:r>
      <w:r>
        <w:rPr>
          <w:rFonts w:ascii="Arial" w:eastAsia="Times New Roman" w:hAnsi="Arial" w:cs="Times New Roman"/>
          <w:szCs w:val="24"/>
          <w:lang w:eastAsia="de-DE"/>
        </w:rPr>
        <w:t>eine</w:t>
      </w:r>
      <w:r w:rsidR="00AE321E">
        <w:rPr>
          <w:rFonts w:ascii="Arial" w:eastAsia="Times New Roman" w:hAnsi="Arial" w:cs="Times New Roman"/>
          <w:szCs w:val="24"/>
          <w:lang w:eastAsia="de-DE"/>
        </w:rPr>
        <w:t>r</w:t>
      </w:r>
      <w:r>
        <w:rPr>
          <w:rFonts w:ascii="Arial" w:eastAsia="Times New Roman" w:hAnsi="Arial" w:cs="Times New Roman"/>
          <w:szCs w:val="24"/>
          <w:lang w:eastAsia="de-DE"/>
        </w:rPr>
        <w:t xml:space="preserve"> positiv getestete</w:t>
      </w:r>
      <w:r w:rsidR="00AE321E">
        <w:rPr>
          <w:rFonts w:ascii="Arial" w:eastAsia="Times New Roman" w:hAnsi="Arial" w:cs="Times New Roman"/>
          <w:szCs w:val="24"/>
          <w:lang w:eastAsia="de-DE"/>
        </w:rPr>
        <w:t>n</w:t>
      </w:r>
      <w:r>
        <w:rPr>
          <w:rFonts w:ascii="Arial" w:eastAsia="Times New Roman" w:hAnsi="Arial" w:cs="Times New Roman"/>
          <w:szCs w:val="24"/>
          <w:lang w:eastAsia="de-DE"/>
        </w:rPr>
        <w:t xml:space="preserve"> Person oder deren Personensorgeberechtigten keine </w:t>
      </w:r>
      <w:r w:rsidR="00341A56">
        <w:rPr>
          <w:rFonts w:ascii="Arial" w:eastAsia="Times New Roman" w:hAnsi="Arial" w:cs="Times New Roman"/>
          <w:szCs w:val="24"/>
          <w:lang w:eastAsia="de-DE"/>
        </w:rPr>
        <w:t xml:space="preserve">Labordiagnostik mittels </w:t>
      </w:r>
      <w:proofErr w:type="spellStart"/>
      <w:r w:rsidR="00341A56">
        <w:rPr>
          <w:rFonts w:ascii="Arial" w:eastAsia="Times New Roman" w:hAnsi="Arial" w:cs="Times New Roman"/>
          <w:szCs w:val="24"/>
          <w:lang w:eastAsia="de-DE"/>
        </w:rPr>
        <w:t>Nukleinsäurenachweis</w:t>
      </w:r>
      <w:proofErr w:type="spellEnd"/>
      <w:r w:rsidR="00E960E5">
        <w:rPr>
          <w:rFonts w:ascii="Arial" w:eastAsia="Times New Roman" w:hAnsi="Arial" w:cs="Times New Roman"/>
          <w:szCs w:val="24"/>
          <w:lang w:eastAsia="de-DE"/>
        </w:rPr>
        <w:t xml:space="preserve"> </w:t>
      </w:r>
      <w:r w:rsidR="00E960E5" w:rsidRPr="00E960E5">
        <w:rPr>
          <w:rFonts w:ascii="Arial" w:eastAsia="Times New Roman" w:hAnsi="Arial" w:cs="Times New Roman"/>
          <w:szCs w:val="24"/>
          <w:lang w:eastAsia="de-DE"/>
        </w:rPr>
        <w:t xml:space="preserve">(PCR, </w:t>
      </w:r>
      <w:proofErr w:type="spellStart"/>
      <w:r w:rsidR="00E960E5" w:rsidRPr="00E960E5">
        <w:rPr>
          <w:rFonts w:ascii="Arial" w:eastAsia="Times New Roman" w:hAnsi="Arial" w:cs="Times New Roman"/>
          <w:szCs w:val="24"/>
          <w:lang w:eastAsia="de-DE"/>
        </w:rPr>
        <w:t>PoC</w:t>
      </w:r>
      <w:proofErr w:type="spellEnd"/>
      <w:r w:rsidR="00E960E5" w:rsidRPr="00E960E5">
        <w:rPr>
          <w:rFonts w:ascii="Arial" w:eastAsia="Times New Roman" w:hAnsi="Arial" w:cs="Times New Roman"/>
          <w:szCs w:val="24"/>
          <w:lang w:eastAsia="de-DE"/>
        </w:rPr>
        <w:t xml:space="preserve">-PCR oder weitere Methoden der </w:t>
      </w:r>
      <w:proofErr w:type="spellStart"/>
      <w:r w:rsidR="00E960E5" w:rsidRPr="00E960E5">
        <w:rPr>
          <w:rFonts w:ascii="Arial" w:eastAsia="Times New Roman" w:hAnsi="Arial" w:cs="Times New Roman"/>
          <w:szCs w:val="24"/>
          <w:lang w:eastAsia="de-DE"/>
        </w:rPr>
        <w:t>Nukleinsäureamplifikationstechnik</w:t>
      </w:r>
      <w:proofErr w:type="spellEnd"/>
      <w:r w:rsidR="00E960E5" w:rsidRPr="00E960E5">
        <w:rPr>
          <w:rFonts w:ascii="Arial" w:eastAsia="Times New Roman" w:hAnsi="Arial" w:cs="Times New Roman"/>
          <w:szCs w:val="24"/>
          <w:lang w:eastAsia="de-DE"/>
        </w:rPr>
        <w:t>)</w:t>
      </w:r>
      <w:r w:rsidR="00A750EF">
        <w:rPr>
          <w:rFonts w:ascii="Arial" w:eastAsia="Times New Roman" w:hAnsi="Arial" w:cs="Times New Roman"/>
          <w:szCs w:val="24"/>
          <w:lang w:eastAsia="de-DE"/>
        </w:rPr>
        <w:t xml:space="preserve"> veranlass</w:t>
      </w:r>
      <w:r w:rsidR="00AE321E">
        <w:rPr>
          <w:rFonts w:ascii="Arial" w:eastAsia="Times New Roman" w:hAnsi="Arial" w:cs="Times New Roman"/>
          <w:szCs w:val="24"/>
          <w:lang w:eastAsia="de-DE"/>
        </w:rPr>
        <w:t>t wird</w:t>
      </w:r>
      <w:r>
        <w:rPr>
          <w:rFonts w:ascii="Arial" w:eastAsia="Times New Roman" w:hAnsi="Arial" w:cs="Times New Roman"/>
          <w:szCs w:val="24"/>
          <w:lang w:eastAsia="de-DE"/>
        </w:rPr>
        <w:t>, die zuständige Gesundheitsbehörde über das Testergebnis zu informieren.</w:t>
      </w:r>
    </w:p>
    <w:p w14:paraId="3CDCCF1B" w14:textId="77777777" w:rsidR="004D0EF4" w:rsidRDefault="004D0EF4"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Nähere zur Ausgestaltung der Zutrittsregelung</w:t>
      </w:r>
      <w:r w:rsidR="0046009D">
        <w:rPr>
          <w:rFonts w:ascii="Arial" w:eastAsia="Times New Roman" w:hAnsi="Arial" w:cs="Times New Roman"/>
          <w:szCs w:val="24"/>
          <w:lang w:eastAsia="de-DE"/>
        </w:rPr>
        <w:t xml:space="preserve">, insbesondere </w:t>
      </w:r>
      <w:r w:rsidR="0046009D" w:rsidRPr="0046009D">
        <w:rPr>
          <w:rFonts w:ascii="Arial" w:eastAsia="Times New Roman" w:hAnsi="Arial" w:cs="Times New Roman"/>
          <w:szCs w:val="24"/>
          <w:lang w:eastAsia="de-DE"/>
        </w:rPr>
        <w:t>Ausnahmen für die Teilnahme an schriftlichen Leistungsnachweisen und Prüfungen</w:t>
      </w:r>
      <w:r w:rsidR="00540293">
        <w:rPr>
          <w:rFonts w:ascii="Arial" w:eastAsia="Times New Roman" w:hAnsi="Arial" w:cs="Times New Roman"/>
          <w:szCs w:val="24"/>
          <w:lang w:eastAsia="de-DE"/>
        </w:rPr>
        <w:t xml:space="preserve"> und</w:t>
      </w:r>
      <w:r w:rsidR="0046009D">
        <w:rPr>
          <w:rFonts w:ascii="Arial" w:eastAsia="Times New Roman" w:hAnsi="Arial" w:cs="Times New Roman"/>
          <w:szCs w:val="24"/>
          <w:lang w:eastAsia="de-DE"/>
        </w:rPr>
        <w:t xml:space="preserve"> zur</w:t>
      </w:r>
      <w:r w:rsidR="00540293">
        <w:rPr>
          <w:rFonts w:ascii="Arial" w:eastAsia="Times New Roman" w:hAnsi="Arial" w:cs="Times New Roman"/>
          <w:szCs w:val="24"/>
          <w:lang w:eastAsia="de-DE"/>
        </w:rPr>
        <w:t xml:space="preserve"> Ausgestaltung der Testpflicht </w:t>
      </w:r>
      <w:r w:rsidR="00096F38">
        <w:rPr>
          <w:rFonts w:ascii="Arial" w:eastAsia="Times New Roman" w:hAnsi="Arial" w:cs="Times New Roman"/>
          <w:szCs w:val="24"/>
          <w:lang w:eastAsia="de-DE"/>
        </w:rPr>
        <w:t>f</w:t>
      </w:r>
      <w:r w:rsidR="00540293">
        <w:rPr>
          <w:rFonts w:ascii="Arial" w:eastAsia="Times New Roman" w:hAnsi="Arial" w:cs="Times New Roman"/>
          <w:szCs w:val="24"/>
          <w:lang w:eastAsia="de-DE"/>
        </w:rPr>
        <w:t>ür Schüler</w:t>
      </w:r>
      <w:r w:rsidR="00096F38">
        <w:rPr>
          <w:rFonts w:ascii="Arial" w:eastAsia="Times New Roman" w:hAnsi="Arial" w:cs="Times New Roman"/>
          <w:szCs w:val="24"/>
          <w:lang w:eastAsia="de-DE"/>
        </w:rPr>
        <w:t>innen und Schüler</w:t>
      </w:r>
      <w:r w:rsidR="00540293">
        <w:rPr>
          <w:rFonts w:ascii="Arial" w:eastAsia="Times New Roman" w:hAnsi="Arial" w:cs="Times New Roman"/>
          <w:szCs w:val="24"/>
          <w:lang w:eastAsia="de-DE"/>
        </w:rPr>
        <w:t xml:space="preserve"> mit sonderpädagogischem Bedarf</w:t>
      </w:r>
      <w:r w:rsidR="00D51F3A">
        <w:rPr>
          <w:rFonts w:ascii="Arial" w:eastAsia="Times New Roman" w:hAnsi="Arial" w:cs="Times New Roman"/>
          <w:szCs w:val="24"/>
          <w:lang w:eastAsia="de-DE"/>
        </w:rPr>
        <w:t>,</w:t>
      </w:r>
      <w:r>
        <w:rPr>
          <w:rFonts w:ascii="Arial" w:eastAsia="Times New Roman" w:hAnsi="Arial" w:cs="Times New Roman"/>
          <w:szCs w:val="24"/>
          <w:lang w:eastAsia="de-DE"/>
        </w:rPr>
        <w:t xml:space="preserve"> wird durch das Ministerium für Bildung durch Erlass geregelt.</w:t>
      </w:r>
      <w:r w:rsidR="00D51F3A">
        <w:rPr>
          <w:rFonts w:ascii="Arial" w:eastAsia="Times New Roman" w:hAnsi="Arial" w:cs="Times New Roman"/>
          <w:szCs w:val="24"/>
          <w:lang w:eastAsia="de-DE"/>
        </w:rPr>
        <w:t xml:space="preserve"> </w:t>
      </w:r>
      <w:r w:rsidR="00B61C10">
        <w:rPr>
          <w:rFonts w:ascii="Arial" w:eastAsia="Times New Roman" w:hAnsi="Arial" w:cs="Times New Roman"/>
          <w:szCs w:val="24"/>
          <w:lang w:eastAsia="de-DE"/>
        </w:rPr>
        <w:t>Klarstellend wird nunmehr darauf hingewiesen, dass das Ministerium für Bildung auch die Testpflicht von Externen, das heißt Personen, die nicht in den Unterrichtsbetrieb eingebunden sind (z. B. Eltern), regeln kann.</w:t>
      </w:r>
    </w:p>
    <w:p w14:paraId="132EFCF6" w14:textId="44886438" w:rsidR="00904F13" w:rsidRDefault="00D51F3A" w:rsidP="003F5F7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Ausdrücklich wird darauf hingewiesen, dass </w:t>
      </w:r>
      <w:proofErr w:type="spellStart"/>
      <w:r>
        <w:rPr>
          <w:rFonts w:ascii="Arial" w:eastAsia="Times New Roman" w:hAnsi="Arial" w:cs="Times New Roman"/>
          <w:szCs w:val="24"/>
          <w:lang w:eastAsia="de-DE"/>
        </w:rPr>
        <w:t>Blutspendetermine</w:t>
      </w:r>
      <w:proofErr w:type="spellEnd"/>
      <w:r>
        <w:rPr>
          <w:rFonts w:ascii="Arial" w:eastAsia="Times New Roman" w:hAnsi="Arial" w:cs="Times New Roman"/>
          <w:szCs w:val="24"/>
          <w:lang w:eastAsia="de-DE"/>
        </w:rPr>
        <w:t xml:space="preserve"> in Schulen nicht von der Testverpflichtung nach Absatz </w:t>
      </w:r>
      <w:r w:rsidR="007337E8">
        <w:rPr>
          <w:rFonts w:ascii="Arial" w:eastAsia="Times New Roman" w:hAnsi="Arial" w:cs="Times New Roman"/>
          <w:szCs w:val="24"/>
          <w:lang w:eastAsia="de-DE"/>
        </w:rPr>
        <w:t>8</w:t>
      </w:r>
      <w:r>
        <w:rPr>
          <w:rFonts w:ascii="Arial" w:eastAsia="Times New Roman" w:hAnsi="Arial" w:cs="Times New Roman"/>
          <w:szCs w:val="24"/>
          <w:lang w:eastAsia="de-DE"/>
        </w:rPr>
        <w:t xml:space="preserve"> umfass</w:t>
      </w:r>
      <w:r w:rsidR="006F57DE">
        <w:rPr>
          <w:rFonts w:ascii="Arial" w:eastAsia="Times New Roman" w:hAnsi="Arial" w:cs="Times New Roman"/>
          <w:szCs w:val="24"/>
          <w:lang w:eastAsia="de-DE"/>
        </w:rPr>
        <w:t>t</w:t>
      </w:r>
      <w:r>
        <w:rPr>
          <w:rFonts w:ascii="Arial" w:eastAsia="Times New Roman" w:hAnsi="Arial" w:cs="Times New Roman"/>
          <w:szCs w:val="24"/>
          <w:lang w:eastAsia="de-DE"/>
        </w:rPr>
        <w:t xml:space="preserve"> sind.</w:t>
      </w:r>
    </w:p>
    <w:p w14:paraId="2DD23402" w14:textId="30601FDA" w:rsidR="008E7244" w:rsidRDefault="00FB461F"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r w:rsidR="007337E8">
        <w:rPr>
          <w:rFonts w:ascii="Arial" w:eastAsia="Times New Roman" w:hAnsi="Arial" w:cs="Times New Roman"/>
          <w:szCs w:val="24"/>
          <w:lang w:eastAsia="de-DE"/>
        </w:rPr>
        <w:t>9</w:t>
      </w:r>
      <w:r>
        <w:rPr>
          <w:rFonts w:ascii="Arial" w:eastAsia="Times New Roman" w:hAnsi="Arial" w:cs="Times New Roman"/>
          <w:szCs w:val="24"/>
          <w:lang w:eastAsia="de-DE"/>
        </w:rPr>
        <w:t xml:space="preserve">) Klarstellend wird darauf hingewiesen, dass Betriebspraktika für Schülerinnen und Schüler stattfinden dürfen. </w:t>
      </w:r>
      <w:r w:rsidRPr="008E7244">
        <w:rPr>
          <w:rFonts w:ascii="Arial" w:eastAsia="Times New Roman" w:hAnsi="Arial" w:cs="Times New Roman"/>
          <w:szCs w:val="24"/>
          <w:lang w:eastAsia="de-DE"/>
        </w:rPr>
        <w:t xml:space="preserve">Jugendliche müssen im Sinne einer gelingenden Berufsorientierung die Möglichkeit bekommen, Unternehmen auch in praktischer Erfahrung kennenzulernen. </w:t>
      </w:r>
      <w:r>
        <w:rPr>
          <w:rFonts w:ascii="Arial" w:eastAsia="Times New Roman" w:hAnsi="Arial" w:cs="Times New Roman"/>
          <w:szCs w:val="24"/>
          <w:lang w:eastAsia="de-DE"/>
        </w:rPr>
        <w:t>Diese dienen der</w:t>
      </w:r>
      <w:r w:rsidRPr="008E7244">
        <w:rPr>
          <w:rFonts w:ascii="Arial" w:eastAsia="Times New Roman" w:hAnsi="Arial" w:cs="Times New Roman"/>
          <w:szCs w:val="24"/>
          <w:lang w:eastAsia="de-DE"/>
        </w:rPr>
        <w:t xml:space="preserve"> praktische</w:t>
      </w:r>
      <w:r w:rsidR="00AF1F80">
        <w:rPr>
          <w:rFonts w:ascii="Arial" w:eastAsia="Times New Roman" w:hAnsi="Arial" w:cs="Times New Roman"/>
          <w:szCs w:val="24"/>
          <w:lang w:eastAsia="de-DE"/>
        </w:rPr>
        <w:t>n</w:t>
      </w:r>
      <w:r w:rsidRPr="008E7244">
        <w:rPr>
          <w:rFonts w:ascii="Arial" w:eastAsia="Times New Roman" w:hAnsi="Arial" w:cs="Times New Roman"/>
          <w:szCs w:val="24"/>
          <w:lang w:eastAsia="de-DE"/>
        </w:rPr>
        <w:t xml:space="preserve"> Orientierung</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und </w:t>
      </w:r>
      <w:r>
        <w:rPr>
          <w:rFonts w:ascii="Arial" w:eastAsia="Times New Roman" w:hAnsi="Arial" w:cs="Times New Roman"/>
          <w:szCs w:val="24"/>
          <w:lang w:eastAsia="de-DE"/>
        </w:rPr>
        <w:t>dazu</w:t>
      </w:r>
      <w:r w:rsidR="0081192A">
        <w:rPr>
          <w:rFonts w:ascii="Arial" w:eastAsia="Times New Roman" w:hAnsi="Arial" w:cs="Times New Roman"/>
          <w:szCs w:val="24"/>
          <w:lang w:eastAsia="de-DE"/>
        </w:rPr>
        <w:t>,</w:t>
      </w:r>
      <w:r>
        <w:rPr>
          <w:rFonts w:ascii="Arial" w:eastAsia="Times New Roman" w:hAnsi="Arial" w:cs="Times New Roman"/>
          <w:szCs w:val="24"/>
          <w:lang w:eastAsia="de-DE"/>
        </w:rPr>
        <w:t xml:space="preserve"> </w:t>
      </w:r>
      <w:r w:rsidRPr="008E7244">
        <w:rPr>
          <w:rFonts w:ascii="Arial" w:eastAsia="Times New Roman" w:hAnsi="Arial" w:cs="Times New Roman"/>
          <w:szCs w:val="24"/>
          <w:lang w:eastAsia="de-DE"/>
        </w:rPr>
        <w:t xml:space="preserve">Unternehmen mit künftigen Fachkräften zusammenzuführen. </w:t>
      </w:r>
      <w:r w:rsidR="00097DCD" w:rsidRPr="00097DCD">
        <w:rPr>
          <w:rFonts w:ascii="Arial" w:eastAsia="Times New Roman" w:hAnsi="Arial" w:cs="Times New Roman"/>
          <w:szCs w:val="24"/>
          <w:lang w:eastAsia="de-DE"/>
        </w:rPr>
        <w:t>Der Unterricht findet wieder regelhaft mit Präsenzpflicht statt, dazu gehören auch die Betriebspraktika.</w:t>
      </w:r>
    </w:p>
    <w:p w14:paraId="133629D3" w14:textId="5A3B7C34" w:rsidR="00DF13A7" w:rsidRDefault="00DF13A7" w:rsidP="003C40D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(10)</w:t>
      </w:r>
      <w:r w:rsidR="003D7C23">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 xml:space="preserve">Grundsätzlich </w:t>
      </w:r>
      <w:r w:rsidR="00F24810">
        <w:rPr>
          <w:rFonts w:ascii="Arial" w:eastAsia="Times New Roman" w:hAnsi="Arial" w:cs="Times New Roman"/>
          <w:szCs w:val="24"/>
          <w:lang w:eastAsia="de-DE"/>
        </w:rPr>
        <w:t>sind</w:t>
      </w:r>
      <w:r w:rsidR="00771F15">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 xml:space="preserve">Gemeinschaftseinrichtungen </w:t>
      </w:r>
      <w:r w:rsidR="00771F15">
        <w:rPr>
          <w:rFonts w:ascii="Arial" w:eastAsia="Times New Roman" w:hAnsi="Arial" w:cs="Times New Roman"/>
          <w:szCs w:val="24"/>
          <w:lang w:eastAsia="de-DE"/>
        </w:rPr>
        <w:t>n</w:t>
      </w:r>
      <w:r w:rsidR="00F24810">
        <w:rPr>
          <w:rFonts w:ascii="Arial" w:eastAsia="Times New Roman" w:hAnsi="Arial" w:cs="Times New Roman"/>
          <w:szCs w:val="24"/>
          <w:lang w:eastAsia="de-DE"/>
        </w:rPr>
        <w:t xml:space="preserve">ach § 33 </w:t>
      </w:r>
      <w:r w:rsidR="00B042DA">
        <w:rPr>
          <w:rFonts w:ascii="Arial" w:eastAsia="Times New Roman" w:hAnsi="Arial" w:cs="Times New Roman"/>
          <w:szCs w:val="24"/>
          <w:lang w:eastAsia="de-DE"/>
        </w:rPr>
        <w:t>Infektionsschutzgesetz</w:t>
      </w:r>
      <w:r w:rsidR="00F24810">
        <w:rPr>
          <w:rFonts w:ascii="Arial" w:eastAsia="Times New Roman" w:hAnsi="Arial" w:cs="Times New Roman"/>
          <w:szCs w:val="24"/>
          <w:lang w:eastAsia="de-DE"/>
        </w:rPr>
        <w:t xml:space="preserve"> in Sachsen-Anhalt </w:t>
      </w:r>
      <w:r w:rsidR="00771F15">
        <w:rPr>
          <w:rFonts w:ascii="Arial" w:eastAsia="Times New Roman" w:hAnsi="Arial" w:cs="Times New Roman"/>
          <w:szCs w:val="24"/>
          <w:lang w:eastAsia="de-DE"/>
        </w:rPr>
        <w:t xml:space="preserve">geöffnet. </w:t>
      </w:r>
      <w:r w:rsidR="008524EE" w:rsidRPr="008524EE">
        <w:rPr>
          <w:rFonts w:ascii="Arial" w:eastAsia="Times New Roman" w:hAnsi="Arial" w:cs="Times New Roman"/>
          <w:szCs w:val="24"/>
          <w:lang w:eastAsia="de-DE"/>
        </w:rPr>
        <w:t>Eine Schließung von Gemeinschaftseinrichtungen</w:t>
      </w:r>
      <w:r w:rsidR="008524EE">
        <w:rPr>
          <w:rFonts w:ascii="Arial" w:eastAsia="Times New Roman" w:hAnsi="Arial" w:cs="Times New Roman"/>
          <w:szCs w:val="24"/>
          <w:lang w:eastAsia="de-DE"/>
        </w:rPr>
        <w:t xml:space="preserve"> nach § 3</w:t>
      </w:r>
      <w:r w:rsidR="00C83B63">
        <w:rPr>
          <w:rFonts w:ascii="Arial" w:eastAsia="Times New Roman" w:hAnsi="Arial" w:cs="Times New Roman"/>
          <w:szCs w:val="24"/>
          <w:lang w:eastAsia="de-DE"/>
        </w:rPr>
        <w:t>3 Infektionsschutzgesetz</w:t>
      </w:r>
      <w:r w:rsidR="008524EE" w:rsidRPr="008524EE">
        <w:rPr>
          <w:rFonts w:ascii="Arial" w:eastAsia="Times New Roman" w:hAnsi="Arial" w:cs="Times New Roman"/>
          <w:szCs w:val="24"/>
          <w:lang w:eastAsia="de-DE"/>
        </w:rPr>
        <w:t xml:space="preserve"> ist </w:t>
      </w:r>
      <w:r w:rsidR="008524EE">
        <w:rPr>
          <w:rFonts w:ascii="Arial" w:eastAsia="Times New Roman" w:hAnsi="Arial" w:cs="Times New Roman"/>
          <w:szCs w:val="24"/>
          <w:lang w:eastAsia="de-DE"/>
        </w:rPr>
        <w:t>allerdings</w:t>
      </w:r>
      <w:r w:rsidR="008524EE" w:rsidRPr="008524EE">
        <w:rPr>
          <w:rFonts w:ascii="Arial" w:eastAsia="Times New Roman" w:hAnsi="Arial" w:cs="Times New Roman"/>
          <w:szCs w:val="24"/>
          <w:lang w:eastAsia="de-DE"/>
        </w:rPr>
        <w:t xml:space="preserve"> </w:t>
      </w:r>
      <w:r w:rsidR="008524EE">
        <w:rPr>
          <w:rFonts w:ascii="Arial" w:eastAsia="Times New Roman" w:hAnsi="Arial" w:cs="Times New Roman"/>
          <w:szCs w:val="24"/>
          <w:lang w:eastAsia="de-DE"/>
        </w:rPr>
        <w:t>im</w:t>
      </w:r>
      <w:r w:rsidR="008524EE" w:rsidRPr="008524EE">
        <w:rPr>
          <w:rFonts w:ascii="Arial" w:eastAsia="Times New Roman" w:hAnsi="Arial" w:cs="Times New Roman"/>
          <w:szCs w:val="24"/>
          <w:lang w:eastAsia="de-DE"/>
        </w:rPr>
        <w:t xml:space="preserve"> Einzelfall</w:t>
      </w:r>
      <w:r w:rsidR="00B97A4D">
        <w:rPr>
          <w:rFonts w:ascii="Arial" w:eastAsia="Times New Roman" w:hAnsi="Arial" w:cs="Times New Roman"/>
          <w:szCs w:val="24"/>
          <w:lang w:eastAsia="de-DE"/>
        </w:rPr>
        <w:t xml:space="preserve">, beispielsweise nach § 28 Abs. 1 Satz 1 und 2 </w:t>
      </w:r>
      <w:r w:rsidR="00B042DA">
        <w:rPr>
          <w:rFonts w:ascii="Arial" w:eastAsia="Times New Roman" w:hAnsi="Arial" w:cs="Times New Roman"/>
          <w:szCs w:val="24"/>
          <w:lang w:eastAsia="de-DE"/>
        </w:rPr>
        <w:t>Infektionsschutzgesetz</w:t>
      </w:r>
      <w:r w:rsidR="00BE2409">
        <w:rPr>
          <w:rFonts w:ascii="Arial" w:eastAsia="Times New Roman" w:hAnsi="Arial" w:cs="Times New Roman"/>
          <w:szCs w:val="24"/>
          <w:lang w:eastAsia="de-DE"/>
        </w:rPr>
        <w:t xml:space="preserve">, </w:t>
      </w:r>
      <w:r w:rsidR="008524EE" w:rsidRPr="008524EE">
        <w:rPr>
          <w:rFonts w:ascii="Arial" w:eastAsia="Times New Roman" w:hAnsi="Arial" w:cs="Times New Roman"/>
          <w:szCs w:val="24"/>
          <w:lang w:eastAsia="de-DE"/>
        </w:rPr>
        <w:t>möglich</w:t>
      </w:r>
      <w:r w:rsidR="008524EE">
        <w:rPr>
          <w:rFonts w:ascii="Arial" w:eastAsia="Times New Roman" w:hAnsi="Arial" w:cs="Times New Roman"/>
          <w:szCs w:val="24"/>
          <w:lang w:eastAsia="de-DE"/>
        </w:rPr>
        <w:t xml:space="preserve">. </w:t>
      </w:r>
      <w:r w:rsidR="006B1D5F">
        <w:rPr>
          <w:rFonts w:ascii="Arial" w:eastAsia="Times New Roman" w:hAnsi="Arial" w:cs="Times New Roman"/>
          <w:szCs w:val="24"/>
          <w:lang w:eastAsia="de-DE"/>
        </w:rPr>
        <w:t xml:space="preserve">Sofern </w:t>
      </w:r>
      <w:r w:rsidR="00DE4802">
        <w:rPr>
          <w:rFonts w:ascii="Arial" w:eastAsia="Times New Roman" w:hAnsi="Arial" w:cs="Times New Roman"/>
          <w:szCs w:val="24"/>
          <w:lang w:eastAsia="de-DE"/>
        </w:rPr>
        <w:t>einzelne</w:t>
      </w:r>
      <w:r w:rsidR="006B1D5F">
        <w:rPr>
          <w:rFonts w:ascii="Arial" w:eastAsia="Times New Roman" w:hAnsi="Arial" w:cs="Times New Roman"/>
          <w:szCs w:val="24"/>
          <w:lang w:eastAsia="de-DE"/>
        </w:rPr>
        <w:t xml:space="preserve"> Gemeinschaftseinrichtungen nach § 33 </w:t>
      </w:r>
      <w:r w:rsidR="00446EAC">
        <w:rPr>
          <w:rFonts w:ascii="Arial" w:eastAsia="Times New Roman" w:hAnsi="Arial" w:cs="Times New Roman"/>
          <w:szCs w:val="24"/>
          <w:lang w:eastAsia="de-DE"/>
        </w:rPr>
        <w:t>Infektionsschutzgesetz</w:t>
      </w:r>
      <w:r w:rsidR="00704E6D">
        <w:rPr>
          <w:rFonts w:ascii="Arial" w:eastAsia="Times New Roman" w:hAnsi="Arial" w:cs="Times New Roman"/>
          <w:szCs w:val="24"/>
          <w:lang w:eastAsia="de-DE"/>
        </w:rPr>
        <w:t xml:space="preserve"> </w:t>
      </w:r>
      <w:r w:rsidR="004023D9">
        <w:rPr>
          <w:rFonts w:ascii="Arial" w:eastAsia="Times New Roman" w:hAnsi="Arial" w:cs="Times New Roman"/>
          <w:szCs w:val="24"/>
          <w:lang w:eastAsia="de-DE"/>
        </w:rPr>
        <w:t xml:space="preserve">insbesondere </w:t>
      </w:r>
      <w:r w:rsidR="00704E6D" w:rsidRPr="00704E6D">
        <w:rPr>
          <w:rFonts w:ascii="Arial" w:eastAsia="Times New Roman" w:hAnsi="Arial" w:cs="Times New Roman"/>
          <w:szCs w:val="24"/>
          <w:lang w:eastAsia="de-DE"/>
        </w:rPr>
        <w:t>aufgrund von Personalausfällen ihr</w:t>
      </w:r>
      <w:r w:rsidR="000A7802">
        <w:rPr>
          <w:rFonts w:ascii="Arial" w:eastAsia="Times New Roman" w:hAnsi="Arial" w:cs="Times New Roman"/>
          <w:szCs w:val="24"/>
          <w:lang w:eastAsia="de-DE"/>
        </w:rPr>
        <w:t>e</w:t>
      </w:r>
      <w:r w:rsidR="00704E6D" w:rsidRPr="00704E6D">
        <w:rPr>
          <w:rFonts w:ascii="Arial" w:eastAsia="Times New Roman" w:hAnsi="Arial" w:cs="Times New Roman"/>
          <w:szCs w:val="24"/>
          <w:lang w:eastAsia="de-DE"/>
        </w:rPr>
        <w:t xml:space="preserve"> Bildungs- und</w:t>
      </w:r>
      <w:r w:rsidR="004B3386">
        <w:rPr>
          <w:rFonts w:ascii="Arial" w:eastAsia="Times New Roman" w:hAnsi="Arial" w:cs="Times New Roman"/>
          <w:szCs w:val="24"/>
          <w:lang w:eastAsia="de-DE"/>
        </w:rPr>
        <w:t xml:space="preserve"> / oder</w:t>
      </w:r>
      <w:r w:rsidR="00704E6D" w:rsidRPr="00704E6D">
        <w:rPr>
          <w:rFonts w:ascii="Arial" w:eastAsia="Times New Roman" w:hAnsi="Arial" w:cs="Times New Roman"/>
          <w:szCs w:val="24"/>
          <w:lang w:eastAsia="de-DE"/>
        </w:rPr>
        <w:t xml:space="preserve"> Betreuung</w:t>
      </w:r>
      <w:r w:rsidR="000A7802">
        <w:rPr>
          <w:rFonts w:ascii="Arial" w:eastAsia="Times New Roman" w:hAnsi="Arial" w:cs="Times New Roman"/>
          <w:szCs w:val="24"/>
          <w:lang w:eastAsia="de-DE"/>
        </w:rPr>
        <w:t>sangebote</w:t>
      </w:r>
      <w:r w:rsidR="00704E6D" w:rsidRPr="00704E6D">
        <w:rPr>
          <w:rFonts w:ascii="Arial" w:eastAsia="Times New Roman" w:hAnsi="Arial" w:cs="Times New Roman"/>
          <w:szCs w:val="24"/>
          <w:lang w:eastAsia="de-DE"/>
        </w:rPr>
        <w:t xml:space="preserve"> beschränken müssen oder geschlossen werden</w:t>
      </w:r>
      <w:r w:rsidR="006B1D5F">
        <w:rPr>
          <w:rFonts w:ascii="Arial" w:eastAsia="Times New Roman" w:hAnsi="Arial" w:cs="Times New Roman"/>
          <w:szCs w:val="24"/>
          <w:lang w:eastAsia="de-DE"/>
        </w:rPr>
        <w:t xml:space="preserve">, soll eine Notbetreuung </w:t>
      </w:r>
      <w:r w:rsidR="004B3386">
        <w:rPr>
          <w:rFonts w:ascii="Arial" w:eastAsia="Times New Roman" w:hAnsi="Arial" w:cs="Times New Roman"/>
          <w:szCs w:val="24"/>
          <w:lang w:eastAsia="de-DE"/>
        </w:rPr>
        <w:t>grundsätzlic</w:t>
      </w:r>
      <w:r w:rsidR="000A7802">
        <w:rPr>
          <w:rFonts w:ascii="Arial" w:eastAsia="Times New Roman" w:hAnsi="Arial" w:cs="Times New Roman"/>
          <w:szCs w:val="24"/>
          <w:lang w:eastAsia="de-DE"/>
        </w:rPr>
        <w:t xml:space="preserve">h </w:t>
      </w:r>
      <w:r w:rsidR="006B1D5F">
        <w:rPr>
          <w:rFonts w:ascii="Arial" w:eastAsia="Times New Roman" w:hAnsi="Arial" w:cs="Times New Roman"/>
          <w:szCs w:val="24"/>
          <w:lang w:eastAsia="de-DE"/>
        </w:rPr>
        <w:t>gewährleistet werden.</w:t>
      </w:r>
      <w:r w:rsidR="00C636D6" w:rsidRPr="00C636D6">
        <w:t xml:space="preserve"> </w:t>
      </w:r>
      <w:r w:rsidR="00C636D6" w:rsidRPr="00C636D6">
        <w:rPr>
          <w:rFonts w:ascii="Arial" w:eastAsia="Times New Roman" w:hAnsi="Arial" w:cs="Times New Roman"/>
          <w:szCs w:val="24"/>
          <w:lang w:eastAsia="de-DE"/>
        </w:rPr>
        <w:t>Der Zugang zur Notbetreuung</w:t>
      </w:r>
      <w:r w:rsidR="00C418E9">
        <w:rPr>
          <w:rFonts w:ascii="Arial" w:eastAsia="Times New Roman" w:hAnsi="Arial" w:cs="Times New Roman"/>
          <w:szCs w:val="24"/>
          <w:lang w:eastAsia="de-DE"/>
        </w:rPr>
        <w:t xml:space="preserve"> sollte</w:t>
      </w:r>
      <w:r w:rsidR="00C636D6" w:rsidRPr="00C636D6">
        <w:rPr>
          <w:rFonts w:ascii="Arial" w:eastAsia="Times New Roman" w:hAnsi="Arial" w:cs="Times New Roman"/>
          <w:szCs w:val="24"/>
          <w:lang w:eastAsia="de-DE"/>
        </w:rPr>
        <w:t xml:space="preserve"> </w:t>
      </w:r>
      <w:r w:rsidR="00C418E9">
        <w:rPr>
          <w:rFonts w:ascii="Arial" w:eastAsia="Times New Roman" w:hAnsi="Arial" w:cs="Times New Roman"/>
          <w:szCs w:val="24"/>
          <w:lang w:eastAsia="de-DE"/>
        </w:rPr>
        <w:t>dabei Kindern</w:t>
      </w:r>
      <w:r w:rsidR="003245D6">
        <w:rPr>
          <w:rFonts w:ascii="Arial" w:eastAsia="Times New Roman" w:hAnsi="Arial" w:cs="Times New Roman"/>
          <w:szCs w:val="24"/>
          <w:lang w:eastAsia="de-DE"/>
        </w:rPr>
        <w:t xml:space="preserve"> gewährt werden</w:t>
      </w:r>
      <w:r w:rsidR="00C418E9">
        <w:rPr>
          <w:rFonts w:ascii="Arial" w:eastAsia="Times New Roman" w:hAnsi="Arial" w:cs="Times New Roman"/>
          <w:szCs w:val="24"/>
          <w:lang w:eastAsia="de-DE"/>
        </w:rPr>
        <w:t xml:space="preserve">, </w:t>
      </w:r>
      <w:r w:rsidR="00BE26DB">
        <w:rPr>
          <w:rFonts w:ascii="Arial" w:eastAsia="Times New Roman" w:hAnsi="Arial" w:cs="Times New Roman"/>
          <w:szCs w:val="24"/>
          <w:lang w:eastAsia="de-DE"/>
        </w:rPr>
        <w:t>deren Eltern</w:t>
      </w:r>
      <w:r w:rsidR="00C636D6" w:rsidRPr="00C636D6">
        <w:rPr>
          <w:rFonts w:ascii="Arial" w:eastAsia="Times New Roman" w:hAnsi="Arial" w:cs="Times New Roman"/>
          <w:szCs w:val="24"/>
          <w:lang w:eastAsia="de-DE"/>
        </w:rPr>
        <w:t xml:space="preserve"> zur Aufrechterhaltung der Arbeitsfähigkeit der kritischen Infrastrukturen bzw. der Arbeitsfähigkeit von für die öffentliche Sicherheit und Ordnung ähnlich bedeutsamen Sektoren</w:t>
      </w:r>
      <w:r w:rsidR="003245D6">
        <w:rPr>
          <w:rFonts w:ascii="Arial" w:eastAsia="Times New Roman" w:hAnsi="Arial" w:cs="Times New Roman"/>
          <w:szCs w:val="24"/>
          <w:lang w:eastAsia="de-DE"/>
        </w:rPr>
        <w:t xml:space="preserve"> </w:t>
      </w:r>
      <w:r w:rsidR="001D2A0A">
        <w:rPr>
          <w:rFonts w:ascii="Arial" w:eastAsia="Times New Roman" w:hAnsi="Arial" w:cs="Times New Roman"/>
          <w:szCs w:val="24"/>
          <w:lang w:eastAsia="de-DE"/>
        </w:rPr>
        <w:t>beitragen</w:t>
      </w:r>
      <w:r w:rsidR="00B50005">
        <w:rPr>
          <w:rFonts w:ascii="Arial" w:eastAsia="Times New Roman" w:hAnsi="Arial" w:cs="Times New Roman"/>
          <w:szCs w:val="24"/>
          <w:lang w:eastAsia="de-DE"/>
        </w:rPr>
        <w:t>.</w:t>
      </w:r>
      <w:r w:rsidR="00151DED" w:rsidRPr="00151DED">
        <w:t xml:space="preserve"> </w:t>
      </w:r>
      <w:r w:rsidR="004A15FE" w:rsidRPr="004A15FE">
        <w:rPr>
          <w:rFonts w:ascii="Arial" w:eastAsia="Times New Roman" w:hAnsi="Arial" w:cs="Times New Roman"/>
          <w:szCs w:val="24"/>
          <w:lang w:eastAsia="de-DE"/>
        </w:rPr>
        <w:t xml:space="preserve">Des </w:t>
      </w:r>
      <w:ins w:id="296" w:author="Helmert,Lisa-Marie" w:date="2022-02-17T13:59:00Z">
        <w:r w:rsidR="00521DE3">
          <w:rPr>
            <w:rFonts w:ascii="Arial" w:eastAsia="Times New Roman" w:hAnsi="Arial" w:cs="Times New Roman"/>
            <w:szCs w:val="24"/>
            <w:lang w:eastAsia="de-DE"/>
          </w:rPr>
          <w:t>W</w:t>
        </w:r>
      </w:ins>
      <w:del w:id="297" w:author="Helmert,Lisa-Marie" w:date="2022-02-17T13:59:00Z">
        <w:r w:rsidR="004A15FE" w:rsidRPr="004A15FE" w:rsidDel="00521DE3">
          <w:rPr>
            <w:rFonts w:ascii="Arial" w:eastAsia="Times New Roman" w:hAnsi="Arial" w:cs="Times New Roman"/>
            <w:szCs w:val="24"/>
            <w:lang w:eastAsia="de-DE"/>
          </w:rPr>
          <w:delText>w</w:delText>
        </w:r>
      </w:del>
      <w:r w:rsidR="004A15FE" w:rsidRPr="004A15FE">
        <w:rPr>
          <w:rFonts w:ascii="Arial" w:eastAsia="Times New Roman" w:hAnsi="Arial" w:cs="Times New Roman"/>
          <w:szCs w:val="24"/>
          <w:lang w:eastAsia="de-DE"/>
        </w:rPr>
        <w:t xml:space="preserve">eiteren </w:t>
      </w:r>
      <w:r w:rsidR="004A15FE">
        <w:rPr>
          <w:rFonts w:ascii="Arial" w:eastAsia="Times New Roman" w:hAnsi="Arial" w:cs="Times New Roman"/>
          <w:szCs w:val="24"/>
          <w:lang w:eastAsia="de-DE"/>
        </w:rPr>
        <w:t>soll</w:t>
      </w:r>
      <w:r w:rsidR="004A15FE" w:rsidRPr="004A15FE">
        <w:rPr>
          <w:rFonts w:ascii="Arial" w:eastAsia="Times New Roman" w:hAnsi="Arial" w:cs="Times New Roman"/>
          <w:szCs w:val="24"/>
          <w:lang w:eastAsia="de-DE"/>
        </w:rPr>
        <w:t xml:space="preserve"> Kindern aufgrund zuerkannter individueller </w:t>
      </w:r>
      <w:r w:rsidR="004A15FE">
        <w:rPr>
          <w:rFonts w:ascii="Arial" w:eastAsia="Times New Roman" w:hAnsi="Arial" w:cs="Times New Roman"/>
          <w:szCs w:val="24"/>
          <w:lang w:eastAsia="de-DE"/>
        </w:rPr>
        <w:t xml:space="preserve">pädagogischer </w:t>
      </w:r>
      <w:r w:rsidR="004A15FE" w:rsidRPr="004A15FE">
        <w:rPr>
          <w:rFonts w:ascii="Arial" w:eastAsia="Times New Roman" w:hAnsi="Arial" w:cs="Times New Roman"/>
          <w:szCs w:val="24"/>
          <w:lang w:eastAsia="de-DE"/>
        </w:rPr>
        <w:t>Hilfebedarfe Zugang zur Betreuung gewährt</w:t>
      </w:r>
      <w:r w:rsidR="006B1D5F" w:rsidRPr="006B1D5F">
        <w:t xml:space="preserve"> </w:t>
      </w:r>
      <w:r w:rsidR="004A15FE" w:rsidRPr="007C6893">
        <w:rPr>
          <w:rFonts w:ascii="Arial" w:hAnsi="Arial" w:cs="Arial"/>
        </w:rPr>
        <w:t>werden.</w:t>
      </w:r>
      <w:r w:rsidR="004A15FE">
        <w:t xml:space="preserve"> </w:t>
      </w:r>
      <w:r w:rsidR="003D7C23">
        <w:rPr>
          <w:rFonts w:ascii="Arial" w:eastAsia="Times New Roman" w:hAnsi="Arial" w:cs="Times New Roman"/>
          <w:szCs w:val="24"/>
          <w:lang w:eastAsia="de-DE"/>
        </w:rPr>
        <w:t xml:space="preserve">Durch </w:t>
      </w:r>
      <w:r w:rsidR="008B2B39">
        <w:rPr>
          <w:rFonts w:ascii="Arial" w:eastAsia="Times New Roman" w:hAnsi="Arial" w:cs="Times New Roman"/>
          <w:szCs w:val="24"/>
          <w:lang w:eastAsia="de-DE"/>
        </w:rPr>
        <w:t>Satz 2</w:t>
      </w:r>
      <w:r w:rsidR="003D7C23">
        <w:rPr>
          <w:rFonts w:ascii="Arial" w:eastAsia="Times New Roman" w:hAnsi="Arial" w:cs="Times New Roman"/>
          <w:szCs w:val="24"/>
          <w:lang w:eastAsia="de-DE"/>
        </w:rPr>
        <w:t xml:space="preserve"> werden das Ministerium für Bildung und das Ministerium für Arbeit, Soziales, Gesundheit und Gleichstellung </w:t>
      </w:r>
      <w:r w:rsidR="00CA463E">
        <w:rPr>
          <w:rFonts w:ascii="Arial" w:eastAsia="Times New Roman" w:hAnsi="Arial" w:cs="Times New Roman"/>
          <w:szCs w:val="24"/>
          <w:lang w:eastAsia="de-DE"/>
        </w:rPr>
        <w:t>daher</w:t>
      </w:r>
      <w:r w:rsidR="00776498">
        <w:rPr>
          <w:rFonts w:ascii="Arial" w:eastAsia="Times New Roman" w:hAnsi="Arial" w:cs="Times New Roman"/>
          <w:szCs w:val="24"/>
          <w:lang w:eastAsia="de-DE"/>
        </w:rPr>
        <w:t xml:space="preserve"> </w:t>
      </w:r>
      <w:r w:rsidR="006B1D5F">
        <w:rPr>
          <w:rFonts w:ascii="Arial" w:eastAsia="Times New Roman" w:hAnsi="Arial" w:cs="Times New Roman"/>
          <w:szCs w:val="24"/>
          <w:lang w:eastAsia="de-DE"/>
        </w:rPr>
        <w:t>er</w:t>
      </w:r>
      <w:r w:rsidR="00C61737">
        <w:rPr>
          <w:rFonts w:ascii="Arial" w:eastAsia="Times New Roman" w:hAnsi="Arial" w:cs="Times New Roman"/>
          <w:szCs w:val="24"/>
          <w:lang w:eastAsia="de-DE"/>
        </w:rPr>
        <w:t xml:space="preserve">mächtigt, das Nähere zur Ausgestaltung der Notbetreuung per Erlass zu regeln. </w:t>
      </w:r>
    </w:p>
    <w:p w14:paraId="742206D1" w14:textId="168C1D10" w:rsidR="00172260" w:rsidRDefault="00172260" w:rsidP="00582E7A">
      <w:pPr>
        <w:spacing w:after="0" w:line="360" w:lineRule="auto"/>
        <w:rPr>
          <w:rFonts w:ascii="Arial" w:hAnsi="Arial" w:cs="Arial"/>
        </w:rPr>
      </w:pPr>
    </w:p>
    <w:p w14:paraId="1843B58C" w14:textId="038C6CA4" w:rsidR="000F68CC" w:rsidRPr="000F68CC" w:rsidRDefault="000F68CC" w:rsidP="00582E7A">
      <w:pPr>
        <w:spacing w:after="0" w:line="360" w:lineRule="auto"/>
        <w:rPr>
          <w:rFonts w:ascii="Arial" w:hAnsi="Arial" w:cs="Arial"/>
          <w:b/>
        </w:rPr>
      </w:pPr>
      <w:r w:rsidRPr="000F68CC">
        <w:rPr>
          <w:rFonts w:ascii="Arial" w:hAnsi="Arial" w:cs="Arial"/>
          <w:b/>
        </w:rPr>
        <w:t>Zu § 14a Hochschulen:</w:t>
      </w:r>
    </w:p>
    <w:p w14:paraId="52273D9C" w14:textId="0043BB9A" w:rsidR="009D0BEE" w:rsidRPr="009D0BEE" w:rsidRDefault="009D0BEE" w:rsidP="009D0BEE">
      <w:pPr>
        <w:spacing w:after="0" w:line="360" w:lineRule="auto"/>
        <w:rPr>
          <w:rFonts w:ascii="Arial" w:hAnsi="Arial" w:cs="Arial"/>
        </w:rPr>
      </w:pPr>
      <w:r w:rsidRPr="009D0BEE">
        <w:rPr>
          <w:rFonts w:ascii="Arial" w:hAnsi="Arial" w:cs="Arial"/>
        </w:rPr>
        <w:t>Die Regelungen beruhen wie jene des § 14 dieser Verordnung auf § 28a Abs. 7 Nr. 7 des Infektionsschutzgesetzes. Aufgrund des Auslaufens der bundesweit geltenden pandemischen Notlage mit Ablauf des 25. November 2021 einerseits und der sich Anfang des Jahres 2022 abzeichnenden Entwicklung des Infektionsgeschehens durch die Omikron-Variante des SARS-</w:t>
      </w:r>
      <w:r w:rsidR="00E866F2">
        <w:rPr>
          <w:rFonts w:ascii="Arial" w:hAnsi="Arial" w:cs="Arial"/>
        </w:rPr>
        <w:t>CoV-</w:t>
      </w:r>
      <w:r w:rsidR="00AF3F56">
        <w:rPr>
          <w:rFonts w:ascii="Arial" w:hAnsi="Arial" w:cs="Arial"/>
        </w:rPr>
        <w:t>2-</w:t>
      </w:r>
      <w:r w:rsidRPr="009D0BEE">
        <w:rPr>
          <w:rFonts w:ascii="Arial" w:hAnsi="Arial" w:cs="Arial"/>
        </w:rPr>
        <w:t>Virus andererseits war es erforderlich, die bisher mit § 15 Abs. 5</w:t>
      </w:r>
      <w:r w:rsidR="00AC3F47">
        <w:rPr>
          <w:rFonts w:ascii="Arial" w:hAnsi="Arial" w:cs="Arial"/>
        </w:rPr>
        <w:t xml:space="preserve"> Nummer </w:t>
      </w:r>
      <w:r w:rsidRPr="009D0BEE">
        <w:rPr>
          <w:rFonts w:ascii="Arial" w:hAnsi="Arial" w:cs="Arial"/>
        </w:rPr>
        <w:t>1 der Verordnung bestehenden Regelung für den Hochschulbereich, die das für das Hochschulwesen zuständige Ministerium ermächtigt hatte, Näheres zur Ausgestaltung des Betriebs der Hochschulen zu treffen, ähnlich wie im Schulbereich gesondert zu regeln. Dem entspricht die systematische Verortung der Regelung durch das Einfügen als neuer § 14a, d.h. im unmittelbaren Anschluss an die für die Schulen geltende Einzelnorm. Ziel des neuen § 14a ist es, durch klarere Handlungslinien einen Beitrag zur Aufrechterhaltung des Gesundheitssystems zu leisten und insbesondere schwere Krankheitsverläufe und damit eine Überlastung der intensivmedizinischen Versorgung zu verhindern. Zudem ist zu berücksichtigen, dass die Studierenden und Lehrenden bereits in den letzten drei Pandemiesemestern einen sehr stark eingeschränkten Präsenzlehrbetrieb erfahren mussten und weitere Belastungen möglichst zu vermeiden sind. Dass der Wunsch nach einem Studienbetrieb in Präsenz bei den Studierenden und Lehrenden sehr stark ausgeprägt war und weiterhin ist, zeigen nicht nur die Stellungnahmen von Hochschulgremien und -institutionen wie der Hochschulrektorenkonferenz, sondern auch die überdurchschnittliche Impfbereitschaft dieser Gruppen. Die Hochschulen haben zu Beginn des Wintersemesters 2021/22 mit individuellen und verantwortungsvollen Hygienekonzepten die notwendigen Voraussetzungen geschaffen und sind größtenteils in den Präsenzbetrieb zurückgekehrt. Nicht nur das sich im Dezember 2021 durch die Omikron-Variante steigende Infektionsgeschehen hat allerdings gezeigt, dass weiterhin einschränkende Maßnahmen im Studienbetrieb notwendig sind. Bundesrechtlich ist hier bspw. mit § 28b Abs. 2 Satz 2 des Infektionsschutzgesetzes reagiert worden, wonach bestimmte Studierendengruppen (z. B. in der Medizin oder Pharmazie) nunmehr ausdrücklich dem Beschäftigtenbegriff des § 28b Abs. 1 des Infektionsschutzgesetzes unterfallen. Der Einzugsbereich von Studierenden und Lehrenden ist nicht auf die jeweiligen Hochschulstandorte des Landes begrenzt, sondern geht weit über diesen hinaus. Zudem sind die Kurse nicht völlig vergleichbar mit vorgegebenen Klassenverbünden, wie dies allgemein im Schulbetrieb üblich ist. Zur Sicherstellung des Lehrbetriebs in Präsenz muss deshalb durch entsprechende Maßnahmen zur Reduktion eines Infektionsrisikos entgegengesteuert werden. Dem entsprechen die mit dem neuen § 14a der Verordnung getroffenen Vorgaben.</w:t>
      </w:r>
    </w:p>
    <w:p w14:paraId="46737BB6" w14:textId="48DAE770" w:rsidR="009D0BEE" w:rsidRPr="009D0BEE" w:rsidRDefault="009D0BEE" w:rsidP="009D0BEE">
      <w:pPr>
        <w:spacing w:after="0" w:line="360" w:lineRule="auto"/>
        <w:rPr>
          <w:rFonts w:ascii="Arial" w:hAnsi="Arial" w:cs="Arial"/>
        </w:rPr>
      </w:pPr>
      <w:r w:rsidRPr="009D0BEE">
        <w:rPr>
          <w:rFonts w:ascii="Arial" w:hAnsi="Arial" w:cs="Arial"/>
        </w:rPr>
        <w:t xml:space="preserve">In Satz 1 wird der Geltungsbereich definiert. Hochschulen im Geschäftsbereich des Ministeriums für Wissenschaft, Energie, Klimaschutz und Umwelt sind die in § 1 Abs. 1 Satz 1 Nrn. 1 bis 4 des Hochschulgesetzes des Landes Sachsen-Anhalt benannten staatlichen Hochschulen. Nicht erfasst ist demnach die Fachhochschule Polizei Sachsen-Anhalt. </w:t>
      </w:r>
    </w:p>
    <w:p w14:paraId="575DE07D" w14:textId="22A6E9A8" w:rsidR="009D0BEE" w:rsidRPr="009D0BEE" w:rsidRDefault="009D0BEE" w:rsidP="009D0BEE">
      <w:pPr>
        <w:spacing w:after="0" w:line="360" w:lineRule="auto"/>
        <w:rPr>
          <w:rFonts w:ascii="Arial" w:hAnsi="Arial" w:cs="Arial"/>
        </w:rPr>
      </w:pPr>
      <w:r w:rsidRPr="009D0BEE">
        <w:rPr>
          <w:rFonts w:ascii="Arial" w:hAnsi="Arial" w:cs="Arial"/>
        </w:rPr>
        <w:t xml:space="preserve">Nach </w:t>
      </w:r>
      <w:r w:rsidR="007C407D">
        <w:rPr>
          <w:rFonts w:ascii="Arial" w:hAnsi="Arial" w:cs="Arial"/>
        </w:rPr>
        <w:t>Nummer</w:t>
      </w:r>
      <w:r w:rsidRPr="009D0BEE">
        <w:rPr>
          <w:rFonts w:ascii="Arial" w:hAnsi="Arial" w:cs="Arial"/>
        </w:rPr>
        <w:t xml:space="preserve"> 1 gelten die allgemeinen Hygieneregeln auch für die Hochschulen. Um den Präsenzlehrbetrieb zu ermöglichen, ist darauf hinzuwirken, dass das Abstandsgebot im Sinne des § 1 Abs. 1 dieser Verordnung in den Räumlichkeiten der Hochschulen eingehalten wird. Hierbei sind insbesondere die unterschiedlichen räumlichen Rahmenbedingungen sowie die unterschiedlichen Größen der Gruppen in der jeweiligen Hochschule zu berücksichtigen, weshalb eine detailliertere verbindliche Vorgabe weder angezeigt noch möglich ist.</w:t>
      </w:r>
    </w:p>
    <w:p w14:paraId="477A006A" w14:textId="387F266E" w:rsidR="009D0BEE" w:rsidRPr="009D0BEE" w:rsidRDefault="009D0BEE" w:rsidP="009D0BEE">
      <w:pPr>
        <w:spacing w:after="0" w:line="360" w:lineRule="auto"/>
        <w:rPr>
          <w:rFonts w:ascii="Arial" w:hAnsi="Arial" w:cs="Arial"/>
        </w:rPr>
      </w:pPr>
      <w:r w:rsidRPr="009D0BEE">
        <w:rPr>
          <w:rFonts w:ascii="Arial" w:hAnsi="Arial" w:cs="Arial"/>
        </w:rPr>
        <w:t xml:space="preserve">Die Hochschulen können nach </w:t>
      </w:r>
      <w:r w:rsidR="0014199F">
        <w:rPr>
          <w:rFonts w:ascii="Arial" w:hAnsi="Arial" w:cs="Arial"/>
        </w:rPr>
        <w:t>Nummer</w:t>
      </w:r>
      <w:r w:rsidRPr="009D0BEE">
        <w:rPr>
          <w:rFonts w:ascii="Arial" w:hAnsi="Arial" w:cs="Arial"/>
        </w:rPr>
        <w:t xml:space="preserve"> 2 eigene, die Anforderungen ihrer jeweiligen Einrichtungen berücksichtigende Schutzkonzepte, die den durch diese Verordnung gesetzten Mindeststandard beachten, erlassen. Damit wird nicht nur den jeweiligen, heterogenen Bedingungen vor Ort Rechnung getragen, sondern auch zeitnahes Reagieren auf sich verändernde örtliche Verhältnisse ermöglicht. </w:t>
      </w:r>
    </w:p>
    <w:p w14:paraId="2E6EB6A7" w14:textId="4A7AF4A8" w:rsidR="009D0BEE" w:rsidRPr="009D0BEE" w:rsidRDefault="009D0BEE" w:rsidP="009D0BEE">
      <w:pPr>
        <w:spacing w:after="0" w:line="360" w:lineRule="auto"/>
        <w:rPr>
          <w:rFonts w:ascii="Arial" w:hAnsi="Arial" w:cs="Arial"/>
        </w:rPr>
      </w:pPr>
      <w:r w:rsidRPr="009D0BEE">
        <w:rPr>
          <w:rFonts w:ascii="Arial" w:hAnsi="Arial" w:cs="Arial"/>
        </w:rPr>
        <w:t>Für alle in geschlossenen Räumen der Hochschulen anwesenden Personen gilt na</w:t>
      </w:r>
      <w:r w:rsidR="0014199F">
        <w:rPr>
          <w:rFonts w:ascii="Arial" w:hAnsi="Arial" w:cs="Arial"/>
        </w:rPr>
        <w:t xml:space="preserve">ch Nummer </w:t>
      </w:r>
      <w:r w:rsidRPr="009D0BEE">
        <w:rPr>
          <w:rFonts w:ascii="Arial" w:hAnsi="Arial" w:cs="Arial"/>
        </w:rPr>
        <w:t>3 eine uneingeschränkte Pflicht zum Tragen eines medizinischen Mund-Nasen-Schutzes im Sinne des § 1 Abs. 2 Satz 2 dieser Verordnung. Sie gilt in allen Bereichen, die für den Publikumsverkehr zugänglich sind, und beschränkt sich nicht nur auf Hochschulmitglieder und –angehörige im Sinne des § 58 des Hochschulgesetzes des Landes Sachsen-Anhalt. Lehrende, aber auch Studierende, die sich während einer Veranstaltung zu Wort melden oder hierzu aufgefordert werden, sind Vortragende im Sinne dieser Vorschrift.</w:t>
      </w:r>
    </w:p>
    <w:p w14:paraId="6861FDD5" w14:textId="76A1B660" w:rsidR="009D0BEE" w:rsidRPr="009D0BEE" w:rsidRDefault="009D0BEE" w:rsidP="009D0BEE">
      <w:pPr>
        <w:spacing w:after="0" w:line="360" w:lineRule="auto"/>
        <w:rPr>
          <w:rFonts w:ascii="Arial" w:hAnsi="Arial" w:cs="Arial"/>
        </w:rPr>
      </w:pPr>
      <w:r w:rsidRPr="009D0BEE">
        <w:rPr>
          <w:rFonts w:ascii="Arial" w:hAnsi="Arial" w:cs="Arial"/>
        </w:rPr>
        <w:t xml:space="preserve">Die Teilnahme an Lehrveranstaltungen oder sonstigen Angeboten unterliegt nach </w:t>
      </w:r>
      <w:r w:rsidR="0014199F">
        <w:rPr>
          <w:rFonts w:ascii="Arial" w:hAnsi="Arial" w:cs="Arial"/>
        </w:rPr>
        <w:t xml:space="preserve">Nummer </w:t>
      </w:r>
      <w:r w:rsidRPr="009D0BEE">
        <w:rPr>
          <w:rFonts w:ascii="Arial" w:hAnsi="Arial" w:cs="Arial"/>
        </w:rPr>
        <w:t xml:space="preserve">4 der sog. 3-G-Regelung im Sinne des § 2 dieser Verordnung, d.h. der Zugang ist nur bei Vorliegen eines Impf-, Genesenen- oder Testnachweises möglich. Hierunter fällt auch die Teilnahme an Prüfungen. Die Hochschulen entscheiden im Falle des § 2 Abs. 1 der Verordnung selbstständig über die Art und Durchführung des Testnachweises. Ein einheitliches Vorgehen der Hochschulen zur Umsetzung dieser Regelungen ist nicht erforderlich. Je nach Ausgangslage können die Hochschulen im gesetzten Rahmen eigenständig handeln. Zudem ist ein einheitliches Vorgehen über die Setzung eines verbindlichen Rahmens hinaus aufgrund der heterogenen Situation an den Hochschulen (unterschiedliche räumliche Rahmenbedingungen, verschiedene Gruppengrößen etc.) nicht möglich. Denkbar sind Einlasskontrollen vor den Gebäuden, Einlasskontrollen vor den jeweiligen Veranstaltungsräumen, Speicherung des Impf- bzw. </w:t>
      </w:r>
      <w:proofErr w:type="spellStart"/>
      <w:r w:rsidRPr="009D0BEE">
        <w:rPr>
          <w:rFonts w:ascii="Arial" w:hAnsi="Arial" w:cs="Arial"/>
        </w:rPr>
        <w:t>Genesenenstatus</w:t>
      </w:r>
      <w:proofErr w:type="spellEnd"/>
      <w:r w:rsidRPr="009D0BEE">
        <w:rPr>
          <w:rFonts w:ascii="Arial" w:hAnsi="Arial" w:cs="Arial"/>
        </w:rPr>
        <w:t xml:space="preserve"> durch die Hochschulen, Kontrollen durch Vorlage auf Verlangen. Die Kontrollmaßnahmen können sowohl einzeln als auch unter Anwendung mehrerer der genannten Optionen durchgeführt werden.</w:t>
      </w:r>
    </w:p>
    <w:p w14:paraId="1253B411" w14:textId="77777777" w:rsidR="009D0BEE" w:rsidRPr="009D0BEE" w:rsidRDefault="009D0BEE" w:rsidP="009D0BEE">
      <w:pPr>
        <w:spacing w:after="0" w:line="360" w:lineRule="auto"/>
        <w:rPr>
          <w:rFonts w:ascii="Arial" w:hAnsi="Arial" w:cs="Arial"/>
        </w:rPr>
      </w:pPr>
      <w:r w:rsidRPr="009D0BEE">
        <w:rPr>
          <w:rFonts w:ascii="Arial" w:hAnsi="Arial" w:cs="Arial"/>
        </w:rPr>
        <w:t xml:space="preserve">Das Teilnahme- und Zutrittsverbot bei Nichtnachweis eines Impf-, Genesenen- oder Teststatus ist von den Vorgaben der Ermächtigungsgrundlage in § 32 in Verbindung mit den §§ 28 und 28a des Infektionsschutzgesetzes als Auflage für den Betrieb des Präsenzlehrbetriebs der Hochschulen nach § 28a Absatz 1 Satz 1 Nummer 16 in Verbindung mit § 28 Absatz 1 Satz 1 Halbsatz 2 des Infektionsschutzgesetzes gedeckt (z.B. für den vergleichbaren Schulbereich: VG Magdeburg: Beschluss vom 13.04.2021 – 7 B 80/21; OVG Sachsen-Anhalt: Beschluss vom 22.04.2021 – 4 M 109/21). </w:t>
      </w:r>
    </w:p>
    <w:p w14:paraId="302FA1EE" w14:textId="77777777" w:rsidR="009D0BEE" w:rsidRPr="009D0BEE" w:rsidRDefault="009D0BEE" w:rsidP="009D0BEE">
      <w:pPr>
        <w:spacing w:after="0" w:line="360" w:lineRule="auto"/>
        <w:rPr>
          <w:rFonts w:ascii="Arial" w:hAnsi="Arial" w:cs="Arial"/>
        </w:rPr>
      </w:pPr>
      <w:r w:rsidRPr="009D0BEE">
        <w:rPr>
          <w:rFonts w:ascii="Arial" w:hAnsi="Arial" w:cs="Arial"/>
        </w:rPr>
        <w:t xml:space="preserve">Die Regelung ist auch verhältnismäßig. Sie ist erforderlich und geeignet, um eine erhöhte Infektionsgefahr in Innenbereichen zu vermeiden und in größerem Umfang für alle Studierenden Präsenzunterricht nachhaltig im Wintersemester sicherzustellen. Dies gilt umso mehr, als der Studienbetrieb von Gruppen junger Personen mit erhöhter Mobilität und Sozialkontakten geprägt ist. </w:t>
      </w:r>
    </w:p>
    <w:p w14:paraId="2E63F251" w14:textId="77777777" w:rsidR="009D0BEE" w:rsidRPr="009D0BEE" w:rsidRDefault="009D0BEE" w:rsidP="009D0BEE">
      <w:pPr>
        <w:spacing w:after="0" w:line="360" w:lineRule="auto"/>
        <w:rPr>
          <w:rFonts w:ascii="Arial" w:hAnsi="Arial" w:cs="Arial"/>
        </w:rPr>
      </w:pPr>
      <w:r w:rsidRPr="009D0BEE">
        <w:rPr>
          <w:rFonts w:ascii="Arial" w:hAnsi="Arial" w:cs="Arial"/>
        </w:rPr>
        <w:t>Das Teilnahme- und Zutrittsverbot gilt daher aus infektionsschutzrechtlichen Gründen für alle Teilnehmenden. Anderenfalls bestünde die Gefahr, dass Studierende sich davon abgehalten sähen, an der Veranstaltung teilzunehmen, zumal auch keine Maskenpflicht für Vortragende besteht. Angesichts der Möglichkeit und der vielen leicht zugänglichen Angeboten, sich impfen zu lassen oder einen Corona-Test zu machen, ist der Eingriff gering und zumutbar und gegenüber dem verfolgten Ziel auch verhältnismäßig.</w:t>
      </w:r>
    </w:p>
    <w:p w14:paraId="3D3093B0" w14:textId="36872218" w:rsidR="000F68CC" w:rsidRDefault="009D0BEE" w:rsidP="009D0BEE">
      <w:pPr>
        <w:spacing w:after="0" w:line="360" w:lineRule="auto"/>
        <w:rPr>
          <w:rFonts w:ascii="Arial" w:hAnsi="Arial" w:cs="Arial"/>
        </w:rPr>
      </w:pPr>
      <w:r w:rsidRPr="009D0BEE">
        <w:rPr>
          <w:rFonts w:ascii="Arial" w:hAnsi="Arial" w:cs="Arial"/>
        </w:rPr>
        <w:t>Mit den Sätzen 2 bis 4 wird den Hinweisen des Beauftragten für den Datenschutz des Landes Sachsen-Anhalt Rechnung getragen. Dieser hatte sich aufgrund entsprechender Anfragen von Studierenden sowie Veröffentlichungen der Hochschulen zur Speicherung persönlicher Daten umfänglich in der Sache positioniert. Mit der Umsetzung der 3-G-Regelungen für Lehrveranstaltungen oder sonstigen Angeboten, die die Erhebung besonders geschützter Gesundheitsdaten (Art. 9 DS-GVO) bei den Kontrollen notwendig macht, bedarf es, nicht nur in Zeiten einer polarisierenden gesellschaftlichen Diskussion, einer entsprechenden besonderen (gesetzlichen) Befugnis, diese Daten zu erheben als auch zu speichern. Die Befugnis der Hochschule stützt sich auf Artikel 6 Absatz 1 Unterabsatz 1 Buchstaben c) und e) der Datenschutz-Grundverordnung. Bei der Überprüfung des Impf-, Genesenen- oder Teststatus handelt es sich grundsätzlich um die formale Prüfung, ob die darin enthaltenen Angaben (Befund, Zeitpunkt, Datum) korrekt sind. Durch die Formulierung „Kontaktdaten“ wird klargestellt, dass der konkrete 3-G-Status der Person nicht erfasst und auch nicht gespeichert werden darf. Zulässig ist lediglich der Nachweis der „formalen Existenz“ eines geeigneten 3-G-Status, aus dem jedoch nicht hervorgehen darf, ob die Person geimpft, genesen oder getest</w:t>
      </w:r>
      <w:r>
        <w:rPr>
          <w:rFonts w:ascii="Arial" w:hAnsi="Arial" w:cs="Arial"/>
        </w:rPr>
        <w:t>et ist.</w:t>
      </w:r>
    </w:p>
    <w:p w14:paraId="7933BA1F" w14:textId="77777777" w:rsidR="00BC2432" w:rsidRDefault="00BC2432" w:rsidP="009D0BEE">
      <w:pPr>
        <w:spacing w:after="0" w:line="360" w:lineRule="auto"/>
        <w:rPr>
          <w:rFonts w:ascii="Arial" w:hAnsi="Arial" w:cs="Arial"/>
        </w:rPr>
      </w:pPr>
    </w:p>
    <w:p w14:paraId="586C74D0" w14:textId="77777777" w:rsidR="008559D0" w:rsidRPr="008559D0" w:rsidRDefault="008559D0" w:rsidP="00582E7A">
      <w:pPr>
        <w:keepNext/>
        <w:spacing w:after="0" w:line="36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1</w:t>
      </w:r>
      <w:r w:rsidR="00093507">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Ermächtigung zum Erlass abweichender oder ergänzender Regelungen:</w:t>
      </w:r>
    </w:p>
    <w:p w14:paraId="53CA3730" w14:textId="77777777" w:rsidR="008F5001" w:rsidRDefault="00703E62" w:rsidP="00647976">
      <w:pPr>
        <w:spacing w:after="0" w:line="360" w:lineRule="auto"/>
        <w:rPr>
          <w:rFonts w:ascii="Arial" w:eastAsia="Times New Roman" w:hAnsi="Arial" w:cs="Times New Roman"/>
          <w:szCs w:val="24"/>
          <w:lang w:eastAsia="de-DE"/>
        </w:rPr>
      </w:pPr>
      <w:r w:rsidRPr="00703E62">
        <w:rPr>
          <w:rFonts w:ascii="Arial" w:eastAsia="Times New Roman" w:hAnsi="Arial" w:cs="Times New Roman"/>
          <w:szCs w:val="24"/>
          <w:lang w:eastAsia="de-DE"/>
        </w:rPr>
        <w:t xml:space="preserve">Die Ermächtigung der jeweiligen Ministerien beruht auf </w:t>
      </w:r>
      <w:r w:rsidR="00C4683A">
        <w:rPr>
          <w:rFonts w:ascii="Arial" w:eastAsia="Times New Roman" w:hAnsi="Arial" w:cs="Times New Roman"/>
          <w:szCs w:val="24"/>
          <w:lang w:eastAsia="de-DE"/>
        </w:rPr>
        <w:t>§ </w:t>
      </w:r>
      <w:r w:rsidRPr="00703E62">
        <w:rPr>
          <w:rFonts w:ascii="Arial" w:eastAsia="Times New Roman" w:hAnsi="Arial" w:cs="Times New Roman"/>
          <w:szCs w:val="24"/>
          <w:lang w:eastAsia="de-DE"/>
        </w:rPr>
        <w:t xml:space="preserve">32 Satz 1 des Infektionsschutzgesetzes. </w:t>
      </w:r>
      <w:r w:rsidR="008559D0" w:rsidRPr="008559D0">
        <w:rPr>
          <w:rFonts w:ascii="Arial" w:eastAsia="Times New Roman" w:hAnsi="Arial" w:cs="Times New Roman"/>
          <w:szCs w:val="24"/>
          <w:lang w:eastAsia="de-DE"/>
        </w:rPr>
        <w:t xml:space="preserve">In </w:t>
      </w:r>
      <w:r w:rsidR="00C4683A">
        <w:rPr>
          <w:rFonts w:ascii="Arial" w:eastAsia="Times New Roman" w:hAnsi="Arial" w:cs="Times New Roman"/>
          <w:szCs w:val="24"/>
          <w:lang w:eastAsia="de-DE"/>
        </w:rPr>
        <w:t>§ </w:t>
      </w:r>
      <w:r w:rsidR="008559D0" w:rsidRPr="008559D0">
        <w:rPr>
          <w:rFonts w:ascii="Arial" w:eastAsia="Times New Roman" w:hAnsi="Arial" w:cs="Times New Roman"/>
          <w:szCs w:val="24"/>
          <w:lang w:eastAsia="de-DE"/>
        </w:rPr>
        <w:t>1</w:t>
      </w:r>
      <w:r w:rsidR="00093507">
        <w:rPr>
          <w:rFonts w:ascii="Arial" w:eastAsia="Times New Roman" w:hAnsi="Arial" w:cs="Times New Roman"/>
          <w:szCs w:val="24"/>
          <w:lang w:eastAsia="de-DE"/>
        </w:rPr>
        <w:t>5</w:t>
      </w:r>
      <w:r w:rsidR="008559D0" w:rsidRPr="008559D0">
        <w:rPr>
          <w:rFonts w:ascii="Arial" w:eastAsia="Times New Roman" w:hAnsi="Arial" w:cs="Times New Roman"/>
          <w:szCs w:val="24"/>
          <w:lang w:eastAsia="de-DE"/>
        </w:rPr>
        <w:t xml:space="preserve"> werden Ermächtigungen zum Erlass abweichender oder ergänzender Regelungen weitgehend zentral zusammengeführt, um die Systematik der Verordnung übersichtlicher zu gestalten und die Struktur durch Verzicht von Einzelregelungen zu straffen.</w:t>
      </w:r>
      <w:r w:rsidR="0060565B">
        <w:rPr>
          <w:rFonts w:ascii="Arial" w:eastAsia="Times New Roman" w:hAnsi="Arial" w:cs="Times New Roman"/>
          <w:szCs w:val="24"/>
          <w:lang w:eastAsia="de-DE"/>
        </w:rPr>
        <w:t xml:space="preserve"> </w:t>
      </w:r>
      <w:r w:rsidR="00C20EF2">
        <w:rPr>
          <w:rFonts w:ascii="Arial" w:eastAsia="Times New Roman" w:hAnsi="Arial" w:cs="Times New Roman"/>
          <w:szCs w:val="24"/>
          <w:lang w:eastAsia="de-DE"/>
        </w:rPr>
        <w:t>Außerdem soll den zuständigen</w:t>
      </w:r>
      <w:r w:rsidRPr="00703E62">
        <w:rPr>
          <w:rFonts w:ascii="Arial" w:eastAsia="Times New Roman" w:hAnsi="Arial" w:cs="Times New Roman"/>
          <w:szCs w:val="24"/>
          <w:lang w:eastAsia="de-DE"/>
        </w:rPr>
        <w:t xml:space="preserve"> Fachministerien ermöglicht werden, für ihren jeweiligen Sachbereich</w:t>
      </w:r>
      <w:r w:rsidR="005F5D95">
        <w:rPr>
          <w:rFonts w:ascii="Arial" w:eastAsia="Times New Roman" w:hAnsi="Arial" w:cs="Times New Roman"/>
          <w:szCs w:val="24"/>
          <w:lang w:eastAsia="de-DE"/>
        </w:rPr>
        <w:t xml:space="preserve"> spezielle</w:t>
      </w:r>
      <w:r w:rsidRPr="00703E62">
        <w:rPr>
          <w:rFonts w:ascii="Arial" w:eastAsia="Times New Roman" w:hAnsi="Arial" w:cs="Times New Roman"/>
          <w:szCs w:val="24"/>
          <w:lang w:eastAsia="de-DE"/>
        </w:rPr>
        <w:t xml:space="preserve"> und sachgerechte Regelungen zu erlassen.</w:t>
      </w:r>
    </w:p>
    <w:p w14:paraId="0FB40E4C" w14:textId="77777777" w:rsidR="00714B2C" w:rsidRDefault="00045435"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w:t>
      </w:r>
      <w:r w:rsidR="00714B2C">
        <w:rPr>
          <w:rFonts w:ascii="Arial" w:eastAsia="Times New Roman" w:hAnsi="Arial" w:cs="Times New Roman"/>
          <w:szCs w:val="24"/>
          <w:lang w:eastAsia="de-DE"/>
        </w:rPr>
        <w:t xml:space="preserve">n Absatz 1 wird klargestellt, dass es dem </w:t>
      </w:r>
      <w:r w:rsidR="0026628A" w:rsidRPr="0026628A">
        <w:rPr>
          <w:rFonts w:ascii="Arial" w:eastAsia="Times New Roman" w:hAnsi="Arial" w:cs="Times New Roman"/>
          <w:szCs w:val="24"/>
          <w:lang w:eastAsia="de-DE"/>
        </w:rPr>
        <w:t>Justizressort</w:t>
      </w:r>
      <w:r w:rsidR="00714B2C">
        <w:rPr>
          <w:rFonts w:ascii="Arial" w:eastAsia="Times New Roman" w:hAnsi="Arial" w:cs="Times New Roman"/>
          <w:szCs w:val="24"/>
          <w:lang w:eastAsia="de-DE"/>
        </w:rPr>
        <w:t xml:space="preserve"> auch</w:t>
      </w:r>
      <w:r w:rsidR="0026628A" w:rsidRPr="0026628A">
        <w:rPr>
          <w:rFonts w:ascii="Arial" w:eastAsia="Times New Roman" w:hAnsi="Arial" w:cs="Times New Roman"/>
          <w:szCs w:val="24"/>
          <w:lang w:eastAsia="de-DE"/>
        </w:rPr>
        <w:t xml:space="preserve"> </w:t>
      </w:r>
      <w:r w:rsidR="00714B2C">
        <w:rPr>
          <w:rFonts w:ascii="Arial" w:eastAsia="Times New Roman" w:hAnsi="Arial" w:cs="Times New Roman"/>
          <w:szCs w:val="24"/>
          <w:lang w:eastAsia="de-DE"/>
        </w:rPr>
        <w:t>möglich ist</w:t>
      </w:r>
      <w:r w:rsidR="0026628A" w:rsidRPr="0026628A">
        <w:rPr>
          <w:rFonts w:ascii="Arial" w:eastAsia="Times New Roman" w:hAnsi="Arial" w:cs="Times New Roman"/>
          <w:szCs w:val="24"/>
          <w:lang w:eastAsia="de-DE"/>
        </w:rPr>
        <w:t>, für die</w:t>
      </w:r>
      <w:r w:rsidR="00714B2C">
        <w:rPr>
          <w:rFonts w:ascii="Arial" w:eastAsia="Times New Roman" w:hAnsi="Arial" w:cs="Times New Roman"/>
          <w:szCs w:val="24"/>
          <w:lang w:eastAsia="de-DE"/>
        </w:rPr>
        <w:t xml:space="preserve"> Ausbildung und Prüfung der Anwärterinnen und Anwärter der</w:t>
      </w:r>
      <w:r w:rsidR="0026628A" w:rsidRPr="0026628A">
        <w:rPr>
          <w:rFonts w:ascii="Arial" w:eastAsia="Times New Roman" w:hAnsi="Arial" w:cs="Times New Roman"/>
          <w:szCs w:val="24"/>
          <w:lang w:eastAsia="de-DE"/>
        </w:rPr>
        <w:t xml:space="preserve"> Justiz- und Justizvollzugsberufe spezielle und sachgerechte Regelungen zu erlassen.</w:t>
      </w:r>
      <w:r w:rsidR="00714B2C">
        <w:rPr>
          <w:rFonts w:ascii="Arial" w:eastAsia="Times New Roman" w:hAnsi="Arial" w:cs="Times New Roman"/>
          <w:szCs w:val="24"/>
          <w:lang w:eastAsia="de-DE"/>
        </w:rPr>
        <w:t xml:space="preserve"> Diese sind zur Gewährleistung der Funktionsfähigkeit der Justiz ebenso notwendig. </w:t>
      </w:r>
    </w:p>
    <w:p w14:paraId="099535A1" w14:textId="77777777" w:rsidR="00D2152B" w:rsidRDefault="0060565B"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Absatz 3 wird klargestellt, dass auch</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im Bereich von Klassenarbeiten</w:t>
      </w:r>
      <w:r w:rsidR="00C46854">
        <w:rPr>
          <w:rFonts w:ascii="Arial" w:eastAsia="Times New Roman" w:hAnsi="Arial" w:cs="Times New Roman"/>
          <w:szCs w:val="24"/>
          <w:lang w:eastAsia="de-DE"/>
        </w:rPr>
        <w:t xml:space="preserve">, </w:t>
      </w:r>
      <w:r>
        <w:rPr>
          <w:rFonts w:ascii="Arial" w:eastAsia="Times New Roman" w:hAnsi="Arial" w:cs="Times New Roman"/>
          <w:szCs w:val="24"/>
          <w:lang w:eastAsia="de-DE"/>
        </w:rPr>
        <w:t>Klausuren</w:t>
      </w:r>
      <w:r w:rsidR="00C46854">
        <w:rPr>
          <w:rFonts w:ascii="Arial" w:eastAsia="Times New Roman" w:hAnsi="Arial" w:cs="Times New Roman"/>
          <w:szCs w:val="24"/>
          <w:lang w:eastAsia="de-DE"/>
        </w:rPr>
        <w:t xml:space="preserve"> und zur Durchführung des Präsenzunterrichts</w:t>
      </w:r>
      <w:r w:rsidR="00891E16">
        <w:rPr>
          <w:rFonts w:ascii="Arial" w:eastAsia="Times New Roman" w:hAnsi="Arial" w:cs="Times New Roman"/>
          <w:szCs w:val="24"/>
          <w:lang w:eastAsia="de-DE"/>
        </w:rPr>
        <w:t xml:space="preserve"> und des praktischen Unterrichts an berufsbildenden Schulen,</w:t>
      </w:r>
      <w:r>
        <w:rPr>
          <w:rFonts w:ascii="Arial" w:eastAsia="Times New Roman" w:hAnsi="Arial" w:cs="Times New Roman"/>
          <w:szCs w:val="24"/>
          <w:lang w:eastAsia="de-DE"/>
        </w:rPr>
        <w:t xml:space="preserve"> abweichende Regelungen möglich sind, um den Bildungserfolg nicht zu gefährden.</w:t>
      </w:r>
      <w:r w:rsidR="00957287">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Aufgrund der längere</w:t>
      </w:r>
      <w:r w:rsidR="003870CD">
        <w:rPr>
          <w:rFonts w:ascii="Arial" w:eastAsia="Times New Roman" w:hAnsi="Arial" w:cs="Times New Roman"/>
          <w:szCs w:val="24"/>
          <w:lang w:eastAsia="de-DE"/>
        </w:rPr>
        <w:t>n</w:t>
      </w:r>
      <w:r w:rsidR="00C15A05">
        <w:rPr>
          <w:rFonts w:ascii="Arial" w:eastAsia="Times New Roman" w:hAnsi="Arial" w:cs="Times New Roman"/>
          <w:szCs w:val="24"/>
          <w:lang w:eastAsia="de-DE"/>
        </w:rPr>
        <w:t xml:space="preserve"> Schulschließungen und dem Ausweichen auf Distanzunterricht</w:t>
      </w:r>
      <w:r w:rsidR="00820998">
        <w:rPr>
          <w:rFonts w:ascii="Arial" w:eastAsia="Times New Roman" w:hAnsi="Arial" w:cs="Times New Roman"/>
          <w:szCs w:val="24"/>
          <w:lang w:eastAsia="de-DE"/>
        </w:rPr>
        <w:t xml:space="preserve"> </w:t>
      </w:r>
      <w:r w:rsidR="00C15A05">
        <w:rPr>
          <w:rFonts w:ascii="Arial" w:eastAsia="Times New Roman" w:hAnsi="Arial" w:cs="Times New Roman"/>
          <w:szCs w:val="24"/>
          <w:lang w:eastAsia="de-DE"/>
        </w:rPr>
        <w:t>werden ggf.</w:t>
      </w:r>
      <w:r w:rsidR="00820998">
        <w:rPr>
          <w:rFonts w:ascii="Arial" w:eastAsia="Times New Roman" w:hAnsi="Arial" w:cs="Times New Roman"/>
          <w:szCs w:val="24"/>
          <w:lang w:eastAsia="de-DE"/>
        </w:rPr>
        <w:t xml:space="preserve"> Sonderregelungen zur Versetzung</w:t>
      </w:r>
      <w:r w:rsidR="00957287">
        <w:rPr>
          <w:rFonts w:ascii="Arial" w:eastAsia="Times New Roman" w:hAnsi="Arial" w:cs="Times New Roman"/>
          <w:szCs w:val="24"/>
          <w:lang w:eastAsia="de-DE"/>
        </w:rPr>
        <w:t xml:space="preserve"> und zu den Abschlüssen</w:t>
      </w:r>
      <w:r w:rsidR="00C15A05">
        <w:rPr>
          <w:rFonts w:ascii="Arial" w:eastAsia="Times New Roman" w:hAnsi="Arial" w:cs="Times New Roman"/>
          <w:szCs w:val="24"/>
          <w:lang w:eastAsia="de-DE"/>
        </w:rPr>
        <w:t xml:space="preserve"> erforderlich, die mit der Regelung er</w:t>
      </w:r>
      <w:r w:rsidR="00820998">
        <w:rPr>
          <w:rFonts w:ascii="Arial" w:eastAsia="Times New Roman" w:hAnsi="Arial" w:cs="Times New Roman"/>
          <w:szCs w:val="24"/>
          <w:lang w:eastAsia="de-DE"/>
        </w:rPr>
        <w:t>möglich</w:t>
      </w:r>
      <w:r w:rsidR="00C15A05">
        <w:rPr>
          <w:rFonts w:ascii="Arial" w:eastAsia="Times New Roman" w:hAnsi="Arial" w:cs="Times New Roman"/>
          <w:szCs w:val="24"/>
          <w:lang w:eastAsia="de-DE"/>
        </w:rPr>
        <w:t>t werden</w:t>
      </w:r>
      <w:r w:rsidR="00820998">
        <w:rPr>
          <w:rFonts w:ascii="Arial" w:eastAsia="Times New Roman" w:hAnsi="Arial" w:cs="Times New Roman"/>
          <w:szCs w:val="24"/>
          <w:lang w:eastAsia="de-DE"/>
        </w:rPr>
        <w:t>.</w:t>
      </w:r>
      <w:r>
        <w:rPr>
          <w:rFonts w:ascii="Arial" w:eastAsia="Times New Roman" w:hAnsi="Arial" w:cs="Times New Roman"/>
          <w:szCs w:val="24"/>
          <w:lang w:eastAsia="de-DE"/>
        </w:rPr>
        <w:t xml:space="preserve"> Dies gilt ebenso für Sonderregelungen zu Prüfungen</w:t>
      </w:r>
      <w:r w:rsidR="00C46482">
        <w:rPr>
          <w:rFonts w:ascii="Arial" w:eastAsia="Times New Roman" w:hAnsi="Arial" w:cs="Times New Roman"/>
          <w:szCs w:val="24"/>
          <w:lang w:eastAsia="de-DE"/>
        </w:rPr>
        <w:t xml:space="preserve"> einschließlich Regelungen zur Durchführung von Zwischen und Abschlussprüfungen</w:t>
      </w:r>
      <w:r>
        <w:rPr>
          <w:rFonts w:ascii="Arial" w:eastAsia="Times New Roman" w:hAnsi="Arial" w:cs="Times New Roman"/>
          <w:szCs w:val="24"/>
          <w:lang w:eastAsia="de-DE"/>
        </w:rPr>
        <w:t xml:space="preserve"> für die zuständigen Fachressorts.</w:t>
      </w:r>
      <w:r w:rsidR="00B77EAA">
        <w:rPr>
          <w:rFonts w:ascii="Arial" w:eastAsia="Times New Roman" w:hAnsi="Arial" w:cs="Times New Roman"/>
          <w:szCs w:val="24"/>
          <w:lang w:eastAsia="de-DE"/>
        </w:rPr>
        <w:t xml:space="preserve"> </w:t>
      </w:r>
      <w:r w:rsidR="004542A3">
        <w:rPr>
          <w:rFonts w:ascii="Arial" w:eastAsia="Times New Roman" w:hAnsi="Arial" w:cs="Times New Roman"/>
          <w:szCs w:val="24"/>
          <w:lang w:eastAsia="de-DE"/>
        </w:rPr>
        <w:t>Es können durch die Befugnis – insbesondere im Infektionsfall – weitere Maßnahmen ergriffen werden</w:t>
      </w:r>
      <w:r w:rsidR="004542A3" w:rsidRPr="004542A3">
        <w:rPr>
          <w:rFonts w:ascii="Arial" w:eastAsia="Times New Roman" w:hAnsi="Arial" w:cs="Times New Roman"/>
          <w:szCs w:val="24"/>
          <w:lang w:eastAsia="de-DE"/>
        </w:rPr>
        <w:t>,</w:t>
      </w:r>
      <w:r w:rsidR="004542A3">
        <w:rPr>
          <w:rFonts w:ascii="Arial" w:eastAsia="Times New Roman" w:hAnsi="Arial" w:cs="Times New Roman"/>
          <w:szCs w:val="24"/>
          <w:lang w:eastAsia="de-DE"/>
        </w:rPr>
        <w:t xml:space="preserve"> wie beispielweise</w:t>
      </w:r>
      <w:r w:rsidR="004542A3" w:rsidRPr="004542A3">
        <w:rPr>
          <w:rFonts w:ascii="Arial" w:eastAsia="Times New Roman" w:hAnsi="Arial" w:cs="Times New Roman"/>
          <w:szCs w:val="24"/>
          <w:lang w:eastAsia="de-DE"/>
        </w:rPr>
        <w:t xml:space="preserve"> erweiterte Testungen oder die </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vorübergehende</w:t>
      </w:r>
      <w:r w:rsidR="00376BA6">
        <w:rPr>
          <w:rFonts w:ascii="Arial" w:eastAsia="Times New Roman" w:hAnsi="Arial" w:cs="Times New Roman"/>
          <w:szCs w:val="24"/>
          <w:lang w:eastAsia="de-DE"/>
        </w:rPr>
        <w:t>)</w:t>
      </w:r>
      <w:r w:rsidR="004542A3" w:rsidRPr="004542A3">
        <w:rPr>
          <w:rFonts w:ascii="Arial" w:eastAsia="Times New Roman" w:hAnsi="Arial" w:cs="Times New Roman"/>
          <w:szCs w:val="24"/>
          <w:lang w:eastAsia="de-DE"/>
        </w:rPr>
        <w:t xml:space="preserve"> </w:t>
      </w:r>
      <w:r w:rsidR="00376BA6">
        <w:rPr>
          <w:rFonts w:ascii="Arial" w:eastAsia="Times New Roman" w:hAnsi="Arial" w:cs="Times New Roman"/>
          <w:szCs w:val="24"/>
          <w:lang w:eastAsia="de-DE"/>
        </w:rPr>
        <w:t>Einführung</w:t>
      </w:r>
      <w:r w:rsidR="004542A3" w:rsidRPr="004542A3">
        <w:rPr>
          <w:rFonts w:ascii="Arial" w:eastAsia="Times New Roman" w:hAnsi="Arial" w:cs="Times New Roman"/>
          <w:szCs w:val="24"/>
          <w:lang w:eastAsia="de-DE"/>
        </w:rPr>
        <w:t xml:space="preserve"> einer Maskenpflicht auch im Unterricht.</w:t>
      </w:r>
      <w:r w:rsidR="004542A3">
        <w:rPr>
          <w:rFonts w:ascii="Arial" w:eastAsia="Times New Roman" w:hAnsi="Arial" w:cs="Times New Roman"/>
          <w:szCs w:val="24"/>
          <w:lang w:eastAsia="de-DE"/>
        </w:rPr>
        <w:t xml:space="preserve"> </w:t>
      </w:r>
    </w:p>
    <w:p w14:paraId="3C3727EC" w14:textId="77777777" w:rsidR="00C749E3" w:rsidRDefault="00C749E3" w:rsidP="0026628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AA2A6F">
        <w:rPr>
          <w:rFonts w:ascii="Arial" w:eastAsia="Times New Roman" w:hAnsi="Arial" w:cs="Times New Roman"/>
          <w:szCs w:val="24"/>
          <w:lang w:eastAsia="de-DE"/>
        </w:rPr>
        <w:t>4</w:t>
      </w:r>
      <w:r>
        <w:rPr>
          <w:rFonts w:ascii="Arial" w:eastAsia="Times New Roman" w:hAnsi="Arial" w:cs="Times New Roman"/>
          <w:szCs w:val="24"/>
          <w:lang w:eastAsia="de-DE"/>
        </w:rPr>
        <w:t xml:space="preserve"> wird der Staatskanzlei und Ministerium für Kultur ermächtigt, abweichende Regelungen, insbesondere zur Ausgestaltung des Betriebs der Kultureinrichtungen unter Pandemiebedingungen zu regeln.</w:t>
      </w:r>
    </w:p>
    <w:p w14:paraId="2B0358AF"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Der Kulturbereich ist </w:t>
      </w:r>
      <w:r w:rsidR="00AB471E">
        <w:rPr>
          <w:rFonts w:ascii="Arial" w:eastAsia="Times New Roman" w:hAnsi="Arial" w:cs="Times New Roman"/>
          <w:szCs w:val="24"/>
          <w:lang w:eastAsia="de-DE"/>
        </w:rPr>
        <w:t xml:space="preserve">ebenso </w:t>
      </w:r>
      <w:r w:rsidRPr="00C749E3">
        <w:rPr>
          <w:rFonts w:ascii="Arial" w:eastAsia="Times New Roman" w:hAnsi="Arial" w:cs="Times New Roman"/>
          <w:szCs w:val="24"/>
          <w:lang w:eastAsia="de-DE"/>
        </w:rPr>
        <w:t xml:space="preserve">wie die Rechtspflege und die Wissenschaft verfassungsrechtlich besonders geschützt ist. Dieser Schutz </w:t>
      </w:r>
      <w:r w:rsidR="00AB471E">
        <w:rPr>
          <w:rFonts w:ascii="Arial" w:eastAsia="Times New Roman" w:hAnsi="Arial" w:cs="Times New Roman"/>
          <w:szCs w:val="24"/>
          <w:lang w:eastAsia="de-DE"/>
        </w:rPr>
        <w:t xml:space="preserve">gilt – wie in </w:t>
      </w:r>
      <w:r w:rsidRPr="00C749E3">
        <w:rPr>
          <w:rFonts w:ascii="Arial" w:eastAsia="Times New Roman" w:hAnsi="Arial" w:cs="Times New Roman"/>
          <w:szCs w:val="24"/>
          <w:lang w:eastAsia="de-DE"/>
        </w:rPr>
        <w:t>§ 28a des I</w:t>
      </w:r>
      <w:r w:rsidR="006851AD">
        <w:rPr>
          <w:rFonts w:ascii="Arial" w:eastAsia="Times New Roman" w:hAnsi="Arial" w:cs="Times New Roman"/>
          <w:szCs w:val="24"/>
          <w:lang w:eastAsia="de-DE"/>
        </w:rPr>
        <w:t>f</w:t>
      </w:r>
      <w:r w:rsidRPr="00C749E3">
        <w:rPr>
          <w:rFonts w:ascii="Arial" w:eastAsia="Times New Roman" w:hAnsi="Arial" w:cs="Times New Roman"/>
          <w:szCs w:val="24"/>
          <w:lang w:eastAsia="de-DE"/>
        </w:rPr>
        <w:t>SG näher ausgeführt ist</w:t>
      </w:r>
      <w:r w:rsidR="003A33E8">
        <w:rPr>
          <w:rFonts w:ascii="Arial" w:eastAsia="Times New Roman" w:hAnsi="Arial" w:cs="Times New Roman"/>
          <w:szCs w:val="24"/>
          <w:lang w:eastAsia="de-DE"/>
        </w:rPr>
        <w:t xml:space="preserve"> </w:t>
      </w:r>
      <w:r w:rsidR="00EF2F9B" w:rsidRPr="00EF2F9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gleichermaßen</w:t>
      </w:r>
      <w:r w:rsidR="00AB471E">
        <w:rPr>
          <w:rFonts w:ascii="Arial" w:eastAsia="Times New Roman" w:hAnsi="Arial" w:cs="Times New Roman"/>
          <w:szCs w:val="24"/>
          <w:lang w:eastAsia="de-DE"/>
        </w:rPr>
        <w:t xml:space="preserve"> für</w:t>
      </w:r>
      <w:r w:rsidRPr="00C749E3">
        <w:rPr>
          <w:rFonts w:ascii="Arial" w:eastAsia="Times New Roman" w:hAnsi="Arial" w:cs="Times New Roman"/>
          <w:szCs w:val="24"/>
          <w:lang w:eastAsia="de-DE"/>
        </w:rPr>
        <w:t xml:space="preserve"> </w:t>
      </w:r>
      <w:r w:rsidR="00AB471E">
        <w:rPr>
          <w:rFonts w:ascii="Arial" w:eastAsia="Times New Roman" w:hAnsi="Arial" w:cs="Times New Roman"/>
          <w:szCs w:val="24"/>
          <w:lang w:eastAsia="de-DE"/>
        </w:rPr>
        <w:t>den Werk- und den</w:t>
      </w:r>
      <w:r w:rsidRPr="00C749E3">
        <w:rPr>
          <w:rFonts w:ascii="Arial" w:eastAsia="Times New Roman" w:hAnsi="Arial" w:cs="Times New Roman"/>
          <w:szCs w:val="24"/>
          <w:lang w:eastAsia="de-DE"/>
        </w:rPr>
        <w:t xml:space="preserve"> Wirkbereich. Die Beschränkung des Betriebs von Kultureinrichtungen oder von Kulturveranstaltungen </w:t>
      </w:r>
      <w:r w:rsidR="00C5724F">
        <w:rPr>
          <w:rFonts w:ascii="Arial" w:eastAsia="Times New Roman" w:hAnsi="Arial" w:cs="Times New Roman"/>
          <w:szCs w:val="24"/>
          <w:lang w:eastAsia="de-DE"/>
        </w:rPr>
        <w:t>ist</w:t>
      </w:r>
      <w:r w:rsidRPr="00C749E3">
        <w:rPr>
          <w:rFonts w:ascii="Arial" w:eastAsia="Times New Roman" w:hAnsi="Arial" w:cs="Times New Roman"/>
          <w:szCs w:val="24"/>
          <w:lang w:eastAsia="de-DE"/>
        </w:rPr>
        <w:t xml:space="preserve"> insbesondere grundrechtsrelevant mit Blick auf die Kunstfreiheit nach Artikel 5 Abs</w:t>
      </w:r>
      <w:r w:rsidR="00C510DB">
        <w:rPr>
          <w:rFonts w:ascii="Arial" w:eastAsia="Times New Roman" w:hAnsi="Arial" w:cs="Times New Roman"/>
          <w:szCs w:val="24"/>
          <w:lang w:eastAsia="de-DE"/>
        </w:rPr>
        <w:t>.</w:t>
      </w:r>
      <w:r w:rsidRPr="00C749E3">
        <w:rPr>
          <w:rFonts w:ascii="Arial" w:eastAsia="Times New Roman" w:hAnsi="Arial" w:cs="Times New Roman"/>
          <w:szCs w:val="24"/>
          <w:lang w:eastAsia="de-DE"/>
        </w:rPr>
        <w:t xml:space="preserve"> 3 des Grundgesetzes, der die künstlerische Betätigung selbst (Werkbereich), aber auch die Darbietung und Verbreitung des Kunstwerks (Wirkbereich) umfasst und damit auf Seiten der Veranstalter wie auch der Künstlerinnen und Künstler selbst wirksam wird. Bei Beschränkungen im Bereich der Kultur muss der Bedeutung der Kunstfreiheit ausreichend Rechnung getragen werden. Beschränkungen insbesondere des Wirkbereichs können in einer volatilen Pandemielage mit dem Ziel einer Reduzierung von Infektionszahlen erforderlich sein, um den Schutz von Leben und körperlicher Unversehrtheit angemessen gewährleisten zu kö</w:t>
      </w:r>
      <w:r w:rsidR="004208D8">
        <w:rPr>
          <w:rFonts w:ascii="Arial" w:eastAsia="Times New Roman" w:hAnsi="Arial" w:cs="Times New Roman"/>
          <w:szCs w:val="24"/>
          <w:lang w:eastAsia="de-DE"/>
        </w:rPr>
        <w:t>nnen.</w:t>
      </w:r>
    </w:p>
    <w:p w14:paraId="3A6E0425" w14:textId="77777777" w:rsidR="00C749E3" w:rsidRPr="00C749E3" w:rsidRDefault="00C749E3" w:rsidP="00C749E3">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Theater, Museen, Bibliotheken, Konzerthäuser, Kinos u.a. sind mehr als reine Vergnügungsorte, es sind die Orte, an denen Kunst, die nach der</w:t>
      </w:r>
      <w:r w:rsidR="00B52DE7">
        <w:rPr>
          <w:rFonts w:ascii="Arial" w:eastAsia="Times New Roman" w:hAnsi="Arial" w:cs="Times New Roman"/>
          <w:szCs w:val="24"/>
          <w:lang w:eastAsia="de-DE"/>
        </w:rPr>
        <w:t xml:space="preserve"> Verfassung </w:t>
      </w:r>
      <w:r w:rsidRPr="00C749E3">
        <w:rPr>
          <w:rFonts w:ascii="Arial" w:eastAsia="Times New Roman" w:hAnsi="Arial" w:cs="Times New Roman"/>
          <w:szCs w:val="24"/>
          <w:lang w:eastAsia="de-DE"/>
        </w:rPr>
        <w:t xml:space="preserve">unter besonderem Schutz steht, präsentiert wird. </w:t>
      </w:r>
    </w:p>
    <w:p w14:paraId="29A1DFBA" w14:textId="77777777" w:rsidR="00D2152B" w:rsidRDefault="00C749E3" w:rsidP="00F33E4A">
      <w:pPr>
        <w:spacing w:after="0" w:line="360" w:lineRule="auto"/>
        <w:rPr>
          <w:rFonts w:ascii="Arial" w:eastAsia="Times New Roman" w:hAnsi="Arial" w:cs="Times New Roman"/>
          <w:szCs w:val="24"/>
          <w:lang w:eastAsia="de-DE"/>
        </w:rPr>
      </w:pPr>
      <w:r w:rsidRPr="00C749E3">
        <w:rPr>
          <w:rFonts w:ascii="Arial" w:eastAsia="Times New Roman" w:hAnsi="Arial" w:cs="Times New Roman"/>
          <w:szCs w:val="24"/>
          <w:lang w:eastAsia="de-DE"/>
        </w:rPr>
        <w:t xml:space="preserve">Mit der Wiedereröffnung der </w:t>
      </w:r>
      <w:r w:rsidR="00FF2BA7">
        <w:rPr>
          <w:rFonts w:ascii="Arial" w:eastAsia="Times New Roman" w:hAnsi="Arial" w:cs="Times New Roman"/>
          <w:szCs w:val="24"/>
          <w:lang w:eastAsia="de-DE"/>
        </w:rPr>
        <w:t>Kultureinrichtungen</w:t>
      </w:r>
      <w:r w:rsidRPr="00C749E3">
        <w:rPr>
          <w:rFonts w:ascii="Arial" w:eastAsia="Times New Roman" w:hAnsi="Arial" w:cs="Times New Roman"/>
          <w:szCs w:val="24"/>
          <w:lang w:eastAsia="de-DE"/>
        </w:rPr>
        <w:t xml:space="preserve"> besteht auch für den Kulturbereich Anlass, im Anschluss an die in § 1</w:t>
      </w:r>
      <w:r w:rsidR="00093507">
        <w:rPr>
          <w:rFonts w:ascii="Arial" w:eastAsia="Times New Roman" w:hAnsi="Arial" w:cs="Times New Roman"/>
          <w:szCs w:val="24"/>
          <w:lang w:eastAsia="de-DE"/>
        </w:rPr>
        <w:t>5</w:t>
      </w:r>
      <w:r w:rsidRPr="00C749E3">
        <w:rPr>
          <w:rFonts w:ascii="Arial" w:eastAsia="Times New Roman" w:hAnsi="Arial" w:cs="Times New Roman"/>
          <w:szCs w:val="24"/>
          <w:lang w:eastAsia="de-DE"/>
        </w:rPr>
        <w:t xml:space="preserve"> bereits bestehenden Regelungen für die anderen Ressorts und ihre Geschäftsbereiche nähere Bestimmungen treffen zu können</w:t>
      </w:r>
      <w:r w:rsidR="008507F8">
        <w:rPr>
          <w:rFonts w:ascii="Arial" w:eastAsia="Times New Roman" w:hAnsi="Arial" w:cs="Times New Roman"/>
          <w:szCs w:val="24"/>
          <w:lang w:eastAsia="de-DE"/>
        </w:rPr>
        <w:t>.</w:t>
      </w:r>
    </w:p>
    <w:p w14:paraId="4210A5B5" w14:textId="77777777" w:rsidR="00566F96" w:rsidRDefault="00CF545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Absatz </w:t>
      </w:r>
      <w:r w:rsidR="00C749E3">
        <w:rPr>
          <w:rFonts w:ascii="Arial" w:eastAsia="Times New Roman" w:hAnsi="Arial" w:cs="Times New Roman"/>
          <w:szCs w:val="24"/>
          <w:lang w:eastAsia="de-DE"/>
        </w:rPr>
        <w:t>5</w:t>
      </w:r>
      <w:r>
        <w:rPr>
          <w:rFonts w:ascii="Arial" w:eastAsia="Times New Roman" w:hAnsi="Arial" w:cs="Times New Roman"/>
          <w:szCs w:val="24"/>
          <w:lang w:eastAsia="de-DE"/>
        </w:rPr>
        <w:t xml:space="preserve"> </w:t>
      </w:r>
      <w:r w:rsidR="00667BCA">
        <w:rPr>
          <w:rFonts w:ascii="Arial" w:eastAsia="Times New Roman" w:hAnsi="Arial" w:cs="Times New Roman"/>
          <w:szCs w:val="24"/>
          <w:lang w:eastAsia="de-DE"/>
        </w:rPr>
        <w:t xml:space="preserve">wird </w:t>
      </w:r>
      <w:r w:rsidR="00DB70D6">
        <w:rPr>
          <w:rFonts w:ascii="Arial" w:eastAsia="Times New Roman" w:hAnsi="Arial" w:cs="Times New Roman"/>
          <w:szCs w:val="24"/>
          <w:lang w:eastAsia="de-DE"/>
        </w:rPr>
        <w:t>klargestellt</w:t>
      </w:r>
      <w:r w:rsidR="002A3E2F">
        <w:rPr>
          <w:rFonts w:ascii="Arial" w:eastAsia="Times New Roman" w:hAnsi="Arial" w:cs="Times New Roman"/>
          <w:szCs w:val="24"/>
          <w:lang w:eastAsia="de-DE"/>
        </w:rPr>
        <w:t>, dass</w:t>
      </w:r>
      <w:r w:rsidR="00DB70D6">
        <w:rPr>
          <w:rFonts w:ascii="Arial" w:eastAsia="Times New Roman" w:hAnsi="Arial" w:cs="Times New Roman"/>
          <w:szCs w:val="24"/>
          <w:lang w:eastAsia="de-DE"/>
        </w:rPr>
        <w:t xml:space="preserve"> </w:t>
      </w:r>
      <w:r w:rsidR="006851AD">
        <w:rPr>
          <w:rFonts w:ascii="Arial" w:eastAsia="Times New Roman" w:hAnsi="Arial" w:cs="Times New Roman"/>
          <w:szCs w:val="24"/>
          <w:lang w:eastAsia="de-DE"/>
        </w:rPr>
        <w:t xml:space="preserve">für </w:t>
      </w:r>
      <w:r w:rsidR="00667BCA">
        <w:rPr>
          <w:rFonts w:ascii="Arial" w:eastAsia="Times New Roman" w:hAnsi="Arial" w:cs="Times New Roman"/>
          <w:szCs w:val="24"/>
          <w:lang w:eastAsia="de-DE"/>
        </w:rPr>
        <w:t xml:space="preserve">Näheres zur Ausgestaltung </w:t>
      </w:r>
      <w:r w:rsidR="00DB70D6">
        <w:rPr>
          <w:rFonts w:ascii="Arial" w:eastAsia="Times New Roman" w:hAnsi="Arial" w:cs="Times New Roman"/>
          <w:szCs w:val="24"/>
          <w:lang w:eastAsia="de-DE"/>
        </w:rPr>
        <w:t xml:space="preserve">des Betriebs </w:t>
      </w:r>
      <w:r w:rsidR="00667BCA">
        <w:rPr>
          <w:rFonts w:ascii="Arial" w:eastAsia="Times New Roman" w:hAnsi="Arial" w:cs="Times New Roman"/>
          <w:szCs w:val="24"/>
          <w:lang w:eastAsia="de-DE"/>
        </w:rPr>
        <w:t xml:space="preserve">von </w:t>
      </w:r>
      <w:r w:rsidR="00DB70D6">
        <w:rPr>
          <w:rFonts w:ascii="Arial" w:eastAsia="Times New Roman" w:hAnsi="Arial" w:cs="Times New Roman"/>
          <w:szCs w:val="24"/>
          <w:lang w:eastAsia="de-DE"/>
        </w:rPr>
        <w:t>Einrichtungen</w:t>
      </w:r>
      <w:r w:rsidR="002A3E2F">
        <w:rPr>
          <w:rFonts w:ascii="Arial" w:eastAsia="Times New Roman" w:hAnsi="Arial" w:cs="Times New Roman"/>
          <w:szCs w:val="24"/>
          <w:lang w:eastAsia="de-DE"/>
        </w:rPr>
        <w:t xml:space="preserve"> </w:t>
      </w:r>
      <w:r w:rsidR="00C379F8">
        <w:rPr>
          <w:rFonts w:ascii="Arial" w:eastAsia="Times New Roman" w:hAnsi="Arial" w:cs="Times New Roman"/>
          <w:szCs w:val="24"/>
          <w:lang w:eastAsia="de-DE"/>
        </w:rPr>
        <w:t xml:space="preserve">insbesondere </w:t>
      </w:r>
      <w:r w:rsidR="00DB70D6">
        <w:rPr>
          <w:rFonts w:ascii="Arial" w:eastAsia="Times New Roman" w:hAnsi="Arial" w:cs="Times New Roman"/>
          <w:szCs w:val="24"/>
          <w:lang w:eastAsia="de-DE"/>
        </w:rPr>
        <w:t>auch</w:t>
      </w:r>
      <w:r w:rsidR="006851AD">
        <w:rPr>
          <w:rFonts w:ascii="Arial" w:eastAsia="Times New Roman" w:hAnsi="Arial" w:cs="Times New Roman"/>
          <w:szCs w:val="24"/>
          <w:lang w:eastAsia="de-DE"/>
        </w:rPr>
        <w:t xml:space="preserve"> für die</w:t>
      </w:r>
      <w:r w:rsidR="00DB70D6">
        <w:rPr>
          <w:rFonts w:ascii="Arial" w:eastAsia="Times New Roman" w:hAnsi="Arial" w:cs="Times New Roman"/>
          <w:szCs w:val="24"/>
          <w:lang w:eastAsia="de-DE"/>
        </w:rPr>
        <w:t xml:space="preserve"> notwendige </w:t>
      </w:r>
      <w:r w:rsidR="00C379F8">
        <w:rPr>
          <w:rFonts w:ascii="Arial" w:eastAsia="Times New Roman" w:hAnsi="Arial" w:cs="Times New Roman"/>
          <w:szCs w:val="24"/>
          <w:lang w:eastAsia="de-DE"/>
        </w:rPr>
        <w:t xml:space="preserve">Vorbereitung von </w:t>
      </w:r>
      <w:r w:rsidR="002A3E2F">
        <w:rPr>
          <w:rFonts w:ascii="Arial" w:eastAsia="Times New Roman" w:hAnsi="Arial" w:cs="Times New Roman"/>
          <w:szCs w:val="24"/>
          <w:lang w:eastAsia="de-DE"/>
        </w:rPr>
        <w:t xml:space="preserve">Zwischen- und Abschlussprüfungen der Kammern und anderer überbetrieblicher Bildungsstätten Sonderregelungen festgelegt werden können. </w:t>
      </w:r>
    </w:p>
    <w:p w14:paraId="13B1E101" w14:textId="1351C19D" w:rsidR="00566F96" w:rsidRDefault="00566F96"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Das </w:t>
      </w:r>
      <w:r w:rsidR="00611023">
        <w:rPr>
          <w:rFonts w:ascii="Arial" w:eastAsia="Times New Roman" w:hAnsi="Arial" w:cs="Times New Roman"/>
          <w:szCs w:val="24"/>
          <w:lang w:eastAsia="de-DE"/>
        </w:rPr>
        <w:t>Ministerium für Wissenschaft</w:t>
      </w:r>
      <w:r w:rsidR="005B4D7E">
        <w:rPr>
          <w:rFonts w:ascii="Arial" w:eastAsia="Times New Roman" w:hAnsi="Arial" w:cs="Times New Roman"/>
          <w:szCs w:val="24"/>
          <w:lang w:eastAsia="de-DE"/>
        </w:rPr>
        <w:t>, Energie, Klimaschutz und Umwelt</w:t>
      </w:r>
      <w:r w:rsidR="00611023">
        <w:rPr>
          <w:rFonts w:ascii="Arial" w:eastAsia="Times New Roman" w:hAnsi="Arial" w:cs="Times New Roman"/>
          <w:szCs w:val="24"/>
          <w:lang w:eastAsia="de-DE"/>
        </w:rPr>
        <w:t xml:space="preserve"> </w:t>
      </w:r>
      <w:r>
        <w:rPr>
          <w:rFonts w:ascii="Arial" w:eastAsia="Times New Roman" w:hAnsi="Arial" w:cs="Times New Roman"/>
          <w:szCs w:val="24"/>
          <w:lang w:eastAsia="de-DE"/>
        </w:rPr>
        <w:t>kann nach N</w:t>
      </w:r>
      <w:r w:rsidR="00A92261">
        <w:rPr>
          <w:rFonts w:ascii="Arial" w:eastAsia="Times New Roman" w:hAnsi="Arial" w:cs="Times New Roman"/>
          <w:szCs w:val="24"/>
          <w:lang w:eastAsia="de-DE"/>
        </w:rPr>
        <w:t>ummer</w:t>
      </w:r>
      <w:r>
        <w:rPr>
          <w:rFonts w:ascii="Arial" w:eastAsia="Times New Roman" w:hAnsi="Arial" w:cs="Times New Roman"/>
          <w:szCs w:val="24"/>
          <w:lang w:eastAsia="de-DE"/>
        </w:rPr>
        <w:t xml:space="preserve"> 1 </w:t>
      </w:r>
      <w:r w:rsidR="00A92261">
        <w:rPr>
          <w:rFonts w:ascii="Arial" w:eastAsia="Times New Roman" w:hAnsi="Arial" w:cs="Times New Roman"/>
          <w:szCs w:val="24"/>
          <w:lang w:eastAsia="de-DE"/>
        </w:rPr>
        <w:t xml:space="preserve">eigene </w:t>
      </w:r>
      <w:r>
        <w:rPr>
          <w:rFonts w:ascii="Arial" w:eastAsia="Times New Roman" w:hAnsi="Arial" w:cs="Times New Roman"/>
          <w:szCs w:val="24"/>
          <w:lang w:eastAsia="de-DE"/>
        </w:rPr>
        <w:t>Regelungen für notwendige Einrichtungen wie Bibliotheken und Archive</w:t>
      </w:r>
      <w:r w:rsidR="00A92261">
        <w:rPr>
          <w:rFonts w:ascii="Arial" w:eastAsia="Times New Roman" w:hAnsi="Arial" w:cs="Times New Roman"/>
          <w:szCs w:val="24"/>
          <w:lang w:eastAsia="de-DE"/>
        </w:rPr>
        <w:t xml:space="preserve"> oder zur Nutzung von Räumlichkeiten für staatliche Prüfungen erlassen.</w:t>
      </w:r>
      <w:r w:rsidR="00A92261" w:rsidRPr="00A92261">
        <w:t xml:space="preserve"> </w:t>
      </w:r>
      <w:r w:rsidR="00A92261" w:rsidRPr="00A92261">
        <w:rPr>
          <w:rFonts w:ascii="Arial" w:eastAsia="Times New Roman" w:hAnsi="Arial" w:cs="Times New Roman"/>
          <w:szCs w:val="24"/>
          <w:lang w:eastAsia="de-DE"/>
        </w:rPr>
        <w:t>Die Hochschulen könne</w:t>
      </w:r>
      <w:r w:rsidR="00CC30C5">
        <w:rPr>
          <w:rFonts w:ascii="Arial" w:eastAsia="Times New Roman" w:hAnsi="Arial" w:cs="Times New Roman"/>
          <w:szCs w:val="24"/>
          <w:lang w:eastAsia="de-DE"/>
        </w:rPr>
        <w:t>n</w:t>
      </w:r>
      <w:r w:rsidR="00A92261">
        <w:rPr>
          <w:rFonts w:ascii="Arial" w:eastAsia="Times New Roman" w:hAnsi="Arial" w:cs="Times New Roman"/>
          <w:szCs w:val="24"/>
          <w:lang w:eastAsia="de-DE"/>
        </w:rPr>
        <w:t xml:space="preserve"> </w:t>
      </w:r>
      <w:r w:rsidR="00A92261" w:rsidRPr="00A92261">
        <w:rPr>
          <w:rFonts w:ascii="Arial" w:eastAsia="Times New Roman" w:hAnsi="Arial" w:cs="Times New Roman"/>
          <w:szCs w:val="24"/>
          <w:lang w:eastAsia="de-DE"/>
        </w:rPr>
        <w:t>eigenständig reagieren</w:t>
      </w:r>
      <w:r w:rsidR="00CC30C5">
        <w:rPr>
          <w:rFonts w:ascii="Arial" w:eastAsia="Times New Roman" w:hAnsi="Arial" w:cs="Times New Roman"/>
          <w:szCs w:val="24"/>
          <w:lang w:eastAsia="de-DE"/>
        </w:rPr>
        <w:t xml:space="preserve"> und </w:t>
      </w:r>
      <w:r w:rsidR="00EA4995">
        <w:rPr>
          <w:rFonts w:ascii="Arial" w:eastAsia="Times New Roman" w:hAnsi="Arial" w:cs="Times New Roman"/>
          <w:szCs w:val="24"/>
          <w:lang w:eastAsia="de-DE"/>
        </w:rPr>
        <w:t xml:space="preserve">über die Eindämmungsverordnung hinausgehende Maßnahmen treffen. </w:t>
      </w:r>
      <w:r w:rsidR="003B6E1D">
        <w:rPr>
          <w:rFonts w:ascii="Arial" w:eastAsia="Times New Roman" w:hAnsi="Arial" w:cs="Times New Roman"/>
          <w:szCs w:val="24"/>
          <w:lang w:eastAsia="de-DE"/>
        </w:rPr>
        <w:t>D</w:t>
      </w:r>
      <w:r w:rsidR="00B519C4">
        <w:rPr>
          <w:rFonts w:ascii="Arial" w:eastAsia="Times New Roman" w:hAnsi="Arial" w:cs="Times New Roman"/>
          <w:szCs w:val="24"/>
          <w:lang w:eastAsia="de-DE"/>
        </w:rPr>
        <w:t xml:space="preserve">em </w:t>
      </w:r>
      <w:r w:rsidR="00611023">
        <w:rPr>
          <w:rFonts w:ascii="Arial" w:eastAsia="Times New Roman" w:hAnsi="Arial" w:cs="Times New Roman"/>
          <w:szCs w:val="24"/>
          <w:lang w:eastAsia="de-DE"/>
        </w:rPr>
        <w:t>Ministerium für Wissenschaft</w:t>
      </w:r>
      <w:r w:rsidR="00EF6995">
        <w:rPr>
          <w:rFonts w:ascii="Arial" w:eastAsia="Times New Roman" w:hAnsi="Arial" w:cs="Times New Roman"/>
          <w:szCs w:val="24"/>
          <w:lang w:eastAsia="de-DE"/>
        </w:rPr>
        <w:t>, Energie, Klimaschutz und Umwelt</w:t>
      </w:r>
      <w:r w:rsidR="003B6E1D">
        <w:rPr>
          <w:rFonts w:ascii="Arial" w:eastAsia="Times New Roman" w:hAnsi="Arial" w:cs="Times New Roman"/>
          <w:szCs w:val="24"/>
          <w:lang w:eastAsia="de-DE"/>
        </w:rPr>
        <w:t xml:space="preserve"> ist es</w:t>
      </w:r>
      <w:r w:rsidR="00611023">
        <w:rPr>
          <w:rFonts w:ascii="Arial" w:eastAsia="Times New Roman" w:hAnsi="Arial" w:cs="Times New Roman"/>
          <w:szCs w:val="24"/>
          <w:lang w:eastAsia="de-DE"/>
        </w:rPr>
        <w:t xml:space="preserve"> </w:t>
      </w:r>
      <w:r w:rsidR="00B519C4">
        <w:rPr>
          <w:rFonts w:ascii="Arial" w:eastAsia="Times New Roman" w:hAnsi="Arial" w:cs="Times New Roman"/>
          <w:szCs w:val="24"/>
          <w:lang w:eastAsia="de-DE"/>
        </w:rPr>
        <w:t xml:space="preserve">gestattet, </w:t>
      </w:r>
      <w:r w:rsidR="00A92261">
        <w:rPr>
          <w:rFonts w:ascii="Arial" w:eastAsia="Times New Roman" w:hAnsi="Arial" w:cs="Times New Roman"/>
          <w:szCs w:val="24"/>
          <w:lang w:eastAsia="de-DE"/>
        </w:rPr>
        <w:t>von den allgemeinen Hygieneregeln, insbesondere</w:t>
      </w:r>
      <w:r w:rsidR="003B6E1D">
        <w:rPr>
          <w:rFonts w:ascii="Arial" w:eastAsia="Times New Roman" w:hAnsi="Arial" w:cs="Times New Roman"/>
          <w:szCs w:val="24"/>
          <w:lang w:eastAsia="de-DE"/>
        </w:rPr>
        <w:t xml:space="preserve"> der</w:t>
      </w:r>
      <w:r w:rsidR="00A92261">
        <w:rPr>
          <w:rFonts w:ascii="Arial" w:eastAsia="Times New Roman" w:hAnsi="Arial" w:cs="Times New Roman"/>
          <w:szCs w:val="24"/>
          <w:lang w:eastAsia="de-DE"/>
        </w:rPr>
        <w:t xml:space="preserve"> </w:t>
      </w:r>
      <w:r w:rsidR="007B788C">
        <w:rPr>
          <w:rFonts w:ascii="Arial" w:eastAsia="Times New Roman" w:hAnsi="Arial" w:cs="Times New Roman"/>
          <w:szCs w:val="24"/>
          <w:lang w:eastAsia="de-DE"/>
        </w:rPr>
        <w:t>Einhaltung</w:t>
      </w:r>
      <w:r w:rsidR="00A92261">
        <w:rPr>
          <w:rFonts w:ascii="Arial" w:eastAsia="Times New Roman" w:hAnsi="Arial" w:cs="Times New Roman"/>
          <w:szCs w:val="24"/>
          <w:lang w:eastAsia="de-DE"/>
        </w:rPr>
        <w:t xml:space="preserve"> des Mindestabstands, </w:t>
      </w:r>
      <w:r w:rsidR="00B519C4">
        <w:rPr>
          <w:rFonts w:ascii="Arial" w:eastAsia="Times New Roman" w:hAnsi="Arial" w:cs="Times New Roman"/>
          <w:szCs w:val="24"/>
          <w:lang w:eastAsia="de-DE"/>
        </w:rPr>
        <w:t>abzuweichen</w:t>
      </w:r>
      <w:r w:rsidR="00A92261">
        <w:rPr>
          <w:rFonts w:ascii="Arial" w:eastAsia="Times New Roman" w:hAnsi="Arial" w:cs="Times New Roman"/>
          <w:szCs w:val="24"/>
          <w:lang w:eastAsia="de-DE"/>
        </w:rPr>
        <w:t xml:space="preserve">. </w:t>
      </w:r>
    </w:p>
    <w:p w14:paraId="2A11AB72" w14:textId="77777777" w:rsidR="008D11BE" w:rsidRDefault="002A3E2F" w:rsidP="00F33E4A">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den Kammern und überbetrieblichen Bildungsstätten werden </w:t>
      </w:r>
      <w:r w:rsidRPr="0070290C">
        <w:rPr>
          <w:rFonts w:ascii="Arial" w:eastAsia="Times New Roman" w:hAnsi="Arial" w:cs="Times New Roman"/>
          <w:szCs w:val="24"/>
          <w:lang w:eastAsia="de-DE"/>
        </w:rPr>
        <w:t>u.a. Aus- und Weiterbildungskurse durchgeführt, mit denen die Teilnehmenden an demnächst stattfindende</w:t>
      </w:r>
      <w:r w:rsidR="00C379F8">
        <w:rPr>
          <w:rFonts w:ascii="Arial" w:eastAsia="Times New Roman" w:hAnsi="Arial" w:cs="Times New Roman"/>
          <w:szCs w:val="24"/>
          <w:lang w:eastAsia="de-DE"/>
        </w:rPr>
        <w:t xml:space="preserve">n </w:t>
      </w:r>
      <w:r w:rsidRPr="0070290C">
        <w:rPr>
          <w:rFonts w:ascii="Arial" w:eastAsia="Times New Roman" w:hAnsi="Arial" w:cs="Times New Roman"/>
          <w:szCs w:val="24"/>
          <w:lang w:eastAsia="de-DE"/>
        </w:rPr>
        <w:t xml:space="preserve">Prüfungen zur Erlangung formeller Bildungsabschlüsse herangeführt werden (Gesellenprüfungen, Meisterprüfungen, Techniker). Dabei handelt es sich </w:t>
      </w:r>
      <w:r w:rsidR="00DB70D6">
        <w:rPr>
          <w:rFonts w:ascii="Arial" w:eastAsia="Times New Roman" w:hAnsi="Arial" w:cs="Times New Roman"/>
          <w:szCs w:val="24"/>
          <w:lang w:eastAsia="de-DE"/>
        </w:rPr>
        <w:t>um Maßnahmen die</w:t>
      </w:r>
      <w:r w:rsidRPr="0070290C">
        <w:rPr>
          <w:rFonts w:ascii="Arial" w:eastAsia="Times New Roman" w:hAnsi="Arial" w:cs="Times New Roman"/>
          <w:szCs w:val="24"/>
          <w:lang w:eastAsia="de-DE"/>
        </w:rPr>
        <w:t xml:space="preserve"> Voraussetzung für die Prü</w:t>
      </w:r>
      <w:r>
        <w:rPr>
          <w:rFonts w:ascii="Arial" w:eastAsia="Times New Roman" w:hAnsi="Arial" w:cs="Times New Roman"/>
          <w:szCs w:val="24"/>
          <w:lang w:eastAsia="de-DE"/>
        </w:rPr>
        <w:t>fungszulassung sind</w:t>
      </w:r>
      <w:r w:rsidRPr="0070290C">
        <w:rPr>
          <w:rFonts w:ascii="Arial" w:eastAsia="Times New Roman" w:hAnsi="Arial" w:cs="Times New Roman"/>
          <w:szCs w:val="24"/>
          <w:lang w:eastAsia="de-DE"/>
        </w:rPr>
        <w:t>.</w:t>
      </w:r>
      <w:r>
        <w:rPr>
          <w:rFonts w:ascii="Arial" w:eastAsia="Times New Roman" w:hAnsi="Arial" w:cs="Times New Roman"/>
          <w:szCs w:val="24"/>
          <w:lang w:eastAsia="de-DE"/>
        </w:rPr>
        <w:t xml:space="preserve"> Eine Verschiebung dieser notwendigen Kurse würde das Risiko bergen, dass nicht alle Voraussetzungen für die bereits anberaumten Prüfungen rechtzeitig erworben werden kön</w:t>
      </w:r>
      <w:r w:rsidR="00F375FA">
        <w:rPr>
          <w:rFonts w:ascii="Arial" w:eastAsia="Times New Roman" w:hAnsi="Arial" w:cs="Times New Roman"/>
          <w:szCs w:val="24"/>
          <w:lang w:eastAsia="de-DE"/>
        </w:rPr>
        <w:t xml:space="preserve">nen und sich die Ausbildungszeiträume aus diesem Grund </w:t>
      </w:r>
      <w:r w:rsidR="00273D26">
        <w:rPr>
          <w:rFonts w:ascii="Arial" w:eastAsia="Times New Roman" w:hAnsi="Arial" w:cs="Times New Roman"/>
          <w:szCs w:val="24"/>
          <w:lang w:eastAsia="de-DE"/>
        </w:rPr>
        <w:t xml:space="preserve">in einem </w:t>
      </w:r>
      <w:r w:rsidR="00F375FA">
        <w:rPr>
          <w:rFonts w:ascii="Arial" w:eastAsia="Times New Roman" w:hAnsi="Arial" w:cs="Times New Roman"/>
          <w:szCs w:val="24"/>
          <w:lang w:eastAsia="de-DE"/>
        </w:rPr>
        <w:t>nicht hinnehmbare</w:t>
      </w:r>
      <w:r w:rsidR="000C1255">
        <w:rPr>
          <w:rFonts w:ascii="Arial" w:eastAsia="Times New Roman" w:hAnsi="Arial" w:cs="Times New Roman"/>
          <w:szCs w:val="24"/>
          <w:lang w:eastAsia="de-DE"/>
        </w:rPr>
        <w:t>n</w:t>
      </w:r>
      <w:r w:rsidR="00F375FA">
        <w:rPr>
          <w:rFonts w:ascii="Arial" w:eastAsia="Times New Roman" w:hAnsi="Arial" w:cs="Times New Roman"/>
          <w:szCs w:val="24"/>
          <w:lang w:eastAsia="de-DE"/>
        </w:rPr>
        <w:t xml:space="preserve"> Umfang verlängern würden.</w:t>
      </w:r>
      <w:r w:rsidR="00596D7E">
        <w:rPr>
          <w:rFonts w:ascii="Arial" w:eastAsia="Times New Roman" w:hAnsi="Arial" w:cs="Times New Roman"/>
          <w:szCs w:val="24"/>
          <w:lang w:eastAsia="de-DE"/>
        </w:rPr>
        <w:t xml:space="preserve"> </w:t>
      </w:r>
      <w:r w:rsidR="00C46482">
        <w:rPr>
          <w:rFonts w:ascii="Arial" w:eastAsia="Times New Roman" w:hAnsi="Arial" w:cs="Times New Roman"/>
          <w:szCs w:val="24"/>
          <w:lang w:eastAsia="de-DE"/>
        </w:rPr>
        <w:t>Daher können</w:t>
      </w:r>
      <w:r w:rsidR="00DB70D6">
        <w:rPr>
          <w:rFonts w:ascii="Arial" w:eastAsia="Times New Roman" w:hAnsi="Arial" w:cs="Times New Roman"/>
          <w:szCs w:val="24"/>
          <w:lang w:eastAsia="de-DE"/>
        </w:rPr>
        <w:t xml:space="preserve"> unter engen Voraussetzungen (z.</w:t>
      </w:r>
      <w:r w:rsidR="00C46482">
        <w:rPr>
          <w:rFonts w:ascii="Arial" w:eastAsia="Times New Roman" w:hAnsi="Arial" w:cs="Times New Roman"/>
          <w:szCs w:val="24"/>
          <w:lang w:eastAsia="de-DE"/>
        </w:rPr>
        <w:t xml:space="preserve"> B. kleine Gruppen, Wechsel- und Hybridunterricht) durch die zuständigen Ministerien Ausnahme geregelt werden. </w:t>
      </w:r>
      <w:r w:rsidR="009F0344">
        <w:rPr>
          <w:rFonts w:ascii="Arial" w:eastAsia="Times New Roman" w:hAnsi="Arial" w:cs="Times New Roman"/>
          <w:szCs w:val="24"/>
          <w:lang w:eastAsia="de-DE"/>
        </w:rPr>
        <w:t xml:space="preserve">Um </w:t>
      </w:r>
      <w:r w:rsidR="00C15A05">
        <w:rPr>
          <w:rFonts w:ascii="Arial" w:eastAsia="Times New Roman" w:hAnsi="Arial" w:cs="Times New Roman"/>
          <w:szCs w:val="24"/>
          <w:lang w:eastAsia="de-DE"/>
        </w:rPr>
        <w:t xml:space="preserve">auch kurzfristig </w:t>
      </w:r>
      <w:r w:rsidR="009F0344">
        <w:rPr>
          <w:rFonts w:ascii="Arial" w:eastAsia="Times New Roman" w:hAnsi="Arial" w:cs="Times New Roman"/>
          <w:szCs w:val="24"/>
          <w:lang w:eastAsia="de-DE"/>
        </w:rPr>
        <w:t xml:space="preserve">auf das </w:t>
      </w:r>
      <w:r w:rsidR="005B2988">
        <w:rPr>
          <w:rFonts w:ascii="Arial" w:eastAsia="Times New Roman" w:hAnsi="Arial" w:cs="Times New Roman"/>
          <w:szCs w:val="24"/>
          <w:lang w:eastAsia="de-DE"/>
        </w:rPr>
        <w:t>aktuelle</w:t>
      </w:r>
      <w:r w:rsidR="009F0344">
        <w:rPr>
          <w:rFonts w:ascii="Arial" w:eastAsia="Times New Roman" w:hAnsi="Arial" w:cs="Times New Roman"/>
          <w:szCs w:val="24"/>
          <w:lang w:eastAsia="de-DE"/>
        </w:rPr>
        <w:t xml:space="preserve"> Infektionsgeschehen reagieren zu können, kann das zuständige Ministerium </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egelungen zu</w:t>
      </w:r>
      <w:r w:rsidR="00C15A05">
        <w:rPr>
          <w:rFonts w:ascii="Arial" w:eastAsia="Times New Roman" w:hAnsi="Arial" w:cs="Times New Roman"/>
          <w:szCs w:val="24"/>
          <w:lang w:eastAsia="de-DE"/>
        </w:rPr>
        <w:t>r</w:t>
      </w:r>
      <w:r w:rsidR="009F0344">
        <w:rPr>
          <w:rFonts w:ascii="Arial" w:eastAsia="Times New Roman" w:hAnsi="Arial" w:cs="Times New Roman"/>
          <w:szCs w:val="24"/>
          <w:lang w:eastAsia="de-DE"/>
        </w:rPr>
        <w:t xml:space="preserve"> Betreuung in Kindertageseinrichtungen erlassen.</w:t>
      </w:r>
      <w:r w:rsidR="00CC35DB">
        <w:rPr>
          <w:rFonts w:ascii="Arial" w:eastAsia="Times New Roman" w:hAnsi="Arial" w:cs="Times New Roman"/>
          <w:szCs w:val="24"/>
          <w:lang w:eastAsia="de-DE"/>
        </w:rPr>
        <w:t xml:space="preserve"> Klarstellend wird für die </w:t>
      </w:r>
      <w:r w:rsidR="00CC35DB" w:rsidRPr="00CC35DB">
        <w:rPr>
          <w:rFonts w:ascii="Arial" w:eastAsia="Times New Roman" w:hAnsi="Arial" w:cs="Times New Roman"/>
          <w:szCs w:val="24"/>
          <w:lang w:eastAsia="de-DE"/>
        </w:rPr>
        <w:t>Bildungseinrichtungen zur Ausbildung in den</w:t>
      </w:r>
      <w:r w:rsidR="00CC35DB">
        <w:rPr>
          <w:rFonts w:ascii="Arial" w:eastAsia="Times New Roman" w:hAnsi="Arial" w:cs="Times New Roman"/>
          <w:szCs w:val="24"/>
          <w:lang w:eastAsia="de-DE"/>
        </w:rPr>
        <w:t xml:space="preserve"> Gesundheits- und Pflegeberufen deutlich gemacht, dass</w:t>
      </w:r>
      <w:r w:rsidR="00871669">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die Ermächtigung</w:t>
      </w:r>
      <w:r w:rsidR="00871669">
        <w:rPr>
          <w:rFonts w:ascii="Arial" w:eastAsia="Times New Roman" w:hAnsi="Arial" w:cs="Times New Roman"/>
          <w:szCs w:val="24"/>
          <w:lang w:eastAsia="de-DE"/>
        </w:rPr>
        <w:t xml:space="preserve"> des Ministerium</w:t>
      </w:r>
      <w:r w:rsidR="00E56C93">
        <w:rPr>
          <w:rFonts w:ascii="Arial" w:eastAsia="Times New Roman" w:hAnsi="Arial" w:cs="Times New Roman"/>
          <w:szCs w:val="24"/>
          <w:lang w:eastAsia="de-DE"/>
        </w:rPr>
        <w:t>s</w:t>
      </w:r>
      <w:r w:rsidR="00871669">
        <w:rPr>
          <w:rFonts w:ascii="Arial" w:eastAsia="Times New Roman" w:hAnsi="Arial" w:cs="Times New Roman"/>
          <w:szCs w:val="24"/>
          <w:lang w:eastAsia="de-DE"/>
        </w:rPr>
        <w:t xml:space="preserve"> für </w:t>
      </w:r>
      <w:r w:rsidR="003C4CF6">
        <w:rPr>
          <w:rFonts w:ascii="Arial" w:eastAsia="Times New Roman" w:hAnsi="Arial" w:cs="Times New Roman"/>
          <w:szCs w:val="24"/>
          <w:lang w:eastAsia="de-DE"/>
        </w:rPr>
        <w:t>Arbeit, Soziales</w:t>
      </w:r>
      <w:r w:rsidR="00EF6995">
        <w:rPr>
          <w:rFonts w:ascii="Arial" w:eastAsia="Times New Roman" w:hAnsi="Arial" w:cs="Times New Roman"/>
          <w:szCs w:val="24"/>
          <w:lang w:eastAsia="de-DE"/>
        </w:rPr>
        <w:t>, Gesundheit und Gleichstellung</w:t>
      </w:r>
      <w:r w:rsidR="003C4CF6">
        <w:rPr>
          <w:rFonts w:ascii="Arial" w:eastAsia="Times New Roman" w:hAnsi="Arial" w:cs="Times New Roman"/>
          <w:szCs w:val="24"/>
          <w:lang w:eastAsia="de-DE"/>
        </w:rPr>
        <w:t xml:space="preserve"> nur gegeben ist</w:t>
      </w:r>
      <w:r w:rsidR="00DB79AE">
        <w:t xml:space="preserve">, </w:t>
      </w:r>
      <w:r w:rsidR="00DB79AE" w:rsidRPr="00DB79AE">
        <w:rPr>
          <w:rFonts w:ascii="Arial" w:hAnsi="Arial" w:cs="Arial"/>
        </w:rPr>
        <w:t>sofern es sich</w:t>
      </w:r>
      <w:r w:rsidR="00DB79AE">
        <w:rPr>
          <w:rFonts w:ascii="Arial" w:hAnsi="Arial" w:cs="Arial"/>
        </w:rPr>
        <w:t xml:space="preserve"> nicht</w:t>
      </w:r>
      <w:r w:rsidR="00DB79AE" w:rsidRPr="00DB79AE">
        <w:rPr>
          <w:rFonts w:ascii="Arial" w:eastAsia="Times New Roman" w:hAnsi="Arial" w:cs="Times New Roman"/>
          <w:szCs w:val="24"/>
          <w:lang w:eastAsia="de-DE"/>
        </w:rPr>
        <w:t xml:space="preserve"> </w:t>
      </w:r>
      <w:r w:rsidR="003C4CF6">
        <w:rPr>
          <w:rFonts w:ascii="Arial" w:eastAsia="Times New Roman" w:hAnsi="Arial" w:cs="Times New Roman"/>
          <w:szCs w:val="24"/>
          <w:lang w:eastAsia="de-DE"/>
        </w:rPr>
        <w:t xml:space="preserve">um </w:t>
      </w:r>
      <w:r w:rsidR="00DB79AE" w:rsidRPr="00DB79AE">
        <w:rPr>
          <w:rFonts w:ascii="Arial" w:eastAsia="Times New Roman" w:hAnsi="Arial" w:cs="Times New Roman"/>
          <w:szCs w:val="24"/>
          <w:lang w:eastAsia="de-DE"/>
        </w:rPr>
        <w:t>Schulen</w:t>
      </w:r>
      <w:r w:rsidR="00DB79AE">
        <w:rPr>
          <w:rFonts w:ascii="Arial" w:eastAsia="Times New Roman" w:hAnsi="Arial" w:cs="Times New Roman"/>
          <w:szCs w:val="24"/>
          <w:lang w:eastAsia="de-DE"/>
        </w:rPr>
        <w:t xml:space="preserve"> handelt, die </w:t>
      </w:r>
      <w:r w:rsidR="00871669">
        <w:rPr>
          <w:rFonts w:ascii="Arial" w:eastAsia="Times New Roman" w:hAnsi="Arial" w:cs="Times New Roman"/>
          <w:szCs w:val="24"/>
          <w:lang w:eastAsia="de-DE"/>
        </w:rPr>
        <w:t>dem § 2 Abs. 4</w:t>
      </w:r>
      <w:r w:rsidR="00DB79AE" w:rsidRPr="00DB79AE">
        <w:rPr>
          <w:rFonts w:ascii="Arial" w:eastAsia="Times New Roman" w:hAnsi="Arial" w:cs="Times New Roman"/>
          <w:szCs w:val="24"/>
          <w:lang w:eastAsia="de-DE"/>
        </w:rPr>
        <w:t xml:space="preserve"> Schulgesetz </w:t>
      </w:r>
      <w:r w:rsidR="00871669" w:rsidRPr="00871669">
        <w:rPr>
          <w:rFonts w:ascii="Arial" w:eastAsia="Times New Roman" w:hAnsi="Arial" w:cs="Times New Roman"/>
          <w:szCs w:val="24"/>
          <w:lang w:eastAsia="de-DE"/>
        </w:rPr>
        <w:t xml:space="preserve">oder </w:t>
      </w:r>
      <w:r w:rsidR="00871669">
        <w:rPr>
          <w:rFonts w:ascii="Arial" w:eastAsia="Times New Roman" w:hAnsi="Arial" w:cs="Times New Roman"/>
          <w:szCs w:val="24"/>
          <w:lang w:eastAsia="de-DE"/>
        </w:rPr>
        <w:t xml:space="preserve">dem </w:t>
      </w:r>
      <w:r w:rsidR="00871669" w:rsidRPr="00871669">
        <w:rPr>
          <w:rFonts w:ascii="Arial" w:eastAsia="Times New Roman" w:hAnsi="Arial" w:cs="Times New Roman"/>
          <w:szCs w:val="24"/>
          <w:lang w:eastAsia="de-DE"/>
        </w:rPr>
        <w:t>Ausfüh</w:t>
      </w:r>
      <w:r w:rsidR="00871669">
        <w:rPr>
          <w:rFonts w:ascii="Arial" w:eastAsia="Times New Roman" w:hAnsi="Arial" w:cs="Times New Roman"/>
          <w:szCs w:val="24"/>
          <w:lang w:eastAsia="de-DE"/>
        </w:rPr>
        <w:t xml:space="preserve">rungsgesetz des Landes Sachsen-Anhalt zum </w:t>
      </w:r>
      <w:proofErr w:type="spellStart"/>
      <w:r w:rsidR="00871669">
        <w:rPr>
          <w:rFonts w:ascii="Arial" w:eastAsia="Times New Roman" w:hAnsi="Arial" w:cs="Times New Roman"/>
          <w:szCs w:val="24"/>
          <w:lang w:eastAsia="de-DE"/>
        </w:rPr>
        <w:t>Pflegeberufegesetz</w:t>
      </w:r>
      <w:proofErr w:type="spellEnd"/>
      <w:r w:rsidR="00871669" w:rsidRPr="00871669">
        <w:rPr>
          <w:rFonts w:ascii="Arial" w:eastAsia="Times New Roman" w:hAnsi="Arial" w:cs="Times New Roman"/>
          <w:szCs w:val="24"/>
          <w:lang w:eastAsia="de-DE"/>
        </w:rPr>
        <w:t xml:space="preserve"> </w:t>
      </w:r>
      <w:r w:rsidR="00DB79AE" w:rsidRPr="00DB79AE">
        <w:rPr>
          <w:rFonts w:ascii="Arial" w:eastAsia="Times New Roman" w:hAnsi="Arial" w:cs="Times New Roman"/>
          <w:szCs w:val="24"/>
          <w:lang w:eastAsia="de-DE"/>
        </w:rPr>
        <w:t>unterliegen</w:t>
      </w:r>
      <w:r w:rsidR="003C4CF6">
        <w:rPr>
          <w:rFonts w:ascii="Arial" w:eastAsia="Times New Roman" w:hAnsi="Arial" w:cs="Times New Roman"/>
          <w:szCs w:val="24"/>
          <w:lang w:eastAsia="de-DE"/>
        </w:rPr>
        <w:t>.</w:t>
      </w:r>
      <w:r w:rsidR="00CC35DB">
        <w:rPr>
          <w:rFonts w:ascii="Arial" w:eastAsia="Times New Roman" w:hAnsi="Arial" w:cs="Times New Roman"/>
          <w:szCs w:val="24"/>
          <w:lang w:eastAsia="de-DE"/>
        </w:rPr>
        <w:t xml:space="preserve"> </w:t>
      </w:r>
    </w:p>
    <w:p w14:paraId="02EB0437" w14:textId="77777777" w:rsidR="00624C7F" w:rsidRDefault="00624C7F" w:rsidP="00580F48">
      <w:pPr>
        <w:spacing w:after="0" w:line="360" w:lineRule="auto"/>
        <w:rPr>
          <w:rFonts w:ascii="Arial" w:eastAsia="Times New Roman" w:hAnsi="Arial" w:cs="Times New Roman"/>
          <w:b/>
          <w:szCs w:val="24"/>
          <w:lang w:eastAsia="de-DE"/>
        </w:rPr>
      </w:pPr>
    </w:p>
    <w:p w14:paraId="0D0D769E" w14:textId="77777777" w:rsidR="007D5DBA" w:rsidRPr="007D5DBA" w:rsidRDefault="007D5DBA" w:rsidP="007D5DBA">
      <w:pPr>
        <w:keepNext/>
        <w:spacing w:after="0" w:line="360" w:lineRule="auto"/>
        <w:rPr>
          <w:rFonts w:ascii="Arial" w:eastAsia="Times New Roman" w:hAnsi="Arial" w:cs="Times New Roman"/>
          <w:b/>
          <w:szCs w:val="24"/>
          <w:lang w:eastAsia="de-DE"/>
        </w:rPr>
      </w:pPr>
      <w:r w:rsidRPr="007D5DBA">
        <w:rPr>
          <w:rFonts w:ascii="Arial" w:eastAsia="Times New Roman" w:hAnsi="Arial" w:cs="Times New Roman"/>
          <w:b/>
          <w:szCs w:val="24"/>
          <w:lang w:eastAsia="de-DE"/>
        </w:rPr>
        <w:t>Zu § 1</w:t>
      </w:r>
      <w:r w:rsidR="00093507">
        <w:rPr>
          <w:rFonts w:ascii="Arial" w:eastAsia="Times New Roman" w:hAnsi="Arial" w:cs="Times New Roman"/>
          <w:b/>
          <w:szCs w:val="24"/>
          <w:lang w:eastAsia="de-DE"/>
        </w:rPr>
        <w:t>6</w:t>
      </w:r>
      <w:r w:rsidRPr="007D5DBA">
        <w:rPr>
          <w:rFonts w:ascii="Arial" w:eastAsia="Times New Roman" w:hAnsi="Arial" w:cs="Times New Roman"/>
          <w:szCs w:val="24"/>
          <w:lang w:eastAsia="de-DE"/>
        </w:rPr>
        <w:t xml:space="preserve"> </w:t>
      </w:r>
      <w:r w:rsidRPr="007D5DBA">
        <w:rPr>
          <w:rFonts w:ascii="Arial" w:eastAsia="Times New Roman" w:hAnsi="Arial" w:cs="Times New Roman"/>
          <w:b/>
          <w:szCs w:val="24"/>
          <w:lang w:eastAsia="de-DE"/>
        </w:rPr>
        <w:t>Verordnungsermächtigung:</w:t>
      </w:r>
    </w:p>
    <w:p w14:paraId="588C4D90" w14:textId="77777777" w:rsidR="007D5DBA" w:rsidRPr="007D5DBA" w:rsidRDefault="007D5DBA" w:rsidP="007D5DBA">
      <w:pPr>
        <w:spacing w:after="0" w:line="360" w:lineRule="auto"/>
        <w:rPr>
          <w:rFonts w:ascii="Arial" w:hAnsi="Arial" w:cs="Arial"/>
        </w:rPr>
      </w:pPr>
      <w:r w:rsidRPr="007D5DBA">
        <w:rPr>
          <w:rFonts w:ascii="Arial" w:eastAsia="Times New Roman" w:hAnsi="Arial" w:cs="Times New Roman"/>
          <w:szCs w:val="24"/>
          <w:lang w:eastAsia="de-DE"/>
        </w:rPr>
        <w:t>(1) Die Landesregierung kann die ihr obliegende Ermächtigung, Rechtverordnungen zu erlassen, gemäß Art. 80 Abs. 1 S. 4 GG i. V. m. § 32 des Infektionsschutzgesetzes auf andere Stellen übertragen.</w:t>
      </w:r>
      <w:r w:rsidRPr="007D5DBA">
        <w:t xml:space="preserve"> </w:t>
      </w:r>
      <w:r w:rsidRPr="007D5DBA">
        <w:rPr>
          <w:rFonts w:ascii="Arial" w:eastAsia="Times New Roman" w:hAnsi="Arial" w:cs="Times New Roman"/>
          <w:szCs w:val="24"/>
          <w:lang w:eastAsia="de-DE"/>
        </w:rPr>
        <w:t>In der Ermächtigungsnorm ist somit nach Artikel 80 Abs. 1 S. 4 GG vorgesehen, dass Ermächtigungen durch Rechtsverordnung weiter übertragen werden können (sog. Subdelegation). Durch die Subdelegation werden in § 1</w:t>
      </w:r>
      <w:r w:rsidR="00C14CE3">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daher die Landkreise und kreisfreien Städte durch die Landesregierung ermächtigt, abstrakt-generelle Regelungen durch Rechtsverordnungen zu treffen, um auf das jeweilige regionale Infektionsgeschehen reagieren und die Schutzmaßnahmen entsprechend anpassen zu können. Die Verordnungen sind dabei für einen Bezirk oder Teile des Bezirks der Gebietskörperschaft zu treffen. Der Begriff „Bezirk“ wird in Anlehnung an § 94 Abs. 1 SOG LSA verwendet. Die Rechtsverordnungen können dadurch für das gesamte Gebiet des Landkreises oder der kreisfreien Stadt, für Gemeinden oder nur für Gemeindeteile getroffen werden. Dies ist erforderlich, da das Infektionsgeschehen regionale Unterschiede aufweisen kann. </w:t>
      </w:r>
      <w:r w:rsidRPr="007D5DBA">
        <w:rPr>
          <w:rFonts w:ascii="Arial" w:hAnsi="Arial" w:cs="Arial"/>
        </w:rPr>
        <w:t xml:space="preserve">Die Organzuständigkeit für die Erledigung der Aufgaben des übertragenen Wirkungskreises obliegt dem jeweiligen Hauptverwaltungsbeamten (Oberbürgermeisterin bzw. Oberbürgermeister oder Landrätin bzw. Landrat), sodass dieser die Rechtsverordnungen erlassen kann. </w:t>
      </w:r>
    </w:p>
    <w:p w14:paraId="198866B2" w14:textId="427D5317" w:rsidR="00F81221" w:rsidRDefault="0006437E" w:rsidP="002C2DE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7D5DBA" w:rsidRPr="007D5DBA">
        <w:rPr>
          <w:rFonts w:ascii="Arial" w:eastAsia="Times New Roman" w:hAnsi="Arial" w:cs="Times New Roman"/>
          <w:szCs w:val="24"/>
          <w:lang w:eastAsia="de-DE"/>
        </w:rPr>
        <w:t>ie Landkreise und kreisfreien Städte</w:t>
      </w:r>
      <w:r w:rsidR="00173667">
        <w:rPr>
          <w:rFonts w:ascii="Arial" w:eastAsia="Times New Roman" w:hAnsi="Arial" w:cs="Times New Roman"/>
          <w:szCs w:val="24"/>
          <w:lang w:eastAsia="de-DE"/>
        </w:rPr>
        <w:t xml:space="preserve"> können</w:t>
      </w:r>
      <w:r w:rsidR="007D5DBA" w:rsidRPr="007D5DBA">
        <w:rPr>
          <w:rFonts w:ascii="Arial" w:eastAsia="Times New Roman" w:hAnsi="Arial" w:cs="Times New Roman"/>
          <w:szCs w:val="24"/>
          <w:lang w:eastAsia="de-DE"/>
        </w:rPr>
        <w:t xml:space="preserve"> weitergehende Einschränkungen zur Eindämmung der Pandemie durch Rechtsverordnung</w:t>
      </w:r>
      <w:r w:rsidR="00722CF8">
        <w:rPr>
          <w:rFonts w:ascii="Arial" w:eastAsia="Times New Roman" w:hAnsi="Arial" w:cs="Times New Roman"/>
          <w:szCs w:val="24"/>
          <w:lang w:eastAsia="de-DE"/>
        </w:rPr>
        <w:t xml:space="preserve"> </w:t>
      </w:r>
      <w:r w:rsidR="007D5DBA" w:rsidRPr="007D5DBA">
        <w:rPr>
          <w:rFonts w:ascii="Arial" w:eastAsia="Times New Roman" w:hAnsi="Arial" w:cs="Times New Roman"/>
          <w:szCs w:val="24"/>
          <w:lang w:eastAsia="de-DE"/>
        </w:rPr>
        <w:t>erlassen</w:t>
      </w:r>
      <w:r w:rsidR="00722CF8" w:rsidRPr="00722CF8">
        <w:rPr>
          <w:rFonts w:ascii="Arial" w:eastAsia="Times New Roman" w:hAnsi="Arial" w:cs="Times New Roman"/>
          <w:szCs w:val="24"/>
          <w:lang w:eastAsia="de-DE"/>
        </w:rPr>
        <w:t xml:space="preserve">. </w:t>
      </w:r>
      <w:r w:rsidR="00986392">
        <w:rPr>
          <w:rFonts w:ascii="Arial" w:eastAsia="Times New Roman" w:hAnsi="Arial" w:cs="Times New Roman"/>
          <w:szCs w:val="24"/>
          <w:lang w:eastAsia="de-DE"/>
        </w:rPr>
        <w:t xml:space="preserve">Dazu </w:t>
      </w:r>
      <w:r w:rsidR="00722CF8" w:rsidRPr="00722CF8">
        <w:rPr>
          <w:rFonts w:ascii="Arial" w:eastAsia="Times New Roman" w:hAnsi="Arial" w:cs="Times New Roman"/>
          <w:szCs w:val="24"/>
          <w:lang w:eastAsia="de-DE"/>
        </w:rPr>
        <w:t>gehören</w:t>
      </w:r>
      <w:r w:rsidR="00986392">
        <w:rPr>
          <w:rFonts w:ascii="Arial" w:eastAsia="Times New Roman" w:hAnsi="Arial" w:cs="Times New Roman"/>
          <w:szCs w:val="24"/>
          <w:lang w:eastAsia="de-DE"/>
        </w:rPr>
        <w:t xml:space="preserve"> </w:t>
      </w:r>
      <w:r w:rsidR="00722CF8" w:rsidRPr="00722CF8">
        <w:rPr>
          <w:rFonts w:ascii="Arial" w:eastAsia="Times New Roman" w:hAnsi="Arial" w:cs="Times New Roman"/>
          <w:szCs w:val="24"/>
          <w:lang w:eastAsia="de-DE"/>
        </w:rPr>
        <w:t>insbesondere Kontaktbeschränkungen im privaten und öffentlichen Raum, weitergehende Personenbeschränkungen bei Veranstaltungen, in Einrichtungen und bei Angeboten</w:t>
      </w:r>
      <w:r w:rsidR="001B3E91">
        <w:rPr>
          <w:rFonts w:ascii="Arial" w:eastAsia="Times New Roman" w:hAnsi="Arial" w:cs="Times New Roman"/>
          <w:szCs w:val="24"/>
          <w:lang w:eastAsia="de-DE"/>
        </w:rPr>
        <w:t xml:space="preserve">, die Ausweitung der Pflicht zum Tragen von Atemschutzmasken (FFP2 oder vergleichbar) oder eines </w:t>
      </w:r>
      <w:r w:rsidR="008C6A4D">
        <w:rPr>
          <w:rFonts w:ascii="Arial" w:eastAsia="Times New Roman" w:hAnsi="Arial" w:cs="Times New Roman"/>
          <w:szCs w:val="24"/>
          <w:lang w:eastAsia="de-DE"/>
        </w:rPr>
        <w:t>medizinische</w:t>
      </w:r>
      <w:r w:rsidR="009C7734">
        <w:rPr>
          <w:rFonts w:ascii="Arial" w:eastAsia="Times New Roman" w:hAnsi="Arial" w:cs="Times New Roman"/>
          <w:szCs w:val="24"/>
          <w:lang w:eastAsia="de-DE"/>
        </w:rPr>
        <w:t>n</w:t>
      </w:r>
      <w:r w:rsidR="008C6A4D">
        <w:rPr>
          <w:rFonts w:ascii="Arial" w:eastAsia="Times New Roman" w:hAnsi="Arial" w:cs="Times New Roman"/>
          <w:szCs w:val="24"/>
          <w:lang w:eastAsia="de-DE"/>
        </w:rPr>
        <w:t xml:space="preserve"> </w:t>
      </w:r>
      <w:r w:rsidR="001B3E91">
        <w:rPr>
          <w:rFonts w:ascii="Arial" w:eastAsia="Times New Roman" w:hAnsi="Arial" w:cs="Times New Roman"/>
          <w:szCs w:val="24"/>
          <w:lang w:eastAsia="de-DE"/>
        </w:rPr>
        <w:t>Mund-Nasen-Schutzes für weitere öffentliche Bereiche</w:t>
      </w:r>
      <w:r w:rsidR="00722CF8" w:rsidRPr="00722CF8">
        <w:rPr>
          <w:rFonts w:ascii="Arial" w:eastAsia="Times New Roman" w:hAnsi="Arial" w:cs="Times New Roman"/>
          <w:szCs w:val="24"/>
          <w:lang w:eastAsia="de-DE"/>
        </w:rPr>
        <w:t xml:space="preserve"> sowie die Ausweitung von Testpflichten</w:t>
      </w:r>
      <w:r w:rsidR="001B3E91">
        <w:rPr>
          <w:rFonts w:ascii="Arial" w:eastAsia="Times New Roman" w:hAnsi="Arial" w:cs="Times New Roman"/>
          <w:szCs w:val="24"/>
          <w:lang w:eastAsia="de-DE"/>
        </w:rPr>
        <w:t xml:space="preserve"> bis hin zur Ausweitung des verpflichtenden 2-G-Plus-Zugangs</w:t>
      </w:r>
      <w:r w:rsidR="00D84613">
        <w:rPr>
          <w:rFonts w:ascii="Arial" w:eastAsia="Times New Roman" w:hAnsi="Arial" w:cs="Times New Roman"/>
          <w:szCs w:val="24"/>
          <w:lang w:eastAsia="de-DE"/>
        </w:rPr>
        <w:t>modells</w:t>
      </w:r>
      <w:r w:rsidR="001B3E91">
        <w:rPr>
          <w:rFonts w:ascii="Arial" w:eastAsia="Times New Roman" w:hAnsi="Arial" w:cs="Times New Roman"/>
          <w:szCs w:val="24"/>
          <w:lang w:eastAsia="de-DE"/>
        </w:rPr>
        <w:t xml:space="preserve"> auf weitere Veranstaltungen, Einrichtungen und Angebote</w:t>
      </w:r>
      <w:r w:rsidR="00986392">
        <w:rPr>
          <w:rFonts w:ascii="Arial" w:eastAsia="Times New Roman" w:hAnsi="Arial" w:cs="Times New Roman"/>
          <w:szCs w:val="24"/>
          <w:lang w:eastAsia="de-DE"/>
        </w:rPr>
        <w:t>.</w:t>
      </w:r>
    </w:p>
    <w:p w14:paraId="20D8799B" w14:textId="77777777" w:rsidR="009A2038" w:rsidRDefault="00576A9D"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Landkreise und kreisfreien Städte werden dabei ermächtigt</w:t>
      </w:r>
      <w:r w:rsidR="00E3463F">
        <w:rPr>
          <w:rFonts w:ascii="Arial" w:eastAsia="Times New Roman" w:hAnsi="Arial" w:cs="Times New Roman"/>
          <w:szCs w:val="24"/>
          <w:lang w:eastAsia="de-DE"/>
        </w:rPr>
        <w:t>,</w:t>
      </w:r>
      <w:r>
        <w:rPr>
          <w:rFonts w:ascii="Arial" w:eastAsia="Times New Roman" w:hAnsi="Arial" w:cs="Times New Roman"/>
          <w:szCs w:val="24"/>
          <w:lang w:eastAsia="de-DE"/>
        </w:rPr>
        <w:t xml:space="preserve"> über die Verordnung hinausgehende Kontaktbeschränkungen </w:t>
      </w:r>
      <w:r w:rsidR="009A2038">
        <w:rPr>
          <w:rFonts w:ascii="Arial" w:eastAsia="Times New Roman" w:hAnsi="Arial" w:cs="Arial"/>
          <w:szCs w:val="24"/>
          <w:lang w:eastAsia="de-DE"/>
        </w:rPr>
        <w:t>−</w:t>
      </w:r>
      <w:r w:rsidR="009A2038">
        <w:rPr>
          <w:rFonts w:ascii="Arial" w:eastAsia="Times New Roman" w:hAnsi="Arial" w:cs="Times New Roman"/>
          <w:szCs w:val="24"/>
          <w:lang w:eastAsia="de-DE"/>
        </w:rPr>
        <w:t xml:space="preserve"> </w:t>
      </w:r>
      <w:r w:rsidR="00D93927">
        <w:rPr>
          <w:rFonts w:ascii="Arial" w:eastAsia="Times New Roman" w:hAnsi="Arial" w:cs="Times New Roman"/>
          <w:szCs w:val="24"/>
          <w:lang w:eastAsia="de-DE"/>
        </w:rPr>
        <w:t xml:space="preserve">auch für </w:t>
      </w:r>
      <w:r w:rsidR="00DC4D0B">
        <w:rPr>
          <w:rFonts w:ascii="Arial" w:eastAsia="Times New Roman" w:hAnsi="Arial" w:cs="Times New Roman"/>
          <w:szCs w:val="24"/>
          <w:lang w:eastAsia="de-DE"/>
        </w:rPr>
        <w:t>vollständig geimpfte und genesene Personen</w:t>
      </w:r>
      <w:r w:rsidR="009A2038">
        <w:rPr>
          <w:rFonts w:ascii="Arial" w:eastAsia="Times New Roman" w:hAnsi="Arial" w:cs="Times New Roman"/>
          <w:szCs w:val="24"/>
          <w:lang w:eastAsia="de-DE"/>
        </w:rPr>
        <w:t xml:space="preserve"> </w:t>
      </w:r>
      <w:r w:rsidR="009A2038">
        <w:rPr>
          <w:rFonts w:ascii="Arial" w:eastAsia="Times New Roman" w:hAnsi="Arial" w:cs="Arial"/>
          <w:szCs w:val="24"/>
          <w:lang w:eastAsia="de-DE"/>
        </w:rPr>
        <w:t>−</w:t>
      </w:r>
      <w:r w:rsidR="00DC4D0B">
        <w:rPr>
          <w:rFonts w:ascii="Arial" w:eastAsia="Times New Roman" w:hAnsi="Arial" w:cs="Times New Roman"/>
          <w:szCs w:val="24"/>
          <w:lang w:eastAsia="de-DE"/>
        </w:rPr>
        <w:t xml:space="preserve"> durch Rechtsverordnung zu erlassen.</w:t>
      </w:r>
      <w:r w:rsidR="00DE20F0">
        <w:rPr>
          <w:rFonts w:ascii="Arial" w:eastAsia="Times New Roman" w:hAnsi="Arial" w:cs="Times New Roman"/>
          <w:szCs w:val="24"/>
          <w:lang w:eastAsia="de-DE"/>
        </w:rPr>
        <w:t xml:space="preserve"> </w:t>
      </w:r>
      <w:r w:rsidR="009A2038" w:rsidRPr="009A2038">
        <w:rPr>
          <w:rFonts w:ascii="Arial" w:eastAsia="Times New Roman" w:hAnsi="Arial" w:cs="Times New Roman"/>
          <w:szCs w:val="24"/>
          <w:lang w:eastAsia="de-DE"/>
        </w:rPr>
        <w:t>Durch weitergehende Kontaktbeschränkungen kann eine Ausbreitung des SARS-CoV-2-Virus, insbesondere der „Omikron“-Variante, verlangsamt werden.</w:t>
      </w:r>
    </w:p>
    <w:p w14:paraId="2BBDF8F7" w14:textId="65421E03" w:rsidR="00576A9D" w:rsidRDefault="00DC4D0B" w:rsidP="00A3040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Die Anzahl der maximal zulässigen Personenanzahl liegt im Ermessen der Landkreise und kreisfreien Städte und orientiert sich insbesondere auch an der epidemischen Lage vor Ort. </w:t>
      </w:r>
      <w:r w:rsidR="00981A63">
        <w:rPr>
          <w:rFonts w:ascii="Arial" w:eastAsia="Times New Roman" w:hAnsi="Arial" w:cs="Times New Roman"/>
          <w:szCs w:val="24"/>
          <w:lang w:eastAsia="de-DE"/>
        </w:rPr>
        <w:t>Berücksichtigt werden kann unter anderem die geringere Gefährdung der</w:t>
      </w:r>
      <w:r>
        <w:rPr>
          <w:rFonts w:ascii="Arial" w:eastAsia="Times New Roman" w:hAnsi="Arial" w:cs="Times New Roman"/>
          <w:szCs w:val="24"/>
          <w:lang w:eastAsia="de-DE"/>
        </w:rPr>
        <w:t xml:space="preserve"> vollständig Geimpften und Genesenen</w:t>
      </w:r>
      <w:r w:rsidR="00981A63">
        <w:rPr>
          <w:rFonts w:ascii="Arial" w:eastAsia="Times New Roman" w:hAnsi="Arial" w:cs="Times New Roman"/>
          <w:szCs w:val="24"/>
          <w:lang w:eastAsia="de-DE"/>
        </w:rPr>
        <w:t xml:space="preserve"> gegenüber den</w:t>
      </w:r>
      <w:r>
        <w:rPr>
          <w:rFonts w:ascii="Arial" w:eastAsia="Times New Roman" w:hAnsi="Arial" w:cs="Times New Roman"/>
          <w:szCs w:val="24"/>
          <w:lang w:eastAsia="de-DE"/>
        </w:rPr>
        <w:t xml:space="preserve"> nicht vollständig geimpften und genesenen</w:t>
      </w:r>
      <w:r w:rsidR="00981A63">
        <w:rPr>
          <w:rFonts w:ascii="Arial" w:eastAsia="Times New Roman" w:hAnsi="Arial" w:cs="Times New Roman"/>
          <w:szCs w:val="24"/>
          <w:lang w:eastAsia="de-DE"/>
        </w:rPr>
        <w:t xml:space="preserve"> Personen</w:t>
      </w:r>
      <w:r>
        <w:rPr>
          <w:rFonts w:ascii="Arial" w:eastAsia="Times New Roman" w:hAnsi="Arial" w:cs="Times New Roman"/>
          <w:szCs w:val="24"/>
          <w:lang w:eastAsia="de-DE"/>
        </w:rPr>
        <w:t>.</w:t>
      </w:r>
      <w:del w:id="298" w:author="Helmert,Lisa-Marie" w:date="2022-02-17T13:56:00Z">
        <w:r w:rsidR="003257C0" w:rsidRPr="003257C0" w:rsidDel="003A6984">
          <w:delText xml:space="preserve"> </w:delText>
        </w:r>
        <w:r w:rsidR="00DE20F0" w:rsidRPr="00DE20F0" w:rsidDel="003A6984">
          <w:rPr>
            <w:rFonts w:ascii="Arial" w:hAnsi="Arial" w:cs="Arial"/>
          </w:rPr>
          <w:delText>Als Orientierungswert kann die Kontaktempfehlung in § 3 Abs</w:delText>
        </w:r>
        <w:r w:rsidR="00F85FB5" w:rsidDel="003A6984">
          <w:rPr>
            <w:rFonts w:ascii="Arial" w:hAnsi="Arial" w:cs="Arial"/>
          </w:rPr>
          <w:delText>.</w:delText>
        </w:r>
        <w:r w:rsidR="00DE20F0" w:rsidRPr="00DE20F0" w:rsidDel="003A6984">
          <w:rPr>
            <w:rFonts w:ascii="Arial" w:hAnsi="Arial" w:cs="Arial"/>
          </w:rPr>
          <w:delText xml:space="preserve"> 1 Satz 5 herangezogen werden</w:delText>
        </w:r>
        <w:r w:rsidR="00F85FB5" w:rsidDel="003A6984">
          <w:rPr>
            <w:rFonts w:ascii="Arial" w:hAnsi="Arial" w:cs="Arial"/>
          </w:rPr>
          <w:delText xml:space="preserve">, wonach Zusammenkünfte auf </w:delText>
        </w:r>
        <w:r w:rsidR="001355F7" w:rsidDel="003A6984">
          <w:rPr>
            <w:rFonts w:ascii="Arial" w:hAnsi="Arial" w:cs="Arial"/>
          </w:rPr>
          <w:delText>zehn</w:delText>
        </w:r>
        <w:r w:rsidR="00F85FB5" w:rsidDel="003A6984">
          <w:rPr>
            <w:rFonts w:ascii="Arial" w:hAnsi="Arial" w:cs="Arial"/>
          </w:rPr>
          <w:delText xml:space="preserve"> Personen beschränkt werden sollen</w:delText>
        </w:r>
        <w:r w:rsidR="00DE20F0" w:rsidRPr="00DE20F0" w:rsidDel="003A6984">
          <w:rPr>
            <w:rFonts w:ascii="Arial" w:hAnsi="Arial" w:cs="Arial"/>
          </w:rPr>
          <w:delText>.</w:delText>
        </w:r>
        <w:r w:rsidR="00DE20F0" w:rsidDel="003A6984">
          <w:delText xml:space="preserve"> </w:delText>
        </w:r>
      </w:del>
    </w:p>
    <w:p w14:paraId="00BB7155" w14:textId="77777777" w:rsidR="00093507" w:rsidRDefault="007D5DBA" w:rsidP="002C2DE6">
      <w:pPr>
        <w:spacing w:after="0" w:line="360" w:lineRule="auto"/>
        <w:rPr>
          <w:rFonts w:ascii="Arial" w:eastAsia="Times New Roman" w:hAnsi="Arial" w:cs="Times New Roman"/>
          <w:szCs w:val="24"/>
          <w:lang w:eastAsia="de-DE"/>
        </w:rPr>
      </w:pPr>
      <w:r w:rsidRPr="007D5DBA">
        <w:rPr>
          <w:rFonts w:ascii="Arial" w:eastAsia="Times New Roman" w:hAnsi="Arial" w:cs="Times New Roman"/>
          <w:szCs w:val="24"/>
          <w:lang w:eastAsia="de-DE"/>
        </w:rPr>
        <w:t>Die Möglichkeiten zur Eindämmung häng</w:t>
      </w:r>
      <w:r w:rsidR="000C1255">
        <w:rPr>
          <w:rFonts w:ascii="Arial" w:eastAsia="Times New Roman" w:hAnsi="Arial" w:cs="Times New Roman"/>
          <w:szCs w:val="24"/>
          <w:lang w:eastAsia="de-DE"/>
        </w:rPr>
        <w:t>en</w:t>
      </w:r>
      <w:r w:rsidRPr="007D5DBA">
        <w:rPr>
          <w:rFonts w:ascii="Arial" w:eastAsia="Times New Roman" w:hAnsi="Arial" w:cs="Times New Roman"/>
          <w:szCs w:val="24"/>
          <w:lang w:eastAsia="de-DE"/>
        </w:rPr>
        <w:t xml:space="preserve"> dabei</w:t>
      </w:r>
      <w:r w:rsidR="00E87946">
        <w:rPr>
          <w:rFonts w:ascii="Arial" w:eastAsia="Times New Roman" w:hAnsi="Arial" w:cs="Times New Roman"/>
          <w:szCs w:val="24"/>
          <w:lang w:eastAsia="de-DE"/>
        </w:rPr>
        <w:t xml:space="preserve"> nicht nur</w:t>
      </w:r>
      <w:r w:rsidRPr="007D5DBA">
        <w:rPr>
          <w:rFonts w:ascii="Arial" w:eastAsia="Times New Roman" w:hAnsi="Arial" w:cs="Times New Roman"/>
          <w:szCs w:val="24"/>
          <w:lang w:eastAsia="de-DE"/>
        </w:rPr>
        <w:t xml:space="preserve"> von der Inzidenz ab. Zur Wahrung der Verhältnismäßigkeit ist ein gestuftes Vorgehen geboten, das sich an </w:t>
      </w:r>
      <w:r w:rsidR="003369A5" w:rsidRPr="007D5DBA">
        <w:rPr>
          <w:rFonts w:ascii="Arial" w:eastAsia="Times New Roman" w:hAnsi="Arial" w:cs="Times New Roman"/>
          <w:szCs w:val="24"/>
          <w:lang w:eastAsia="de-DE"/>
        </w:rPr>
        <w:t>der</w:t>
      </w:r>
      <w:r w:rsidRPr="007D5DBA">
        <w:rPr>
          <w:rFonts w:ascii="Arial" w:eastAsia="Times New Roman" w:hAnsi="Arial" w:cs="Times New Roman"/>
          <w:szCs w:val="24"/>
          <w:lang w:eastAsia="de-DE"/>
        </w:rPr>
        <w:t xml:space="preserve"> aktuellen regionalen </w:t>
      </w:r>
      <w:r w:rsidR="00E87946">
        <w:rPr>
          <w:rFonts w:ascii="Arial" w:eastAsia="Times New Roman" w:hAnsi="Arial" w:cs="Times New Roman"/>
          <w:szCs w:val="24"/>
          <w:lang w:eastAsia="de-DE"/>
        </w:rPr>
        <w:t>epidemiologischen Lage</w:t>
      </w:r>
      <w:r w:rsidR="001163C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orientiert.</w:t>
      </w:r>
      <w:r w:rsidR="005F188D">
        <w:rPr>
          <w:rFonts w:ascii="Arial" w:eastAsia="Times New Roman" w:hAnsi="Arial" w:cs="Times New Roman"/>
          <w:szCs w:val="24"/>
          <w:lang w:eastAsia="de-DE"/>
        </w:rPr>
        <w:t xml:space="preserve"> Maßgebliche Beurteilungskriterien sind unter anderem der R-Wert, die Leistungsfähigkeit des Gesundheitssystems, insbesondere die Belegung der Intensivbetten</w:t>
      </w:r>
      <w:r w:rsidR="00283E2C">
        <w:rPr>
          <w:rFonts w:ascii="Arial" w:eastAsia="Times New Roman" w:hAnsi="Arial" w:cs="Times New Roman"/>
          <w:szCs w:val="24"/>
          <w:lang w:eastAsia="de-DE"/>
        </w:rPr>
        <w:t>,</w:t>
      </w:r>
      <w:r w:rsidR="005F188D">
        <w:rPr>
          <w:rFonts w:ascii="Arial" w:eastAsia="Times New Roman" w:hAnsi="Arial" w:cs="Times New Roman"/>
          <w:szCs w:val="24"/>
          <w:lang w:eastAsia="de-DE"/>
        </w:rPr>
        <w:t xml:space="preserve"> oder die Art und Verbrei</w:t>
      </w:r>
      <w:r w:rsidR="00E47F28">
        <w:rPr>
          <w:rFonts w:ascii="Arial" w:eastAsia="Times New Roman" w:hAnsi="Arial" w:cs="Times New Roman"/>
          <w:szCs w:val="24"/>
          <w:lang w:eastAsia="de-DE"/>
        </w:rPr>
        <w:t>tung von als besorgniserregend eingestuften Virusvarianten des Coronavirus.</w:t>
      </w:r>
      <w:r w:rsidR="00283E2C">
        <w:rPr>
          <w:rFonts w:ascii="Arial" w:eastAsia="Times New Roman" w:hAnsi="Arial" w:cs="Times New Roman"/>
          <w:szCs w:val="24"/>
          <w:lang w:eastAsia="de-DE"/>
        </w:rPr>
        <w:t xml:space="preserve"> </w:t>
      </w:r>
      <w:r w:rsidRPr="007D5DBA">
        <w:rPr>
          <w:rFonts w:ascii="Arial" w:eastAsia="Times New Roman" w:hAnsi="Arial" w:cs="Times New Roman"/>
          <w:szCs w:val="24"/>
          <w:lang w:eastAsia="de-DE"/>
        </w:rPr>
        <w:t>Davon unberührt bleibt den Landkreisen und kreisfreien Städten die Möglichkeit, Anordnungen im Einzelfall durch Allgemeinverfügungen zu erlassen, die einen bestimmten – klar abgrenzbaren – Adressatenkreis betreffen. Dazu zählen beispielsweise die Beschäftigten bestimmter Betriebe (z. B. Fleischverarbeitungsbetriebe), bei denen es aufgrund der örtlichen Gegebenheiten vermehrt zu Infektionsausbrüchen kommt. Unberührt von § 1</w:t>
      </w:r>
      <w:r w:rsidR="002C2DE6">
        <w:rPr>
          <w:rFonts w:ascii="Arial" w:eastAsia="Times New Roman" w:hAnsi="Arial" w:cs="Times New Roman"/>
          <w:szCs w:val="24"/>
          <w:lang w:eastAsia="de-DE"/>
        </w:rPr>
        <w:t>6</w:t>
      </w:r>
      <w:r w:rsidRPr="007D5DBA">
        <w:rPr>
          <w:rFonts w:ascii="Arial" w:eastAsia="Times New Roman" w:hAnsi="Arial" w:cs="Times New Roman"/>
          <w:szCs w:val="24"/>
          <w:lang w:eastAsia="de-DE"/>
        </w:rPr>
        <w:t xml:space="preserve"> bleiben landeseinheitliche Maßnahmen bei landesweit übergreifenden oder gleich gelagerten Infektionsgeschehen.</w:t>
      </w:r>
    </w:p>
    <w:p w14:paraId="31F76D8C" w14:textId="79113091" w:rsidR="00A370F7" w:rsidRPr="00A370F7" w:rsidRDefault="000D1A25"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A370F7" w:rsidRPr="00A370F7">
        <w:rPr>
          <w:rFonts w:ascii="Arial" w:eastAsia="Times New Roman" w:hAnsi="Arial" w:cs="Times New Roman"/>
          <w:szCs w:val="24"/>
          <w:lang w:eastAsia="de-DE"/>
        </w:rPr>
        <w:t>Die Landkreise und kreisfreien Städte haben zur Beurteilung des Infektionsgeschehens, insbesondere ob und welche</w:t>
      </w:r>
      <w:r w:rsidR="001B3E91">
        <w:rPr>
          <w:rFonts w:ascii="Arial" w:eastAsia="Times New Roman" w:hAnsi="Arial" w:cs="Times New Roman"/>
          <w:szCs w:val="24"/>
          <w:lang w:eastAsia="de-DE"/>
        </w:rPr>
        <w:t xml:space="preserve"> über diese Verordnung hinausgehenden</w:t>
      </w:r>
      <w:r w:rsidR="00A370F7" w:rsidRPr="00A370F7">
        <w:rPr>
          <w:rFonts w:ascii="Arial" w:eastAsia="Times New Roman" w:hAnsi="Arial" w:cs="Times New Roman"/>
          <w:szCs w:val="24"/>
          <w:lang w:eastAsia="de-DE"/>
        </w:rPr>
        <w:t xml:space="preserve"> Schutzmaßnahmen als gerechtfertigt angesehen werden, neben der Sieben-Tage-Inzidenz ausdrücklich auch weitere Indikatoren abzuwägen und in ihren Entscheidungsprozess einfließen zu lassen. Bei ihren Entscheidungen über Schutzmaßnahmen haben die Landkreise und kreisfreien Städte ihre besondere Aufmerksamkeit auf folgende weitere Indikatoren zu legen: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Anzahl der</w:t>
      </w:r>
      <w:r w:rsidR="00986392">
        <w:rPr>
          <w:rFonts w:ascii="Arial" w:eastAsia="Times New Roman" w:hAnsi="Arial" w:cs="Times New Roman"/>
          <w:szCs w:val="24"/>
          <w:lang w:eastAsia="de-DE"/>
        </w:rPr>
        <w:t xml:space="preserve"> Sieben-Tage-Inzidenz-Hospitalisierungen</w:t>
      </w:r>
      <w:r w:rsidR="00A370F7" w:rsidRPr="00A370F7">
        <w:rPr>
          <w:rFonts w:ascii="Arial" w:eastAsia="Times New Roman" w:hAnsi="Arial" w:cs="Times New Roman"/>
          <w:szCs w:val="24"/>
          <w:lang w:eastAsia="de-DE"/>
        </w:rPr>
        <w:t>, die</w:t>
      </w:r>
      <w:r w:rsidR="00986392">
        <w:rPr>
          <w:rFonts w:ascii="Arial" w:eastAsia="Times New Roman" w:hAnsi="Arial" w:cs="Times New Roman"/>
          <w:szCs w:val="24"/>
          <w:lang w:eastAsia="de-DE"/>
        </w:rPr>
        <w:t xml:space="preserve"> landesweite</w:t>
      </w:r>
      <w:r w:rsidR="00A370F7" w:rsidRPr="00A370F7">
        <w:rPr>
          <w:rFonts w:ascii="Arial" w:eastAsia="Times New Roman" w:hAnsi="Arial" w:cs="Times New Roman"/>
          <w:szCs w:val="24"/>
          <w:lang w:eastAsia="de-DE"/>
        </w:rPr>
        <w:t xml:space="preserve"> ITS-Auslastung und die </w:t>
      </w:r>
      <w:r w:rsidR="00986392">
        <w:rPr>
          <w:rFonts w:ascii="Arial" w:eastAsia="Times New Roman" w:hAnsi="Arial" w:cs="Times New Roman"/>
          <w:szCs w:val="24"/>
          <w:lang w:eastAsia="de-DE"/>
        </w:rPr>
        <w:t xml:space="preserve">landesweite </w:t>
      </w:r>
      <w:r w:rsidR="00A370F7" w:rsidRPr="00A370F7">
        <w:rPr>
          <w:rFonts w:ascii="Arial" w:eastAsia="Times New Roman" w:hAnsi="Arial" w:cs="Times New Roman"/>
          <w:szCs w:val="24"/>
          <w:lang w:eastAsia="de-DE"/>
        </w:rPr>
        <w:t>Bettenbelegung in den Krankenhäusern. Diese geben Auskunft über die derzeitige Belastung des Gesundheitswesens im Land Sachsen-Anhalt. Darüber hinaus sollen die Impfquote und die Sieben-Tage-Inzidenz – insbesondere</w:t>
      </w:r>
      <w:r w:rsidR="00986392">
        <w:rPr>
          <w:rFonts w:ascii="Arial" w:eastAsia="Times New Roman" w:hAnsi="Arial" w:cs="Times New Roman"/>
          <w:szCs w:val="24"/>
          <w:lang w:eastAsia="de-DE"/>
        </w:rPr>
        <w:t xml:space="preserve"> auch</w:t>
      </w:r>
      <w:r w:rsidR="00A370F7" w:rsidRPr="00A370F7">
        <w:rPr>
          <w:rFonts w:ascii="Arial" w:eastAsia="Times New Roman" w:hAnsi="Arial" w:cs="Times New Roman"/>
          <w:szCs w:val="24"/>
          <w:lang w:eastAsia="de-DE"/>
        </w:rPr>
        <w:t xml:space="preserve"> als regionale Indikatoren – herangezogen werden. </w:t>
      </w:r>
    </w:p>
    <w:p w14:paraId="7C325904"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Mit der Sieben-Tage-Inzidenz in der Region kann </w:t>
      </w:r>
      <w:bookmarkStart w:id="299" w:name="_Hlk82152242"/>
      <w:r w:rsidRPr="00A370F7">
        <w:rPr>
          <w:rFonts w:ascii="Arial" w:eastAsia="Times New Roman" w:hAnsi="Arial" w:cs="Times New Roman"/>
          <w:szCs w:val="24"/>
          <w:lang w:eastAsia="de-DE"/>
        </w:rPr>
        <w:t>in kürzester Zeit eine Prognose über die Entwicklung des Infektionsgeschehen d. h. die Zunahme von Neuinfektionen und Weiterverbreitung des SARS-CoV-2-Virus, getroffen werden</w:t>
      </w:r>
      <w:bookmarkEnd w:id="299"/>
      <w:r w:rsidRPr="00A370F7">
        <w:rPr>
          <w:rFonts w:ascii="Arial" w:eastAsia="Times New Roman" w:hAnsi="Arial" w:cs="Times New Roman"/>
          <w:szCs w:val="24"/>
          <w:lang w:eastAsia="de-DE"/>
        </w:rPr>
        <w:t xml:space="preserve">. </w:t>
      </w:r>
    </w:p>
    <w:p w14:paraId="328DECE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Die Impfquote kann als (untergeordneter) Indikator bei der Gesamtbeurteilung berücksichtigt werden, da durch die Impfungen ausweislich der Auswertungen des Robert Koch-Instituts eine Vielzahl an Neuinfektionen, Hospitalisierungen und Sterbefälle vermieden werden konnten. Aufgrund der steigenden Immunität in der Bevölkerung durch den Impffortschritt erachtete die Landesregierung es für erforderlich, die Impfquote als Indikatorausdrücklich in die Verordnung aufzunehmen.</w:t>
      </w:r>
    </w:p>
    <w:p w14:paraId="09C5E7C9" w14:textId="48CE91FB"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Die </w:t>
      </w:r>
      <w:r w:rsidR="000026A6">
        <w:rPr>
          <w:rFonts w:ascii="Arial" w:eastAsia="Times New Roman" w:hAnsi="Arial" w:cs="Times New Roman"/>
          <w:szCs w:val="24"/>
          <w:lang w:eastAsia="de-DE"/>
        </w:rPr>
        <w:t>landesweite Anzahl der in Bezug auf die Coronavirus-Krankheit 2019 (COVID-19) in ein Krankenhaus aufgenommenen Personen je 100 000 Einwohner innerhalb von sieben tagen</w:t>
      </w:r>
      <w:r w:rsidRPr="00A370F7">
        <w:rPr>
          <w:rFonts w:ascii="Arial" w:eastAsia="Times New Roman" w:hAnsi="Arial" w:cs="Times New Roman"/>
          <w:szCs w:val="24"/>
          <w:lang w:eastAsia="de-DE"/>
        </w:rPr>
        <w:t xml:space="preserve"> gibt Aufschluss über die Gefahr, die durch das Coronavirus SARS-CoV-2 für einzelne Personen, Personengruppen und schließlich für das Gesundheitswesen droht. Dadurch kann eine starke Auslastung der Infrastruktur der Krankenhäuser frühzeitig, noch vor Auslastung der ITS-Kapazitäten, erkannt werden. In Abhängigkeit von der Sieben-Tage-Inzidenz kann sich auch der Anteil der hospitalisierten COVID-19-Patientinnen und -Patienten erhöhen. Die Anzahl</w:t>
      </w:r>
      <w:r w:rsidR="00904C13">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bemisst sich anhand der Anzahl der innerhalb der letzten sieben Tage neu gemeldeten, hospitalisierten Patientinnen und Patienten, die an COVID-19 erkrankt sind und ausschließlich aus diesem Grund hospitalisiert wurden, landesweit in Relation zu 100.000 Einwohnern</w:t>
      </w:r>
      <w:r w:rsidR="00D94C15">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w:t>
      </w:r>
      <w:r w:rsidR="00F77D2C" w:rsidRPr="00D94C15">
        <w:rPr>
          <w:rFonts w:ascii="Arial" w:eastAsia="Times New Roman" w:hAnsi="Arial" w:cs="Times New Roman"/>
          <w:szCs w:val="24"/>
          <w:lang w:eastAsia="de-DE"/>
        </w:rPr>
        <w:t>Überregional betrachtet gibt dieser Wert zusätzlich Auskunft darüber, wie das Gesundheitssystem durch hospitalisierte COVID-19-Erkrankte belastet wird.</w:t>
      </w:r>
    </w:p>
    <w:p w14:paraId="0859AE4A" w14:textId="77777777" w:rsidR="00A370F7" w:rsidRPr="00A370F7" w:rsidRDefault="00F434CB" w:rsidP="00A370F7">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Das Robert Koch-Institut</w:t>
      </w:r>
      <w:r w:rsidR="00A370F7" w:rsidRPr="00A370F7">
        <w:rPr>
          <w:rFonts w:ascii="Arial" w:eastAsia="Times New Roman" w:hAnsi="Arial" w:cs="Times New Roman"/>
          <w:szCs w:val="24"/>
          <w:lang w:eastAsia="de-DE"/>
        </w:rPr>
        <w:t xml:space="preserve"> erfasst alle ho</w:t>
      </w:r>
      <w:r w:rsidR="00F358A8">
        <w:rPr>
          <w:rFonts w:ascii="Arial" w:eastAsia="Times New Roman" w:hAnsi="Arial" w:cs="Times New Roman"/>
          <w:szCs w:val="24"/>
          <w:lang w:eastAsia="de-DE"/>
        </w:rPr>
        <w:t xml:space="preserve">spitalisierten COVID-19-Fälle, </w:t>
      </w:r>
      <w:r w:rsidR="00A370F7" w:rsidRPr="00A370F7">
        <w:rPr>
          <w:rFonts w:ascii="Arial" w:eastAsia="Times New Roman" w:hAnsi="Arial" w:cs="Times New Roman"/>
          <w:szCs w:val="24"/>
          <w:lang w:eastAsia="de-DE"/>
        </w:rPr>
        <w:t xml:space="preserve">auch die, die aufgrund anderer Ursachen hospitalisiert und nur „zufällig“ positiv diagnostiziert wurden (und damit ggf. auch asymptomatisch sind). Dem Vernehmen nach handelt es sich in Sachsen-Anhalt dabei etwa um ein </w:t>
      </w:r>
      <w:r w:rsidR="00A370F7">
        <w:rPr>
          <w:rFonts w:ascii="Arial" w:eastAsia="Times New Roman" w:hAnsi="Arial" w:cs="Times New Roman"/>
          <w:szCs w:val="24"/>
          <w:lang w:eastAsia="de-DE"/>
        </w:rPr>
        <w:t>Sechstel der angegebenen Fälle.</w:t>
      </w:r>
    </w:p>
    <w:p w14:paraId="737FFD0F"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Sieben-Tage-Inzidenz der COVID-19-Hospitalisierungen – aufgeschlüsselt nach Bundesland – findet sich</w:t>
      </w:r>
      <w:r w:rsidR="00F434CB">
        <w:rPr>
          <w:rFonts w:ascii="Arial" w:eastAsia="Times New Roman" w:hAnsi="Arial" w:cs="Times New Roman"/>
          <w:szCs w:val="24"/>
          <w:lang w:eastAsia="de-DE"/>
        </w:rPr>
        <w:t xml:space="preserve"> beim Robert Koch-Institut</w:t>
      </w:r>
      <w:r w:rsidR="00B84967">
        <w:rPr>
          <w:rFonts w:ascii="Arial" w:eastAsia="Times New Roman" w:hAnsi="Arial" w:cs="Times New Roman"/>
          <w:szCs w:val="24"/>
          <w:lang w:eastAsia="de-DE"/>
        </w:rPr>
        <w:t xml:space="preserve"> unter folgendem Link:</w:t>
      </w:r>
      <w:r w:rsidRPr="00A370F7">
        <w:rPr>
          <w:rFonts w:ascii="Arial" w:eastAsia="Times New Roman" w:hAnsi="Arial" w:cs="Times New Roman"/>
          <w:szCs w:val="24"/>
          <w:lang w:eastAsia="de-DE"/>
        </w:rPr>
        <w:t xml:space="preserve"> </w:t>
      </w:r>
      <w:hyperlink r:id="rId18" w:anchor="/home" w:history="1">
        <w:r w:rsidRPr="00506ECA">
          <w:rPr>
            <w:rStyle w:val="Hyperlink"/>
            <w:rFonts w:ascii="Arial" w:eastAsia="Times New Roman" w:hAnsi="Arial" w:cs="Times New Roman"/>
            <w:szCs w:val="24"/>
            <w:lang w:eastAsia="de-DE"/>
          </w:rPr>
          <w:t>https://www.rki.de/DE/Content/InfAZ/N/Neuartiges_Coronavirus/Situationsberichte/COVID-19-Trends/COVID-19-Trends.html?__blob=publicationFile#/home</w:t>
        </w:r>
      </w:hyperlink>
      <w:r>
        <w:rPr>
          <w:rFonts w:ascii="Arial" w:eastAsia="Times New Roman" w:hAnsi="Arial" w:cs="Times New Roman"/>
          <w:szCs w:val="24"/>
          <w:lang w:eastAsia="de-DE"/>
        </w:rPr>
        <w:t xml:space="preserve">. </w:t>
      </w:r>
    </w:p>
    <w:p w14:paraId="101C20C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Gleichwohl werden diese Daten auch in den Lagebericht des Pandemiestabes aufgenommen. Darüber hinaus können tagesaktuell die wegen COVID-19-hospitalisierten Fälle und die von den Krankenhäusern für die stationäre Aufnahme COVID-19 Erkrankter unmittelbar verfügbaren Kapazitäten der IVENA-Sonderlage entnommen werden.</w:t>
      </w:r>
    </w:p>
    <w:p w14:paraId="22228E1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Als weiteres Kriterium ist die ITS-Bettenauslastung im Land Sachsen-Anhalt von den Landkreisen und kreisfreien Städten heranzuziehen. Die Auslastung der Intensivbetten ist von besonderer Bedeutung, da COVID-19-Erkrankungen zu schweren, beatmungspflichtigen Verläufen führen können, die einer intensivmedizinischen Behandlung bedürfen. Patientinnen und Patienten, die an COVID-19 erkrankt sind, erfordern einen deutlich höheren Betreuungsaufwand.</w:t>
      </w:r>
    </w:p>
    <w:p w14:paraId="22B11438"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Eine ausreichende Anzahl an freien Intensivbetten muss für die gesamte Bevölkerung gewährleistet werden, um sicherzustellen, dass alle akuten und lebensbedrohlichen Verletzungen oder Erkrankungen versorgt werden können. Ohne eine ausreichende Anzahl an freien Intensivbetten besteht die Gefahr, dass es zu einer nicht absehbaren Anzahl an Sterbefällen kommen könnte. Grundsätzlich ist dabei nicht nur die Belegung d</w:t>
      </w:r>
      <w:r w:rsidR="00156BDE">
        <w:rPr>
          <w:rFonts w:ascii="Arial" w:eastAsia="Times New Roman" w:hAnsi="Arial" w:cs="Times New Roman"/>
          <w:szCs w:val="24"/>
          <w:lang w:eastAsia="de-DE"/>
        </w:rPr>
        <w:t>er Betten mit COVID-19 Patientinnen und -Patienten</w:t>
      </w:r>
      <w:r w:rsidRPr="00A370F7">
        <w:rPr>
          <w:rFonts w:ascii="Arial" w:eastAsia="Times New Roman" w:hAnsi="Arial" w:cs="Times New Roman"/>
          <w:szCs w:val="24"/>
          <w:lang w:eastAsia="de-DE"/>
        </w:rPr>
        <w:t xml:space="preserve"> zu betrachten, sondern auch wie viele Intensivbetten insgesamt im Land zur Verfügung stehen und wie viele davon für COV</w:t>
      </w:r>
      <w:r w:rsidR="00156BDE">
        <w:rPr>
          <w:rFonts w:ascii="Arial" w:eastAsia="Times New Roman" w:hAnsi="Arial" w:cs="Times New Roman"/>
          <w:szCs w:val="24"/>
          <w:lang w:eastAsia="de-DE"/>
        </w:rPr>
        <w:t>ID-19-Patientinnen und Patienten</w:t>
      </w:r>
      <w:r w:rsidR="00863F73">
        <w:rPr>
          <w:rFonts w:ascii="Arial" w:eastAsia="Times New Roman" w:hAnsi="Arial" w:cs="Times New Roman"/>
          <w:szCs w:val="24"/>
          <w:lang w:eastAsia="de-DE"/>
        </w:rPr>
        <w:t xml:space="preserve"> geeignet sind. </w:t>
      </w:r>
      <w:r w:rsidRPr="00A370F7">
        <w:rPr>
          <w:rFonts w:ascii="Arial" w:eastAsia="Times New Roman" w:hAnsi="Arial" w:cs="Times New Roman"/>
          <w:szCs w:val="24"/>
          <w:lang w:eastAsia="de-DE"/>
        </w:rPr>
        <w:t>Die entsprechenden Daten können dem Lagebericht des Pandemiestabes bzw. die absoluten Zahlen können der IVENA-Sonderlage entnommen werden.</w:t>
      </w:r>
    </w:p>
    <w:p w14:paraId="7E616D5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Darüber hinaus gibt die Bettenbelegung in den Krankenhäusern direkten Aufschluss über die Belastung des Gesundheitssystems und ist daher im Falle einer steigenden Belastung desselben von besonderer Bedeutung. Maßgeblich ist hier grundsätzlich die Belegung der Betten unabhängig davon, ob die Patientinnen und Patienten an COVID-19 erkrankt sind oder nicht. </w:t>
      </w:r>
    </w:p>
    <w:p w14:paraId="7AACFAB2"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Für die Einbeziehung als regionaler Indikator in eine Gesamtabwägung des Landkreises oder der kreisfreien Stadt wäre der Versorger vor Ort anzufragen. Sobald das Gesundheitssystem des gesamten Landes unter Belastung steht, könnte die Auslastung der Krankenhäuser im Land über die Clusterschalten NORD und SÜD (oder die Kleeblattschalte Sachsen-Anhalt) abgefragt und ein Hinweis in den Lagebericht des Pandemiestabes aufgenommen werden. </w:t>
      </w:r>
    </w:p>
    <w:p w14:paraId="591A792C" w14:textId="5285F0F9"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Den Landkreisen und kreisfreien Städten obliegt es, im Rahmen einer Gesamtabwägung aller Indikatoren ihr Ermessen auszuüben. Für die Risikobewertung hat die Landesregierung bewusst darauf verzichtet, die Landkreise und kreisfreien Städte an bestimmte quantitative Werte zu binden. Zwar können die Indikatoren in messbaren Größen ausgedrückt werden, aber es erscheint angebracht, den Landkreisen und kreisfreien Städten unter Würdigung der jeweiligen Gegebenheiten und Indikatoren einen weiten Ermessensspielraum einzuräumen. Das Robert Koch-Institut legt für die bei </w:t>
      </w:r>
      <w:r w:rsidR="00265502">
        <w:rPr>
          <w:rFonts w:ascii="Arial" w:eastAsia="Times New Roman" w:hAnsi="Arial" w:cs="Times New Roman"/>
          <w:szCs w:val="24"/>
          <w:lang w:eastAsia="de-DE"/>
        </w:rPr>
        <w:t>der</w:t>
      </w:r>
      <w:r w:rsidR="00265502"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Risikoeinschätzung verwendeten Begriffe "gering", "mäßig", "hoch" oder "sehr hoch" keine quantitativen Werte für Eintrittswahrscheinlichkeit oder Schadensausmaß zugrunde. </w:t>
      </w:r>
      <w:hyperlink r:id="rId19" w:history="1">
        <w:r w:rsidRPr="00506ECA">
          <w:rPr>
            <w:rStyle w:val="Hyperlink"/>
            <w:rFonts w:ascii="Arial" w:eastAsia="Times New Roman" w:hAnsi="Arial" w:cs="Times New Roman"/>
            <w:szCs w:val="24"/>
            <w:lang w:eastAsia="de-DE"/>
          </w:rPr>
          <w:t>https://www.rki.de/DE/Content/InfAZ/N/Neuartiges_Coronavirus/Risikobewertung_Grundlage.html</w:t>
        </w:r>
      </w:hyperlink>
      <w:r w:rsidRPr="00A370F7">
        <w:rPr>
          <w:rFonts w:ascii="Arial" w:eastAsia="Times New Roman" w:hAnsi="Arial" w:cs="Times New Roman"/>
          <w:szCs w:val="24"/>
          <w:lang w:eastAsia="de-DE"/>
        </w:rPr>
        <w:t xml:space="preserve"> </w:t>
      </w:r>
    </w:p>
    <w:p w14:paraId="67A76639"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der Gesamtabwägung im Rahmen der Ermessensausübung könnten die Landkreise und kreisfreien Städte nachfolgende Wer</w:t>
      </w:r>
      <w:r>
        <w:rPr>
          <w:rFonts w:ascii="Arial" w:eastAsia="Times New Roman" w:hAnsi="Arial" w:cs="Times New Roman"/>
          <w:szCs w:val="24"/>
          <w:lang w:eastAsia="de-DE"/>
        </w:rPr>
        <w:t xml:space="preserve">te zur Orientierung verwenden: </w:t>
      </w:r>
    </w:p>
    <w:p w14:paraId="1C097F5C"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Von einem niedrigen Niveau (z. B. gut kontrollierbare Einzelfälle, lokal und zeitlich </w:t>
      </w:r>
    </w:p>
    <w:p w14:paraId="3367C06B"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begrenzte kleinere Ausbrüche, ggf. auch abgrenzbare Hot-Spots) ist auszugehen, wenn </w:t>
      </w:r>
    </w:p>
    <w:p w14:paraId="2E4D941A"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 xml:space="preserve">die Sieben-Tage-Inzidenz </w:t>
      </w:r>
      <w:r w:rsidR="00257DCE">
        <w:rPr>
          <w:rFonts w:ascii="Arial" w:eastAsia="Times New Roman" w:hAnsi="Arial" w:cs="Times New Roman"/>
          <w:szCs w:val="24"/>
          <w:lang w:eastAsia="de-DE"/>
        </w:rPr>
        <w:t>unter</w:t>
      </w:r>
      <w:r w:rsidR="00257DCE"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100 liegt und darüber hinaus </w:t>
      </w:r>
      <w:r w:rsidR="00257DCE">
        <w:rPr>
          <w:rFonts w:ascii="Arial" w:eastAsia="Times New Roman" w:hAnsi="Arial" w:cs="Times New Roman"/>
          <w:szCs w:val="24"/>
          <w:lang w:eastAsia="de-DE"/>
        </w:rPr>
        <w:t>unter</w:t>
      </w:r>
      <w:r w:rsidRPr="00A370F7">
        <w:rPr>
          <w:rFonts w:ascii="Arial" w:eastAsia="Times New Roman" w:hAnsi="Arial" w:cs="Times New Roman"/>
          <w:szCs w:val="24"/>
          <w:lang w:eastAsia="de-DE"/>
        </w:rPr>
        <w:t xml:space="preserve"> 6 Patientinnen und Patienten pro 100 000 Einwohner stationär aufgrund einer COVID-19 Erkrankung in ein Krankenhaus aufgenommen wurden. Gleichzeitig sollten weniger als sechs Prozent der Inten</w:t>
      </w:r>
      <w:r w:rsidR="00156BDE">
        <w:rPr>
          <w:rFonts w:ascii="Arial" w:eastAsia="Times New Roman" w:hAnsi="Arial" w:cs="Times New Roman"/>
          <w:szCs w:val="24"/>
          <w:lang w:eastAsia="de-DE"/>
        </w:rPr>
        <w:t>sivbetten mit COVID-19 Patientinnen-</w:t>
      </w:r>
      <w:r w:rsidR="008208BD">
        <w:rPr>
          <w:rFonts w:ascii="Arial" w:eastAsia="Times New Roman" w:hAnsi="Arial" w:cs="Times New Roman"/>
          <w:szCs w:val="24"/>
          <w:lang w:eastAsia="de-DE"/>
        </w:rPr>
        <w:t xml:space="preserve"> </w:t>
      </w:r>
      <w:r w:rsidR="00156BDE">
        <w:rPr>
          <w:rFonts w:ascii="Arial" w:eastAsia="Times New Roman" w:hAnsi="Arial" w:cs="Times New Roman"/>
          <w:szCs w:val="24"/>
          <w:lang w:eastAsia="de-DE"/>
        </w:rPr>
        <w:t>und Patienten</w:t>
      </w:r>
      <w:r w:rsidRPr="00A370F7">
        <w:rPr>
          <w:rFonts w:ascii="Arial" w:eastAsia="Times New Roman" w:hAnsi="Arial" w:cs="Times New Roman"/>
          <w:szCs w:val="24"/>
          <w:lang w:eastAsia="de-DE"/>
        </w:rPr>
        <w:t xml:space="preserve"> belegt sein. Grundsätzlich sollte es in diesem Fall bei den 3G-Regeln und weiteren Schutzkonzepten bleiben.</w:t>
      </w:r>
    </w:p>
    <w:p w14:paraId="71376B01"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Ein mäßiges Niveau (z. B. Ausbrüche in einzelnen Settings, vermehrte Übertragung im privaten Umfeld) liegt vor, wenn die Sieben-Tage-Inzidenz zwischen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101 und 200 liegt, 7 bis 12 Patientinnen bzw. Patienten pro </w:t>
      </w:r>
    </w:p>
    <w:p w14:paraId="76110317"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100 000 Einwohner stationär aufgrund einer COVID-19 Erkrankung in ein Krankenhaus aufgenommen</w:t>
      </w:r>
      <w:r w:rsidR="006E0C97">
        <w:rPr>
          <w:rFonts w:ascii="Arial" w:eastAsia="Times New Roman" w:hAnsi="Arial" w:cs="Times New Roman"/>
          <w:szCs w:val="24"/>
          <w:lang w:eastAsia="de-DE"/>
        </w:rPr>
        <w:t xml:space="preserve"> wurden und der Anteil der mit </w:t>
      </w:r>
      <w:r w:rsidRPr="00A370F7">
        <w:rPr>
          <w:rFonts w:ascii="Arial" w:eastAsia="Times New Roman" w:hAnsi="Arial" w:cs="Times New Roman"/>
          <w:szCs w:val="24"/>
          <w:lang w:eastAsia="de-DE"/>
        </w:rPr>
        <w:t>COVID-19 Patientinnen bzw. Patienten belegten Intensivbetten zwischen 6 bis 12 Prozent der vorhandenen Intensivbetten beträgt. Zusätzlich zu den genannten Schutzmaßnahmen können zu diesem Zeitpunkt Kontaktreduzierungen notwendig werden.</w:t>
      </w:r>
    </w:p>
    <w:p w14:paraId="05B081C5" w14:textId="77777777" w:rsidR="00A370F7" w:rsidRPr="00A370F7" w:rsidRDefault="00A370F7" w:rsidP="00A370F7">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w:t>
      </w:r>
      <w:r w:rsidRPr="00A370F7">
        <w:rPr>
          <w:rFonts w:ascii="Arial" w:eastAsia="Times New Roman" w:hAnsi="Arial" w:cs="Times New Roman"/>
          <w:szCs w:val="24"/>
          <w:lang w:eastAsia="de-DE"/>
        </w:rPr>
        <w:tab/>
        <w:t xml:space="preserve">Das Infektionsgeschehen befindet sich auf einem hohen Niveau (z. B. diffuses Geschehen, Ausbrüche in zahlreichen Settings), wenn die Sieben-Tage-Inzidenz bei einem </w:t>
      </w:r>
      <w:r w:rsidR="00EE4520">
        <w:rPr>
          <w:rFonts w:ascii="Arial" w:eastAsia="Times New Roman" w:hAnsi="Arial" w:cs="Times New Roman"/>
          <w:szCs w:val="24"/>
          <w:lang w:eastAsia="de-DE"/>
        </w:rPr>
        <w:t>Wert</w:t>
      </w:r>
      <w:r w:rsidR="00EE4520" w:rsidRPr="00A370F7">
        <w:rPr>
          <w:rFonts w:ascii="Arial" w:eastAsia="Times New Roman" w:hAnsi="Arial" w:cs="Times New Roman"/>
          <w:szCs w:val="24"/>
          <w:lang w:eastAsia="de-DE"/>
        </w:rPr>
        <w:t xml:space="preserve"> </w:t>
      </w:r>
      <w:r w:rsidRPr="00A370F7">
        <w:rPr>
          <w:rFonts w:ascii="Arial" w:eastAsia="Times New Roman" w:hAnsi="Arial" w:cs="Times New Roman"/>
          <w:szCs w:val="24"/>
          <w:lang w:eastAsia="de-DE"/>
        </w:rPr>
        <w:t xml:space="preserve">von über 200 liegt, mehr als 12 COVID-Patientinnen bzw. Patienten pro 100.000 Einwohner in stationär in ein Krankenhaus aufgenommen wurden und die vorhandenen Intensivbetten über 12 Prozent mit COVID-19-Erkrankten belegt sind. Ab diesem Zeitpunkt sind strenge Schutzkonzepte erforderlich. </w:t>
      </w:r>
    </w:p>
    <w:p w14:paraId="5F6F1225" w14:textId="77777777" w:rsidR="00A3212B" w:rsidRPr="000026A6" w:rsidRDefault="00A370F7" w:rsidP="000026A6">
      <w:pPr>
        <w:spacing w:after="0" w:line="360" w:lineRule="auto"/>
        <w:rPr>
          <w:rFonts w:ascii="Arial" w:eastAsia="Times New Roman" w:hAnsi="Arial" w:cs="Times New Roman"/>
          <w:szCs w:val="24"/>
          <w:lang w:eastAsia="de-DE"/>
        </w:rPr>
      </w:pPr>
      <w:r w:rsidRPr="00A370F7">
        <w:rPr>
          <w:rFonts w:ascii="Arial" w:eastAsia="Times New Roman" w:hAnsi="Arial" w:cs="Times New Roman"/>
          <w:szCs w:val="24"/>
          <w:lang w:eastAsia="de-DE"/>
        </w:rPr>
        <w:t>Bei den angegebenen Werten handelt es sich ausdrücklich nicht um Schwellenwerte</w:t>
      </w:r>
      <w:r w:rsidR="00756298">
        <w:rPr>
          <w:rFonts w:ascii="Arial" w:eastAsia="Times New Roman" w:hAnsi="Arial" w:cs="Times New Roman"/>
          <w:szCs w:val="24"/>
          <w:lang w:eastAsia="de-DE"/>
        </w:rPr>
        <w:t>,</w:t>
      </w:r>
      <w:r w:rsidRPr="00A370F7">
        <w:rPr>
          <w:rFonts w:ascii="Arial" w:eastAsia="Times New Roman" w:hAnsi="Arial" w:cs="Times New Roman"/>
          <w:szCs w:val="24"/>
          <w:lang w:eastAsia="de-DE"/>
        </w:rPr>
        <w:t xml:space="preserve"> sondern um eine Orientierung. Diese Werte sollten nicht ohne eine Gesamtabwägung der Lage vor Ort übernommen werden</w:t>
      </w:r>
      <w:r w:rsidR="000026A6">
        <w:rPr>
          <w:rFonts w:ascii="Arial" w:eastAsia="Times New Roman" w:hAnsi="Arial" w:cs="Times New Roman"/>
          <w:szCs w:val="24"/>
          <w:lang w:eastAsia="de-DE"/>
        </w:rPr>
        <w:t>.</w:t>
      </w:r>
      <w:r w:rsidR="00500441">
        <w:rPr>
          <w:rFonts w:ascii="Arial" w:eastAsia="Times New Roman" w:hAnsi="Arial" w:cs="Times New Roman"/>
          <w:szCs w:val="24"/>
          <w:lang w:eastAsia="de-DE"/>
        </w:rPr>
        <w:t xml:space="preserve"> </w:t>
      </w:r>
    </w:p>
    <w:p w14:paraId="4317FC65" w14:textId="77777777" w:rsidR="00F9096D" w:rsidRPr="00A3212B" w:rsidRDefault="00F9096D" w:rsidP="00A370F7">
      <w:pPr>
        <w:spacing w:after="0" w:line="360" w:lineRule="auto"/>
        <w:rPr>
          <w:rFonts w:ascii="Arial" w:eastAsia="Times New Roman" w:hAnsi="Arial" w:cs="Times New Roman"/>
          <w:szCs w:val="24"/>
          <w:u w:val="single"/>
          <w:lang w:eastAsia="de-DE"/>
        </w:rPr>
      </w:pPr>
      <w:r w:rsidRPr="00A3212B">
        <w:rPr>
          <w:rFonts w:ascii="Arial" w:eastAsia="Times New Roman" w:hAnsi="Arial" w:cs="Times New Roman"/>
          <w:szCs w:val="24"/>
          <w:u w:val="single"/>
          <w:lang w:eastAsia="de-DE"/>
        </w:rPr>
        <w:t>Grafische Darstellung der Niveaus</w:t>
      </w:r>
    </w:p>
    <w:tbl>
      <w:tblPr>
        <w:tblW w:w="5000" w:type="pct"/>
        <w:tblCellMar>
          <w:left w:w="70" w:type="dxa"/>
          <w:right w:w="70" w:type="dxa"/>
        </w:tblCellMar>
        <w:tblLook w:val="04A0" w:firstRow="1" w:lastRow="0" w:firstColumn="1" w:lastColumn="0" w:noHBand="0" w:noVBand="1"/>
      </w:tblPr>
      <w:tblGrid>
        <w:gridCol w:w="2263"/>
        <w:gridCol w:w="2263"/>
        <w:gridCol w:w="2263"/>
        <w:gridCol w:w="2263"/>
      </w:tblGrid>
      <w:tr w:rsidR="00F9096D" w:rsidRPr="00F9096D" w14:paraId="771525AC" w14:textId="77777777" w:rsidTr="00A3212B">
        <w:trPr>
          <w:trHeight w:val="525"/>
        </w:trPr>
        <w:tc>
          <w:tcPr>
            <w:tcW w:w="125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A3A7833" w14:textId="77777777" w:rsidR="00F9096D" w:rsidRPr="00A3212B" w:rsidRDefault="00F9096D" w:rsidP="00A3212B">
            <w:pPr>
              <w:spacing w:after="0" w:line="240" w:lineRule="auto"/>
              <w:jc w:val="center"/>
              <w:rPr>
                <w:rFonts w:ascii="Arial" w:eastAsia="Times New Roman" w:hAnsi="Arial" w:cs="Arial"/>
                <w:b/>
                <w:bCs/>
                <w:color w:val="000000"/>
                <w:lang w:eastAsia="de-DE"/>
              </w:rPr>
            </w:pPr>
            <w:r w:rsidRPr="00A3212B">
              <w:rPr>
                <w:rFonts w:ascii="Arial" w:eastAsia="Times New Roman" w:hAnsi="Arial" w:cs="Arial"/>
                <w:b/>
                <w:bCs/>
                <w:color w:val="000000"/>
                <w:lang w:eastAsia="de-DE"/>
              </w:rPr>
              <w:t>Indikatoren</w:t>
            </w:r>
          </w:p>
        </w:tc>
        <w:tc>
          <w:tcPr>
            <w:tcW w:w="1250" w:type="pct"/>
            <w:tcBorders>
              <w:top w:val="single" w:sz="8" w:space="0" w:color="auto"/>
              <w:left w:val="nil"/>
              <w:bottom w:val="single" w:sz="4" w:space="0" w:color="auto"/>
              <w:right w:val="single" w:sz="4" w:space="0" w:color="auto"/>
            </w:tcBorders>
            <w:shd w:val="clear" w:color="000000" w:fill="92D050"/>
            <w:noWrap/>
            <w:vAlign w:val="center"/>
            <w:hideMark/>
          </w:tcPr>
          <w:p w14:paraId="0021F746"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Niedriges Niveau</w:t>
            </w:r>
          </w:p>
        </w:tc>
        <w:tc>
          <w:tcPr>
            <w:tcW w:w="1250" w:type="pct"/>
            <w:tcBorders>
              <w:top w:val="single" w:sz="8" w:space="0" w:color="auto"/>
              <w:left w:val="nil"/>
              <w:bottom w:val="single" w:sz="4" w:space="0" w:color="auto"/>
              <w:right w:val="single" w:sz="4" w:space="0" w:color="auto"/>
            </w:tcBorders>
            <w:shd w:val="clear" w:color="000000" w:fill="FFFF00"/>
            <w:noWrap/>
            <w:vAlign w:val="center"/>
            <w:hideMark/>
          </w:tcPr>
          <w:p w14:paraId="3217FB7E"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Mäßiges Niveau</w:t>
            </w:r>
          </w:p>
        </w:tc>
        <w:tc>
          <w:tcPr>
            <w:tcW w:w="1250" w:type="pct"/>
            <w:tcBorders>
              <w:top w:val="single" w:sz="8" w:space="0" w:color="auto"/>
              <w:left w:val="nil"/>
              <w:bottom w:val="single" w:sz="4" w:space="0" w:color="auto"/>
              <w:right w:val="single" w:sz="8" w:space="0" w:color="auto"/>
            </w:tcBorders>
            <w:shd w:val="clear" w:color="000000" w:fill="FF0000"/>
            <w:noWrap/>
            <w:vAlign w:val="center"/>
            <w:hideMark/>
          </w:tcPr>
          <w:p w14:paraId="5D17DA0E" w14:textId="77777777" w:rsidR="00F9096D" w:rsidRPr="00A3212B" w:rsidRDefault="0083357D" w:rsidP="00EE4520">
            <w:pPr>
              <w:spacing w:after="0" w:line="240" w:lineRule="auto"/>
              <w:jc w:val="center"/>
              <w:rPr>
                <w:rFonts w:ascii="Arial" w:eastAsia="Times New Roman" w:hAnsi="Arial" w:cs="Arial"/>
                <w:b/>
                <w:bCs/>
                <w:color w:val="000000"/>
                <w:lang w:eastAsia="de-DE"/>
              </w:rPr>
            </w:pPr>
            <w:r>
              <w:rPr>
                <w:rFonts w:ascii="Arial" w:eastAsia="Times New Roman" w:hAnsi="Arial" w:cs="Arial"/>
                <w:b/>
                <w:bCs/>
                <w:color w:val="000000"/>
                <w:lang w:eastAsia="de-DE"/>
              </w:rPr>
              <w:t>Hohes Niveau</w:t>
            </w:r>
          </w:p>
        </w:tc>
      </w:tr>
      <w:tr w:rsidR="00F9096D" w:rsidRPr="00F9096D" w14:paraId="3EDC7990" w14:textId="77777777" w:rsidTr="00A3212B">
        <w:trPr>
          <w:trHeight w:val="90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0153287B"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7-Tage-Inzidenz</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14:paraId="6E44A6DC"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&lt;100</w:t>
            </w:r>
          </w:p>
        </w:tc>
        <w:tc>
          <w:tcPr>
            <w:tcW w:w="1250" w:type="pct"/>
            <w:tcBorders>
              <w:top w:val="nil"/>
              <w:left w:val="nil"/>
              <w:bottom w:val="single" w:sz="4" w:space="0" w:color="auto"/>
              <w:right w:val="single" w:sz="4" w:space="0" w:color="auto"/>
            </w:tcBorders>
            <w:shd w:val="clear" w:color="000000" w:fill="FFFF00"/>
            <w:noWrap/>
            <w:vAlign w:val="center"/>
            <w:hideMark/>
          </w:tcPr>
          <w:p w14:paraId="5AC23E42"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100-200</w:t>
            </w:r>
          </w:p>
        </w:tc>
        <w:tc>
          <w:tcPr>
            <w:tcW w:w="1250" w:type="pct"/>
            <w:tcBorders>
              <w:top w:val="nil"/>
              <w:left w:val="nil"/>
              <w:bottom w:val="single" w:sz="4" w:space="0" w:color="auto"/>
              <w:right w:val="single" w:sz="8" w:space="0" w:color="auto"/>
            </w:tcBorders>
            <w:shd w:val="clear" w:color="000000" w:fill="FF0000"/>
            <w:noWrap/>
            <w:vAlign w:val="center"/>
            <w:hideMark/>
          </w:tcPr>
          <w:p w14:paraId="68DB446A" w14:textId="77777777"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&gt;200</w:t>
            </w:r>
          </w:p>
        </w:tc>
      </w:tr>
      <w:tr w:rsidR="00F9096D" w:rsidRPr="00F9096D" w14:paraId="309458C3" w14:textId="77777777"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2B306819"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7-Tage-</w:t>
            </w:r>
            <w:r w:rsidR="008C19F6">
              <w:rPr>
                <w:rFonts w:ascii="Arial" w:eastAsia="Times New Roman" w:hAnsi="Arial" w:cs="Arial"/>
                <w:color w:val="000000"/>
                <w:lang w:eastAsia="de-DE"/>
              </w:rPr>
              <w:t>Inzidenz Hospitalisierungen</w:t>
            </w:r>
            <w:r w:rsidRPr="00A3212B">
              <w:rPr>
                <w:rFonts w:ascii="Arial" w:eastAsia="Times New Roman" w:hAnsi="Arial" w:cs="Arial"/>
                <w:color w:val="000000"/>
                <w:lang w:eastAsia="de-DE"/>
              </w:rPr>
              <w:br/>
              <w:t>(Fälle/100.000)</w:t>
            </w:r>
          </w:p>
        </w:tc>
        <w:tc>
          <w:tcPr>
            <w:tcW w:w="1250" w:type="pct"/>
            <w:tcBorders>
              <w:top w:val="nil"/>
              <w:left w:val="nil"/>
              <w:bottom w:val="single" w:sz="4" w:space="0" w:color="auto"/>
              <w:right w:val="single" w:sz="4" w:space="0" w:color="auto"/>
            </w:tcBorders>
            <w:shd w:val="clear" w:color="000000" w:fill="92D050"/>
            <w:noWrap/>
            <w:vAlign w:val="center"/>
            <w:hideMark/>
          </w:tcPr>
          <w:p w14:paraId="7B16584D"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14:paraId="23467E48"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7-12</w:t>
            </w:r>
          </w:p>
        </w:tc>
        <w:tc>
          <w:tcPr>
            <w:tcW w:w="1250" w:type="pct"/>
            <w:tcBorders>
              <w:top w:val="nil"/>
              <w:left w:val="nil"/>
              <w:bottom w:val="single" w:sz="4" w:space="0" w:color="auto"/>
              <w:right w:val="single" w:sz="8" w:space="0" w:color="auto"/>
            </w:tcBorders>
            <w:shd w:val="clear" w:color="000000" w:fill="FF0000"/>
            <w:noWrap/>
            <w:vAlign w:val="center"/>
            <w:hideMark/>
          </w:tcPr>
          <w:p w14:paraId="626750D1" w14:textId="77777777" w:rsidR="00F9096D" w:rsidRPr="00A3212B" w:rsidRDefault="00F9096D">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r w:rsidR="00F9096D" w:rsidRPr="00F9096D" w14:paraId="084A5E41" w14:textId="77777777" w:rsidTr="00A3212B">
        <w:trPr>
          <w:trHeight w:val="1080"/>
        </w:trPr>
        <w:tc>
          <w:tcPr>
            <w:tcW w:w="1250" w:type="pct"/>
            <w:tcBorders>
              <w:top w:val="nil"/>
              <w:left w:val="single" w:sz="8" w:space="0" w:color="auto"/>
              <w:bottom w:val="single" w:sz="4" w:space="0" w:color="auto"/>
              <w:right w:val="single" w:sz="4" w:space="0" w:color="auto"/>
            </w:tcBorders>
            <w:shd w:val="clear" w:color="auto" w:fill="auto"/>
            <w:vAlign w:val="center"/>
            <w:hideMark/>
          </w:tcPr>
          <w:p w14:paraId="461E0DD3" w14:textId="77777777" w:rsidR="00F9096D" w:rsidRPr="00A3212B" w:rsidRDefault="00F9096D" w:rsidP="00A3212B">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Anteil COVID-Patienten an der IST-Kapazität</w:t>
            </w:r>
            <w:r w:rsidRPr="00A3212B">
              <w:rPr>
                <w:rFonts w:ascii="Arial" w:eastAsia="Times New Roman" w:hAnsi="Arial" w:cs="Arial"/>
                <w:color w:val="000000"/>
                <w:lang w:eastAsia="de-DE"/>
              </w:rPr>
              <w:br/>
              <w:t>(%)</w:t>
            </w:r>
          </w:p>
        </w:tc>
        <w:tc>
          <w:tcPr>
            <w:tcW w:w="1250" w:type="pct"/>
            <w:tcBorders>
              <w:top w:val="nil"/>
              <w:left w:val="nil"/>
              <w:bottom w:val="single" w:sz="4" w:space="0" w:color="auto"/>
              <w:right w:val="single" w:sz="4" w:space="0" w:color="auto"/>
            </w:tcBorders>
            <w:shd w:val="clear" w:color="000000" w:fill="92D050"/>
            <w:noWrap/>
            <w:vAlign w:val="center"/>
            <w:hideMark/>
          </w:tcPr>
          <w:p w14:paraId="0A054174"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&lt;6</w:t>
            </w:r>
          </w:p>
        </w:tc>
        <w:tc>
          <w:tcPr>
            <w:tcW w:w="1250" w:type="pct"/>
            <w:tcBorders>
              <w:top w:val="nil"/>
              <w:left w:val="nil"/>
              <w:bottom w:val="single" w:sz="4" w:space="0" w:color="auto"/>
              <w:right w:val="single" w:sz="4" w:space="0" w:color="auto"/>
            </w:tcBorders>
            <w:shd w:val="clear" w:color="000000" w:fill="FFFF00"/>
            <w:noWrap/>
            <w:vAlign w:val="center"/>
            <w:hideMark/>
          </w:tcPr>
          <w:p w14:paraId="06ACC4E7"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6-12</w:t>
            </w:r>
          </w:p>
        </w:tc>
        <w:tc>
          <w:tcPr>
            <w:tcW w:w="1250" w:type="pct"/>
            <w:tcBorders>
              <w:top w:val="nil"/>
              <w:left w:val="nil"/>
              <w:bottom w:val="single" w:sz="4" w:space="0" w:color="auto"/>
              <w:right w:val="single" w:sz="8" w:space="0" w:color="auto"/>
            </w:tcBorders>
            <w:shd w:val="clear" w:color="000000" w:fill="FF0000"/>
            <w:noWrap/>
            <w:vAlign w:val="center"/>
            <w:hideMark/>
          </w:tcPr>
          <w:p w14:paraId="2D0A8984" w14:textId="77777777" w:rsidR="00F9096D" w:rsidRPr="00A3212B" w:rsidRDefault="00F9096D" w:rsidP="00EE4520">
            <w:pPr>
              <w:spacing w:after="0" w:line="240" w:lineRule="auto"/>
              <w:jc w:val="center"/>
              <w:rPr>
                <w:rFonts w:ascii="Arial" w:eastAsia="Times New Roman" w:hAnsi="Arial" w:cs="Arial"/>
                <w:color w:val="000000"/>
                <w:lang w:eastAsia="de-DE"/>
              </w:rPr>
            </w:pPr>
            <w:r w:rsidRPr="00A3212B">
              <w:rPr>
                <w:rFonts w:ascii="Arial" w:eastAsia="Times New Roman" w:hAnsi="Arial" w:cs="Arial"/>
                <w:color w:val="000000"/>
                <w:lang w:eastAsia="de-DE"/>
              </w:rPr>
              <w:t>&gt;12</w:t>
            </w:r>
          </w:p>
        </w:tc>
      </w:tr>
    </w:tbl>
    <w:p w14:paraId="280E9A2A" w14:textId="77777777" w:rsidR="00642BFC" w:rsidRDefault="009D6A5A" w:rsidP="00642BFC">
      <w:pPr>
        <w:spacing w:after="0" w:line="360" w:lineRule="auto"/>
        <w:rPr>
          <w:rFonts w:ascii="Arial" w:eastAsia="Times New Roman" w:hAnsi="Arial" w:cs="Times New Roman"/>
          <w:szCs w:val="24"/>
          <w:lang w:eastAsia="de-DE"/>
        </w:rPr>
      </w:pPr>
      <w:r w:rsidDel="009D6A5A">
        <w:rPr>
          <w:rFonts w:ascii="Arial" w:eastAsia="Times New Roman" w:hAnsi="Arial" w:cs="Times New Roman"/>
          <w:szCs w:val="24"/>
          <w:lang w:eastAsia="de-DE"/>
        </w:rPr>
        <w:t xml:space="preserve"> </w:t>
      </w:r>
      <w:r w:rsidR="00B71E38">
        <w:rPr>
          <w:rFonts w:ascii="Arial" w:eastAsia="Times New Roman" w:hAnsi="Arial" w:cs="Times New Roman"/>
          <w:szCs w:val="24"/>
          <w:lang w:eastAsia="de-DE"/>
        </w:rPr>
        <w:t>.</w:t>
      </w:r>
    </w:p>
    <w:p w14:paraId="6378BD03" w14:textId="63D901A0" w:rsidR="00AB50BA" w:rsidRDefault="002C2DE6" w:rsidP="0092280F">
      <w:pPr>
        <w:spacing w:after="0" w:line="360" w:lineRule="auto"/>
        <w:rPr>
          <w:rFonts w:ascii="Arial" w:eastAsia="Times New Roman" w:hAnsi="Arial" w:cs="Times New Roman"/>
          <w:szCs w:val="24"/>
          <w:lang w:eastAsia="de-DE"/>
        </w:rPr>
      </w:pPr>
      <w:r w:rsidRPr="00C011C6">
        <w:rPr>
          <w:rFonts w:ascii="Arial" w:eastAsia="Times New Roman" w:hAnsi="Arial" w:cs="Times New Roman"/>
          <w:szCs w:val="24"/>
          <w:lang w:eastAsia="de-DE"/>
        </w:rPr>
        <w:t>Für die Rate der Neuinfektionen mit dem neuartigen Coronavirus SARS-CoV-2</w:t>
      </w:r>
      <w:r>
        <w:rPr>
          <w:rFonts w:ascii="Arial" w:eastAsia="Times New Roman" w:hAnsi="Arial" w:cs="Times New Roman"/>
          <w:szCs w:val="24"/>
          <w:lang w:eastAsia="de-DE"/>
        </w:rPr>
        <w:t xml:space="preserve"> je 100</w:t>
      </w:r>
      <w:r w:rsidR="00796993">
        <w:rPr>
          <w:rFonts w:ascii="Arial" w:eastAsia="Times New Roman" w:hAnsi="Arial" w:cs="Times New Roman"/>
          <w:szCs w:val="24"/>
          <w:lang w:eastAsia="de-DE"/>
        </w:rPr>
        <w:t> </w:t>
      </w:r>
      <w:r>
        <w:rPr>
          <w:rFonts w:ascii="Arial" w:eastAsia="Times New Roman" w:hAnsi="Arial" w:cs="Times New Roman"/>
          <w:szCs w:val="24"/>
          <w:lang w:eastAsia="de-DE"/>
        </w:rPr>
        <w:t>000 Einwohner</w:t>
      </w:r>
      <w:r w:rsidRPr="00C011C6">
        <w:rPr>
          <w:rFonts w:ascii="Arial" w:eastAsia="Times New Roman" w:hAnsi="Arial" w:cs="Times New Roman"/>
          <w:szCs w:val="24"/>
          <w:lang w:eastAsia="de-DE"/>
        </w:rPr>
        <w:t xml:space="preserve"> ist die Veröffentlichung des </w:t>
      </w:r>
      <w:r>
        <w:rPr>
          <w:rFonts w:ascii="Arial" w:eastAsia="Times New Roman" w:hAnsi="Arial" w:cs="Times New Roman"/>
          <w:szCs w:val="24"/>
          <w:lang w:eastAsia="de-DE"/>
        </w:rPr>
        <w:t>Robert Koch-Instituts auf der Internetseite</w:t>
      </w:r>
      <w:r w:rsidRPr="003C71CB">
        <w:t xml:space="preserve"> </w:t>
      </w:r>
      <w:hyperlink r:id="rId20" w:history="1">
        <w:r w:rsidRPr="00F91F71">
          <w:rPr>
            <w:rStyle w:val="Hyperlink"/>
            <w:rFonts w:ascii="Arial" w:eastAsia="Times New Roman" w:hAnsi="Arial" w:cs="Times New Roman"/>
            <w:szCs w:val="24"/>
            <w:lang w:eastAsia="de-DE"/>
          </w:rPr>
          <w:t>https://www.rki.de/inzidenzen</w:t>
        </w:r>
      </w:hyperlink>
      <w:r>
        <w:rPr>
          <w:rFonts w:ascii="Arial" w:eastAsia="Times New Roman" w:hAnsi="Arial" w:cs="Times New Roman"/>
          <w:szCs w:val="24"/>
          <w:lang w:eastAsia="de-DE"/>
        </w:rPr>
        <w:t xml:space="preserve"> </w:t>
      </w:r>
      <w:r w:rsidRPr="00C011C6">
        <w:rPr>
          <w:rFonts w:ascii="Arial" w:eastAsia="Times New Roman" w:hAnsi="Arial" w:cs="Times New Roman"/>
          <w:szCs w:val="24"/>
          <w:lang w:eastAsia="de-DE"/>
        </w:rPr>
        <w:t>maßgeblich.</w:t>
      </w:r>
      <w:r w:rsidR="008C19F6" w:rsidRPr="00C47779">
        <w:t xml:space="preserve"> </w:t>
      </w:r>
      <w:r w:rsidR="008C19F6" w:rsidRPr="00C47779">
        <w:rPr>
          <w:rFonts w:ascii="Arial" w:eastAsia="Times New Roman" w:hAnsi="Arial" w:cs="Times New Roman"/>
          <w:szCs w:val="24"/>
          <w:lang w:eastAsia="de-DE"/>
        </w:rPr>
        <w:t>Zur Bestimmung der 7-Tage-</w:t>
      </w:r>
      <w:r w:rsidR="008C19F6">
        <w:rPr>
          <w:rFonts w:ascii="Arial" w:eastAsia="Times New Roman" w:hAnsi="Arial" w:cs="Times New Roman"/>
          <w:szCs w:val="24"/>
          <w:lang w:eastAsia="de-DE"/>
        </w:rPr>
        <w:t xml:space="preserve">Inzidenz </w:t>
      </w:r>
      <w:r w:rsidR="008C19F6" w:rsidRPr="00C47779">
        <w:rPr>
          <w:rFonts w:ascii="Arial" w:eastAsia="Times New Roman" w:hAnsi="Arial" w:cs="Times New Roman"/>
          <w:szCs w:val="24"/>
          <w:lang w:eastAsia="de-DE"/>
        </w:rPr>
        <w:t>Hospitalisierung</w:t>
      </w:r>
      <w:r w:rsidR="008C19F6">
        <w:rPr>
          <w:rFonts w:ascii="Arial" w:eastAsia="Times New Roman" w:hAnsi="Arial" w:cs="Times New Roman"/>
          <w:szCs w:val="24"/>
          <w:lang w:eastAsia="de-DE"/>
        </w:rPr>
        <w:t>en</w:t>
      </w:r>
      <w:r w:rsidR="008C19F6" w:rsidRPr="00C47779">
        <w:rPr>
          <w:rFonts w:ascii="Arial" w:eastAsia="Times New Roman" w:hAnsi="Arial" w:cs="Times New Roman"/>
          <w:szCs w:val="24"/>
          <w:lang w:eastAsia="de-DE"/>
        </w:rPr>
        <w:t xml:space="preserve"> und des Anteils der COVID-Patienten an den belegten Intensivbetten ist die Veröffentlichung des Robert Koch-Instituts auf der Internetseite unter </w:t>
      </w:r>
      <w:hyperlink r:id="rId21" w:history="1">
        <w:r w:rsidR="008C19F6" w:rsidRPr="00985945">
          <w:rPr>
            <w:rStyle w:val="Hyperlink"/>
            <w:rFonts w:ascii="Arial" w:eastAsia="Times New Roman" w:hAnsi="Arial" w:cs="Times New Roman"/>
            <w:szCs w:val="24"/>
            <w:lang w:eastAsia="de-DE"/>
          </w:rPr>
          <w:t>http://www.rki.de/covid-19-trends</w:t>
        </w:r>
      </w:hyperlink>
      <w:r w:rsidR="008C19F6">
        <w:rPr>
          <w:rFonts w:ascii="Arial" w:eastAsia="Times New Roman" w:hAnsi="Arial" w:cs="Times New Roman"/>
          <w:szCs w:val="24"/>
          <w:lang w:eastAsia="de-DE"/>
        </w:rPr>
        <w:t xml:space="preserve"> </w:t>
      </w:r>
      <w:r w:rsidR="008C19F6" w:rsidRPr="00C47779">
        <w:rPr>
          <w:rFonts w:ascii="Arial" w:eastAsia="Times New Roman" w:hAnsi="Arial" w:cs="Times New Roman"/>
          <w:szCs w:val="24"/>
          <w:lang w:eastAsia="de-DE"/>
        </w:rPr>
        <w:t>maßgeblich.</w:t>
      </w:r>
    </w:p>
    <w:p w14:paraId="65451E73" w14:textId="050317E3" w:rsidR="0047106E" w:rsidRDefault="0047106E" w:rsidP="0047106E">
      <w:pPr>
        <w:spacing w:after="0" w:line="360" w:lineRule="auto"/>
        <w:rPr>
          <w:rFonts w:ascii="Arial" w:hAnsi="Arial" w:cs="Arial"/>
        </w:rPr>
      </w:pPr>
    </w:p>
    <w:p w14:paraId="27ADFF5D"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Pr>
          <w:rFonts w:ascii="Arial" w:eastAsia="Times New Roman" w:hAnsi="Arial" w:cs="Times New Roman"/>
          <w:b/>
          <w:szCs w:val="24"/>
          <w:lang w:eastAsia="de-DE"/>
        </w:rPr>
        <w:t>1</w:t>
      </w:r>
      <w:r w:rsidR="00AA76E9">
        <w:rPr>
          <w:rFonts w:ascii="Arial" w:eastAsia="Times New Roman" w:hAnsi="Arial" w:cs="Times New Roman"/>
          <w:b/>
          <w:szCs w:val="24"/>
          <w:lang w:eastAsia="de-DE"/>
        </w:rPr>
        <w:t>7</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592A679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Gemäß </w:t>
      </w:r>
      <w:r w:rsidR="00C4683A">
        <w:rPr>
          <w:rFonts w:ascii="Arial" w:eastAsia="Times New Roman" w:hAnsi="Arial" w:cs="Times New Roman"/>
          <w:lang w:eastAsia="de-DE"/>
        </w:rPr>
        <w:t>§ </w:t>
      </w:r>
      <w:r w:rsidRPr="008559D0">
        <w:rPr>
          <w:rFonts w:ascii="Arial" w:eastAsia="Times New Roman" w:hAnsi="Arial" w:cs="Times New Roman"/>
          <w:lang w:eastAsia="de-DE"/>
        </w:rPr>
        <w:t xml:space="preserve">73 Abs. 1a Nr. 24 und Abs. 2 in Verbindung mit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E97C0D">
        <w:rPr>
          <w:rFonts w:ascii="Arial" w:eastAsia="Times New Roman" w:hAnsi="Arial" w:cs="Times New Roman"/>
          <w:lang w:eastAsia="de-DE"/>
        </w:rPr>
        <w:t xml:space="preserve">, </w:t>
      </w:r>
      <w:r w:rsidR="00C4683A">
        <w:rPr>
          <w:rFonts w:ascii="Arial" w:eastAsia="Times New Roman" w:hAnsi="Arial" w:cs="Times New Roman"/>
          <w:lang w:eastAsia="de-DE"/>
        </w:rPr>
        <w:t>§ </w:t>
      </w:r>
      <w:r w:rsidR="004D2F84">
        <w:rPr>
          <w:rFonts w:ascii="Arial" w:eastAsia="Times New Roman" w:hAnsi="Arial" w:cs="Times New Roman"/>
          <w:lang w:eastAsia="de-DE"/>
        </w:rPr>
        <w:t>28a</w:t>
      </w:r>
      <w:r w:rsidRPr="008559D0">
        <w:rPr>
          <w:rFonts w:ascii="Arial" w:eastAsia="Times New Roman" w:hAnsi="Arial" w:cs="Times New Roman"/>
          <w:lang w:eastAsia="de-DE"/>
        </w:rPr>
        <w:t xml:space="preserve"> und </w:t>
      </w:r>
      <w:r w:rsidR="00C4683A">
        <w:rPr>
          <w:rFonts w:ascii="Arial" w:eastAsia="Times New Roman" w:hAnsi="Arial" w:cs="Times New Roman"/>
          <w:lang w:eastAsia="de-DE"/>
        </w:rPr>
        <w:t>§ </w:t>
      </w:r>
      <w:r w:rsidRPr="008559D0">
        <w:rPr>
          <w:rFonts w:ascii="Arial" w:eastAsia="Times New Roman" w:hAnsi="Arial" w:cs="Times New Roman"/>
          <w:lang w:eastAsia="de-DE"/>
        </w:rPr>
        <w:t>32 Satz 1 des Infektionsschutzgesetzes werden in Absatz 1 konkrete Tatbestände beschrieben, die als Ordnungswidrigkeiten geahndet werden können. Aufgrund der Gefahren für eine Vielzahl von Menschen</w:t>
      </w:r>
      <w:r w:rsidR="00A56558">
        <w:rPr>
          <w:rFonts w:ascii="Arial" w:eastAsia="Times New Roman" w:hAnsi="Arial" w:cs="Times New Roman"/>
          <w:lang w:eastAsia="de-DE"/>
        </w:rPr>
        <w:t>, insbesondere</w:t>
      </w:r>
      <w:r w:rsidRPr="008559D0">
        <w:rPr>
          <w:rFonts w:ascii="Arial" w:eastAsia="Times New Roman" w:hAnsi="Arial" w:cs="Times New Roman"/>
          <w:lang w:eastAsia="de-DE"/>
        </w:rPr>
        <w:t xml:space="preserve"> vulnerable Personengruppen</w:t>
      </w:r>
      <w:r w:rsidR="00A56558">
        <w:rPr>
          <w:rFonts w:ascii="Arial" w:eastAsia="Times New Roman" w:hAnsi="Arial" w:cs="Times New Roman"/>
          <w:lang w:eastAsia="de-DE"/>
        </w:rPr>
        <w:t>,</w:t>
      </w:r>
      <w:r w:rsidRPr="008559D0">
        <w:rPr>
          <w:rFonts w:ascii="Arial" w:eastAsia="Times New Roman" w:hAnsi="Arial" w:cs="Times New Roman"/>
          <w:lang w:eastAsia="de-DE"/>
        </w:rPr>
        <w:t xml:space="preserve"> geht der Bundesgesetzgeber für Verstöße gegen die in </w:t>
      </w:r>
      <w:r w:rsidR="00C4683A">
        <w:rPr>
          <w:rFonts w:ascii="Arial" w:eastAsia="Times New Roman" w:hAnsi="Arial" w:cs="Times New Roman"/>
          <w:lang w:eastAsia="de-DE"/>
        </w:rPr>
        <w:t>§ </w:t>
      </w:r>
      <w:r w:rsidRPr="008559D0">
        <w:rPr>
          <w:rFonts w:ascii="Arial" w:eastAsia="Times New Roman" w:hAnsi="Arial" w:cs="Times New Roman"/>
          <w:lang w:eastAsia="de-DE"/>
        </w:rPr>
        <w:t>28 Abs. 1 Satz 1</w:t>
      </w:r>
      <w:r w:rsidR="00FA1291">
        <w:rPr>
          <w:rFonts w:ascii="Arial" w:eastAsia="Times New Roman" w:hAnsi="Arial" w:cs="Times New Roman"/>
          <w:lang w:eastAsia="de-DE"/>
        </w:rPr>
        <w:t xml:space="preserve"> und </w:t>
      </w:r>
      <w:r w:rsidR="00C4683A">
        <w:rPr>
          <w:rFonts w:ascii="Arial" w:eastAsia="Times New Roman" w:hAnsi="Arial" w:cs="Times New Roman"/>
          <w:lang w:eastAsia="de-DE"/>
        </w:rPr>
        <w:t>§ </w:t>
      </w:r>
      <w:r w:rsidR="00FA1291">
        <w:rPr>
          <w:rFonts w:ascii="Arial" w:eastAsia="Times New Roman" w:hAnsi="Arial" w:cs="Times New Roman"/>
          <w:lang w:eastAsia="de-DE"/>
        </w:rPr>
        <w:t>28a</w:t>
      </w:r>
      <w:r w:rsidRPr="008559D0">
        <w:rPr>
          <w:rFonts w:ascii="Arial" w:eastAsia="Times New Roman" w:hAnsi="Arial" w:cs="Times New Roman"/>
          <w:lang w:eastAsia="de-DE"/>
        </w:rPr>
        <w:t xml:space="preserve">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xml:space="preserve">, auch in Verbindung mit einer Rechtsverordnung nach </w:t>
      </w:r>
      <w:r w:rsidR="00C4683A">
        <w:rPr>
          <w:rFonts w:ascii="Arial" w:eastAsia="Times New Roman" w:hAnsi="Arial" w:cs="Times New Roman"/>
          <w:lang w:eastAsia="de-DE"/>
        </w:rPr>
        <w:t>§ </w:t>
      </w:r>
      <w:r w:rsidRPr="008559D0">
        <w:rPr>
          <w:rFonts w:ascii="Arial" w:eastAsia="Times New Roman" w:hAnsi="Arial" w:cs="Times New Roman"/>
          <w:lang w:eastAsia="de-DE"/>
        </w:rPr>
        <w:t>32 Abs. 1 I</w:t>
      </w:r>
      <w:r w:rsidR="005F31D7">
        <w:rPr>
          <w:rFonts w:ascii="Arial" w:eastAsia="Times New Roman" w:hAnsi="Arial" w:cs="Times New Roman"/>
          <w:lang w:eastAsia="de-DE"/>
        </w:rPr>
        <w:t>nfektionsschutzgesetz</w:t>
      </w:r>
      <w:r w:rsidRPr="008559D0">
        <w:rPr>
          <w:rFonts w:ascii="Arial" w:eastAsia="Times New Roman" w:hAnsi="Arial" w:cs="Times New Roman"/>
          <w:lang w:eastAsia="de-DE"/>
        </w:rPr>
        <w:t>, angeordneten Maßnahmen von einem Unrechtsgehalt aus, der im Bereich des Ordnungswidrigkeitenrechts zu ahnden ist. Dementsprechend wurden aus Gründen der Transparenz und in Umsetzung einer Warnfunktion die entsprechenden Tatbestände der Verordnung benannt.</w:t>
      </w:r>
    </w:p>
    <w:p w14:paraId="4AD57076" w14:textId="77777777" w:rsid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Absatz 2 enthält den Hinweis, dass ein Bußgeldkatalog als Anlage zur Verordnung veröffentlicht wird. </w:t>
      </w:r>
    </w:p>
    <w:p w14:paraId="79483FD2" w14:textId="77777777" w:rsidR="00682A75" w:rsidRDefault="00682A75" w:rsidP="00682A75">
      <w:pPr>
        <w:keepNext/>
        <w:spacing w:after="0" w:line="360" w:lineRule="auto"/>
        <w:rPr>
          <w:rFonts w:ascii="Arial" w:hAnsi="Arial" w:cs="Arial"/>
          <w:b/>
        </w:rPr>
      </w:pPr>
    </w:p>
    <w:p w14:paraId="63C55D23" w14:textId="77777777" w:rsidR="00682A75" w:rsidRDefault="00682A75" w:rsidP="00682A75">
      <w:pPr>
        <w:keepNext/>
        <w:spacing w:after="0" w:line="360" w:lineRule="auto"/>
        <w:rPr>
          <w:rFonts w:ascii="Arial" w:hAnsi="Arial" w:cs="Arial"/>
        </w:rPr>
      </w:pPr>
      <w:r w:rsidRPr="008E59EF">
        <w:rPr>
          <w:rFonts w:ascii="Arial" w:hAnsi="Arial" w:cs="Arial"/>
          <w:b/>
        </w:rPr>
        <w:t>Zu § 1</w:t>
      </w:r>
      <w:r w:rsidR="00AA76E9">
        <w:rPr>
          <w:rFonts w:ascii="Arial" w:hAnsi="Arial" w:cs="Arial"/>
          <w:b/>
        </w:rPr>
        <w:t>8</w:t>
      </w:r>
      <w:r w:rsidRPr="008E59EF">
        <w:rPr>
          <w:rFonts w:ascii="Arial" w:hAnsi="Arial" w:cs="Arial"/>
          <w:b/>
        </w:rPr>
        <w:t xml:space="preserve"> Wahlen und Abstimmungen</w:t>
      </w:r>
      <w:r>
        <w:rPr>
          <w:rFonts w:ascii="Arial" w:hAnsi="Arial" w:cs="Arial"/>
        </w:rPr>
        <w:t>:</w:t>
      </w:r>
    </w:p>
    <w:p w14:paraId="2592FFAD" w14:textId="77777777" w:rsidR="00682A75" w:rsidRDefault="00682A75" w:rsidP="00682A75">
      <w:pPr>
        <w:spacing w:after="0" w:line="360" w:lineRule="auto"/>
        <w:rPr>
          <w:rFonts w:ascii="Arial" w:hAnsi="Arial" w:cs="Arial"/>
        </w:rPr>
      </w:pPr>
      <w:r w:rsidRPr="00E925BF">
        <w:rPr>
          <w:rFonts w:ascii="Arial" w:hAnsi="Arial" w:cs="Arial"/>
        </w:rPr>
        <w:t>(1) Die Regelung beschreibt den Anwendungsbereich für die Wahlhandlung, Ermittlung und Feststellung des Wahlergebnisses</w:t>
      </w:r>
      <w:r>
        <w:rPr>
          <w:rFonts w:ascii="Arial" w:hAnsi="Arial" w:cs="Arial"/>
        </w:rPr>
        <w:t xml:space="preserve"> </w:t>
      </w:r>
      <w:r w:rsidRPr="00E925BF">
        <w:rPr>
          <w:rFonts w:ascii="Arial" w:hAnsi="Arial" w:cs="Arial"/>
        </w:rPr>
        <w:t>sowie bei gleichzeitig stattfindenden Direktwahlen einschließlich stattfindender plebiszitärer Elemente sowie sonstiger Sitzungen der Wahlausschüsse.</w:t>
      </w:r>
    </w:p>
    <w:p w14:paraId="13676246" w14:textId="77777777" w:rsidR="00682A75" w:rsidRDefault="00682A75" w:rsidP="00682A75">
      <w:pPr>
        <w:spacing w:after="0" w:line="360" w:lineRule="auto"/>
        <w:rPr>
          <w:rFonts w:ascii="Arial" w:hAnsi="Arial" w:cs="Arial"/>
        </w:rPr>
      </w:pPr>
      <w:r w:rsidRPr="00E925BF">
        <w:rPr>
          <w:rFonts w:ascii="Arial" w:hAnsi="Arial" w:cs="Arial"/>
        </w:rPr>
        <w:t xml:space="preserve">(2) Bei Wahlen und Abstimmungen bedarf es aufgrund der aktuellen Corona-Pandemie der Beachtung der allgemeinen Hygieneregelungen, um den Infektionsschutz der Wählerinnen und Wähler als auch der Wahlvorstände bestmöglich sicherzustellen und dem Schutz von Leben und körperlicher Unversehrtheit hinreichend Rechnung zu tragen. Da es bei der Wahl zu einer Vielzahl von Kontakten kommt, ist es erforderlich, entsprechende Infektionsschutzmaßnahmen zu ergreifen. </w:t>
      </w:r>
      <w:r w:rsidR="0078100E">
        <w:rPr>
          <w:rFonts w:ascii="Arial" w:hAnsi="Arial" w:cs="Arial"/>
        </w:rPr>
        <w:t>Bei Wahlen</w:t>
      </w:r>
      <w:r w:rsidRPr="00E925BF">
        <w:rPr>
          <w:rFonts w:ascii="Arial" w:hAnsi="Arial" w:cs="Arial"/>
        </w:rPr>
        <w:t xml:space="preserve"> ist es zur Wahrung der Einheitlichkeit der Wahl geboten, eine landesweit einheitliche Regelung zu treffen. </w:t>
      </w:r>
      <w:r w:rsidR="00A95CB0" w:rsidRPr="00A95CB0">
        <w:rPr>
          <w:rFonts w:ascii="Arial" w:hAnsi="Arial" w:cs="Arial"/>
        </w:rPr>
        <w:t xml:space="preserve">Gemäß Absatz 2 Satz 2 und 3 gilt eine ausdrückliche Verpflichtung zur Handdesinfektion vor Betreten des Wahlraumes und die </w:t>
      </w:r>
      <w:r w:rsidR="00A95CB0">
        <w:rPr>
          <w:rFonts w:ascii="Arial" w:hAnsi="Arial" w:cs="Arial"/>
        </w:rPr>
        <w:t>Einhaltung eines Mindestabstands</w:t>
      </w:r>
      <w:r w:rsidR="00A95CB0" w:rsidRPr="00A95CB0">
        <w:rPr>
          <w:rFonts w:ascii="Arial" w:hAnsi="Arial" w:cs="Arial"/>
        </w:rPr>
        <w:t xml:space="preserve"> von 1,5 Metern – ausgenommen bei Hilfspersonen des Wählers bei seiner Wahlhandlung (§ 57 BWO) und im Falle des Transports von Wahlunterlagen (§ 68 Abs. 2 Satz 3 BWO) zu einem anderen Wahlbezirk - zum Schutz vor einer Infektion. Erforderliche Ausnahmen von der Abstands</w:t>
      </w:r>
      <w:r w:rsidR="00CD512C">
        <w:rPr>
          <w:rFonts w:ascii="Arial" w:hAnsi="Arial" w:cs="Arial"/>
        </w:rPr>
        <w:t>regelung</w:t>
      </w:r>
      <w:r w:rsidR="00A95CB0" w:rsidRPr="00A95CB0">
        <w:rPr>
          <w:rFonts w:ascii="Arial" w:hAnsi="Arial" w:cs="Arial"/>
        </w:rPr>
        <w:t xml:space="preserve"> sind durch den Wahlvorstand in eigener Zuständigkeit zu koordinieren. Im Falle des § 68 Abs. 2 Satz 3 BWO dürfen mehrere Personen aus verschiedenen Haushalten in einem Fahrzeug fahren</w:t>
      </w:r>
      <w:r w:rsidR="00CD512C">
        <w:rPr>
          <w:rFonts w:ascii="Arial" w:hAnsi="Arial" w:cs="Arial"/>
        </w:rPr>
        <w:t xml:space="preserve">, wobei die </w:t>
      </w:r>
      <w:r w:rsidR="00A95CB0" w:rsidRPr="00A95CB0">
        <w:rPr>
          <w:rFonts w:ascii="Arial" w:hAnsi="Arial" w:cs="Arial"/>
        </w:rPr>
        <w:t>Personen einen medizinischen Mund-Nasen-Schutz tragen</w:t>
      </w:r>
      <w:r w:rsidR="00CD512C">
        <w:rPr>
          <w:rFonts w:ascii="Arial" w:hAnsi="Arial" w:cs="Arial"/>
        </w:rPr>
        <w:t xml:space="preserve"> sollen</w:t>
      </w:r>
      <w:r w:rsidR="00A95CB0" w:rsidRPr="00A95CB0">
        <w:rPr>
          <w:rFonts w:ascii="Arial" w:hAnsi="Arial" w:cs="Arial"/>
        </w:rPr>
        <w:t>.</w:t>
      </w:r>
      <w:r w:rsidR="00A95CB0">
        <w:rPr>
          <w:rFonts w:ascii="Arial" w:hAnsi="Arial" w:cs="Arial"/>
        </w:rPr>
        <w:t xml:space="preserve"> </w:t>
      </w:r>
      <w:r w:rsidR="00A95CB0" w:rsidRPr="00A95CB0">
        <w:rPr>
          <w:rFonts w:ascii="Arial" w:hAnsi="Arial" w:cs="Arial"/>
        </w:rPr>
        <w:t>Im Übrigen gelten die allgemeinen Hygieneregeln nach § 1 Abs. 1</w:t>
      </w:r>
      <w:r w:rsidR="00CD512C">
        <w:rPr>
          <w:rFonts w:ascii="Arial" w:hAnsi="Arial" w:cs="Arial"/>
        </w:rPr>
        <w:t xml:space="preserve">. </w:t>
      </w:r>
      <w:r w:rsidRPr="00013F9E">
        <w:rPr>
          <w:rFonts w:ascii="Arial" w:hAnsi="Arial" w:cs="Arial"/>
        </w:rPr>
        <w:t>Es liegt in der Natur der Sache, dass Ansammlung</w:t>
      </w:r>
      <w:r w:rsidR="00327D66">
        <w:rPr>
          <w:rFonts w:ascii="Arial" w:hAnsi="Arial" w:cs="Arial"/>
        </w:rPr>
        <w:t>en</w:t>
      </w:r>
      <w:r w:rsidRPr="00013F9E">
        <w:rPr>
          <w:rFonts w:ascii="Arial" w:hAnsi="Arial" w:cs="Arial"/>
        </w:rPr>
        <w:t xml:space="preserve"> (§ 1 Abs. 1 Nr. 3) während des Wahlgeschäfts mit Warteschlangen mitunter nicht generell vermieden werden k</w:t>
      </w:r>
      <w:r w:rsidR="00C867FB">
        <w:rPr>
          <w:rFonts w:ascii="Arial" w:hAnsi="Arial" w:cs="Arial"/>
        </w:rPr>
        <w:t>önnen</w:t>
      </w:r>
      <w:r w:rsidRPr="00013F9E">
        <w:rPr>
          <w:rFonts w:ascii="Arial" w:hAnsi="Arial" w:cs="Arial"/>
        </w:rPr>
        <w:t>. Dies ist letztlich entsprechend der vorhandenen Örtlichkeiten umzusetzen. Die von den Gemeinden zu erstellenden Hygienekonzepte für die Wahlräume (§ 4</w:t>
      </w:r>
      <w:r w:rsidR="00A95CB0">
        <w:rPr>
          <w:rFonts w:ascii="Arial" w:hAnsi="Arial" w:cs="Arial"/>
        </w:rPr>
        <w:t>6</w:t>
      </w:r>
      <w:r w:rsidRPr="00013F9E">
        <w:rPr>
          <w:rFonts w:ascii="Arial" w:hAnsi="Arial" w:cs="Arial"/>
        </w:rPr>
        <w:t xml:space="preserve"> </w:t>
      </w:r>
      <w:r w:rsidR="00A95CB0">
        <w:rPr>
          <w:rFonts w:ascii="Arial" w:hAnsi="Arial" w:cs="Arial"/>
        </w:rPr>
        <w:t>B</w:t>
      </w:r>
      <w:r w:rsidRPr="00013F9E">
        <w:rPr>
          <w:rFonts w:ascii="Arial" w:hAnsi="Arial" w:cs="Arial"/>
        </w:rPr>
        <w:t>WO), haben die entsprechend erforderlichen Maßnahmen, wenn sich Warteschlangen nicht vermeiden lassen, vorzusehen (Zugangsbeschränkungen, Abstandsmarkierungen, verstärkte Lüftung etc.).</w:t>
      </w:r>
    </w:p>
    <w:p w14:paraId="0031C36B" w14:textId="77777777" w:rsidR="00682A75" w:rsidRPr="00E925BF" w:rsidRDefault="00682A75" w:rsidP="00682A75">
      <w:pPr>
        <w:spacing w:after="0" w:line="360" w:lineRule="auto"/>
        <w:rPr>
          <w:rFonts w:ascii="Arial" w:hAnsi="Arial" w:cs="Arial"/>
        </w:rPr>
      </w:pPr>
      <w:r w:rsidRPr="00E925BF">
        <w:rPr>
          <w:rFonts w:ascii="Arial" w:hAnsi="Arial" w:cs="Arial"/>
        </w:rPr>
        <w:t>(3) Im Wahlgebäude besteht zur Vermeidung von gesundheitlichen Risiken die Verpflichtung zum Tragen eine</w:t>
      </w:r>
      <w:r w:rsidR="008003B5">
        <w:rPr>
          <w:rFonts w:ascii="Arial" w:hAnsi="Arial" w:cs="Arial"/>
        </w:rPr>
        <w:t>s</w:t>
      </w:r>
      <w:r w:rsidRPr="00E925BF">
        <w:rPr>
          <w:rFonts w:ascii="Arial" w:hAnsi="Arial" w:cs="Arial"/>
        </w:rPr>
        <w:t xml:space="preserve"> medizinischen Mund-Nasen-</w:t>
      </w:r>
      <w:r w:rsidR="008003B5">
        <w:rPr>
          <w:rFonts w:ascii="Arial" w:hAnsi="Arial" w:cs="Arial"/>
        </w:rPr>
        <w:t>Schutzes</w:t>
      </w:r>
      <w:r w:rsidRPr="00E925BF">
        <w:rPr>
          <w:rFonts w:ascii="Arial" w:hAnsi="Arial" w:cs="Arial"/>
        </w:rPr>
        <w:t xml:space="preserve"> im Sinne von § 1 Abs. 2 Satz 2.</w:t>
      </w:r>
      <w:r w:rsidRPr="00013F9E">
        <w:t xml:space="preserve"> </w:t>
      </w:r>
      <w:r w:rsidRPr="00013F9E">
        <w:rPr>
          <w:rFonts w:ascii="Arial" w:hAnsi="Arial" w:cs="Arial"/>
        </w:rPr>
        <w:t>Die Ausübung des Wahlrechts wird durch die Verpflichtung, eine</w:t>
      </w:r>
      <w:r>
        <w:rPr>
          <w:rFonts w:ascii="Arial" w:hAnsi="Arial" w:cs="Arial"/>
        </w:rPr>
        <w:t>n</w:t>
      </w:r>
      <w:r w:rsidRPr="00013F9E">
        <w:rPr>
          <w:rFonts w:ascii="Arial" w:hAnsi="Arial" w:cs="Arial"/>
        </w:rPr>
        <w:t xml:space="preserve"> medizinische</w:t>
      </w:r>
      <w:r>
        <w:rPr>
          <w:rFonts w:ascii="Arial" w:hAnsi="Arial" w:cs="Arial"/>
        </w:rPr>
        <w:t>n Mund-Nasen-Schutz</w:t>
      </w:r>
      <w:r w:rsidRPr="00013F9E">
        <w:rPr>
          <w:rFonts w:ascii="Arial" w:hAnsi="Arial" w:cs="Arial"/>
        </w:rPr>
        <w:t xml:space="preserve"> zu tragen, nicht eingeschränkt. Die Reg</w:t>
      </w:r>
      <w:r>
        <w:rPr>
          <w:rFonts w:ascii="Arial" w:hAnsi="Arial" w:cs="Arial"/>
        </w:rPr>
        <w:t>elung sieht differenzierte</w:t>
      </w:r>
      <w:r w:rsidRPr="00E925BF">
        <w:rPr>
          <w:rFonts w:ascii="Arial" w:hAnsi="Arial" w:cs="Arial"/>
        </w:rPr>
        <w:t xml:space="preserve"> Ausnahmen von dieser Verpflichtung nach Maßgabe des § 1 Abs. 2 Satz </w:t>
      </w:r>
      <w:r w:rsidR="00F34FBA">
        <w:rPr>
          <w:rFonts w:ascii="Arial" w:hAnsi="Arial" w:cs="Arial"/>
        </w:rPr>
        <w:t>4</w:t>
      </w:r>
      <w:r w:rsidRPr="00E925BF">
        <w:rPr>
          <w:rFonts w:ascii="Arial" w:hAnsi="Arial" w:cs="Arial"/>
        </w:rPr>
        <w:t xml:space="preserve"> Nrn. 1 und 2 sowie für Personen, die durch ärztliche Bescheinigung nachweisen, dass ihnen das Tragen eines medizinischen Mund-Nasen</w:t>
      </w:r>
      <w:r w:rsidR="001163CC">
        <w:rPr>
          <w:rFonts w:ascii="Arial" w:hAnsi="Arial" w:cs="Arial"/>
        </w:rPr>
        <w:t>-S</w:t>
      </w:r>
      <w:r w:rsidRPr="00E925BF">
        <w:rPr>
          <w:rFonts w:ascii="Arial" w:hAnsi="Arial" w:cs="Arial"/>
        </w:rPr>
        <w:t xml:space="preserve">chutzes aus gesundheitlichen Gründen nicht möglich ist, </w:t>
      </w:r>
      <w:r w:rsidRPr="00013F9E">
        <w:rPr>
          <w:rFonts w:ascii="Arial" w:hAnsi="Arial" w:cs="Arial"/>
        </w:rPr>
        <w:t>vor. Zudem besteht für d</w:t>
      </w:r>
      <w:r>
        <w:rPr>
          <w:rFonts w:ascii="Arial" w:hAnsi="Arial" w:cs="Arial"/>
        </w:rPr>
        <w:t xml:space="preserve">ie Wählerinnen und Wähler </w:t>
      </w:r>
      <w:r w:rsidRPr="00013F9E">
        <w:rPr>
          <w:rFonts w:ascii="Arial" w:hAnsi="Arial" w:cs="Arial"/>
        </w:rPr>
        <w:t>die Möglichkeit,</w:t>
      </w:r>
      <w:r>
        <w:rPr>
          <w:rFonts w:ascii="Arial" w:hAnsi="Arial" w:cs="Arial"/>
        </w:rPr>
        <w:t xml:space="preserve"> rechtzeitig im Vorfeld</w:t>
      </w:r>
      <w:r w:rsidRPr="00013F9E">
        <w:rPr>
          <w:rFonts w:ascii="Arial" w:hAnsi="Arial" w:cs="Arial"/>
        </w:rPr>
        <w:t xml:space="preserve"> auf die Alterna</w:t>
      </w:r>
      <w:r>
        <w:rPr>
          <w:rFonts w:ascii="Arial" w:hAnsi="Arial" w:cs="Arial"/>
        </w:rPr>
        <w:t>tive der Briefwahl auszuweichen (§ 2</w:t>
      </w:r>
      <w:r w:rsidR="009B51A1">
        <w:rPr>
          <w:rFonts w:ascii="Arial" w:hAnsi="Arial" w:cs="Arial"/>
        </w:rPr>
        <w:t>7</w:t>
      </w:r>
      <w:r>
        <w:rPr>
          <w:rFonts w:ascii="Arial" w:hAnsi="Arial" w:cs="Arial"/>
        </w:rPr>
        <w:t xml:space="preserve"> Abs. 4 </w:t>
      </w:r>
      <w:r w:rsidR="009B51A1">
        <w:rPr>
          <w:rFonts w:ascii="Arial" w:hAnsi="Arial" w:cs="Arial"/>
        </w:rPr>
        <w:t>B</w:t>
      </w:r>
      <w:r>
        <w:rPr>
          <w:rFonts w:ascii="Arial" w:hAnsi="Arial" w:cs="Arial"/>
        </w:rPr>
        <w:t>WO)</w:t>
      </w:r>
      <w:r w:rsidRPr="00E925BF">
        <w:rPr>
          <w:rFonts w:ascii="Arial" w:hAnsi="Arial" w:cs="Arial"/>
        </w:rPr>
        <w:t xml:space="preserve">. </w:t>
      </w:r>
    </w:p>
    <w:p w14:paraId="102284E4" w14:textId="77777777" w:rsidR="00682A75" w:rsidRPr="00E925BF" w:rsidRDefault="00682A75" w:rsidP="00682A75">
      <w:pPr>
        <w:spacing w:after="0" w:line="360" w:lineRule="auto"/>
        <w:rPr>
          <w:rFonts w:ascii="Arial" w:hAnsi="Arial" w:cs="Arial"/>
        </w:rPr>
      </w:pPr>
      <w:r w:rsidRPr="00E925BF">
        <w:rPr>
          <w:rFonts w:ascii="Arial" w:hAnsi="Arial" w:cs="Arial"/>
        </w:rPr>
        <w:t xml:space="preserve">(4) Die Wahlhandlung und die Ergebnisermittlung sind öffentlich. </w:t>
      </w:r>
      <w:r w:rsidRPr="00CB1866">
        <w:rPr>
          <w:rFonts w:ascii="Arial" w:hAnsi="Arial" w:cs="Arial"/>
        </w:rPr>
        <w:t>Jedermann hat aufgrund der di</w:t>
      </w:r>
      <w:r>
        <w:rPr>
          <w:rFonts w:ascii="Arial" w:hAnsi="Arial" w:cs="Arial"/>
        </w:rPr>
        <w:t>fferenzierten Regelungen in Absatz</w:t>
      </w:r>
      <w:r w:rsidRPr="00CB1866">
        <w:rPr>
          <w:rFonts w:ascii="Arial" w:hAnsi="Arial" w:cs="Arial"/>
        </w:rPr>
        <w:t xml:space="preserve"> 3 und 4 hinreichend Gelegenheit als Wahlbeobachter tätig zu sein.</w:t>
      </w:r>
      <w:r>
        <w:rPr>
          <w:rFonts w:ascii="Arial" w:hAnsi="Arial" w:cs="Arial"/>
        </w:rPr>
        <w:t xml:space="preserve"> </w:t>
      </w:r>
      <w:r w:rsidRPr="00E925BF">
        <w:rPr>
          <w:rFonts w:ascii="Arial" w:hAnsi="Arial" w:cs="Arial"/>
        </w:rPr>
        <w:t>Aufgrund der Besonderheit der pandemischen Situation ist es erforderlich, dass Personen, die die Wahlhandlung oder die Auszählung der Ergebnisse beobachten wollen, ihre Daten zur Kontaktnachverfolgung angeben. Wahlbeobachter</w:t>
      </w:r>
      <w:r>
        <w:rPr>
          <w:rFonts w:ascii="Arial" w:hAnsi="Arial" w:cs="Arial"/>
        </w:rPr>
        <w:t>innen und Wahlbeobachter</w:t>
      </w:r>
      <w:r w:rsidRPr="00E925BF">
        <w:rPr>
          <w:rFonts w:ascii="Arial" w:hAnsi="Arial" w:cs="Arial"/>
        </w:rPr>
        <w:t xml:space="preserve"> halten sich in der Regel länger im Wahlraum auf, als die Stimmabgabe bei den Wählerinnen und Wählern andauert. Zudem kann die Kontaktnachverfolgung der Wählerinnen und Wähler notfalls auch mittels Stimmabgabevermerk im Wählerverzeichnis sichergestellt werden. </w:t>
      </w:r>
    </w:p>
    <w:p w14:paraId="1750C7F8" w14:textId="77777777" w:rsidR="00682A75" w:rsidRPr="00E925BF" w:rsidRDefault="00682A75" w:rsidP="00682A75">
      <w:pPr>
        <w:spacing w:after="0" w:line="360" w:lineRule="auto"/>
        <w:rPr>
          <w:rFonts w:ascii="Arial" w:hAnsi="Arial" w:cs="Arial"/>
        </w:rPr>
      </w:pPr>
      <w:r w:rsidRPr="00E925BF">
        <w:rPr>
          <w:rFonts w:ascii="Arial" w:hAnsi="Arial" w:cs="Arial"/>
        </w:rPr>
        <w:t>Sofern ein</w:t>
      </w:r>
      <w:r>
        <w:rPr>
          <w:rFonts w:ascii="Arial" w:hAnsi="Arial" w:cs="Arial"/>
        </w:rPr>
        <w:t>e</w:t>
      </w:r>
      <w:r w:rsidRPr="00E925BF">
        <w:rPr>
          <w:rFonts w:ascii="Arial" w:hAnsi="Arial" w:cs="Arial"/>
        </w:rPr>
        <w:t xml:space="preserve"> Wahlbeobachter</w:t>
      </w:r>
      <w:r>
        <w:rPr>
          <w:rFonts w:ascii="Arial" w:hAnsi="Arial" w:cs="Arial"/>
        </w:rPr>
        <w:t>in oder ein Wahlbeobachter</w:t>
      </w:r>
      <w:r w:rsidRPr="00E925BF">
        <w:rPr>
          <w:rFonts w:ascii="Arial" w:hAnsi="Arial" w:cs="Arial"/>
        </w:rPr>
        <w:t xml:space="preserve"> aufgrund einer ärztlichen Bescheinigung oder aus den Gründen nach § 1 Abs. 2 Satz </w:t>
      </w:r>
      <w:r w:rsidR="00F34FBA">
        <w:rPr>
          <w:rFonts w:ascii="Arial" w:hAnsi="Arial" w:cs="Arial"/>
        </w:rPr>
        <w:t>4</w:t>
      </w:r>
      <w:r w:rsidRPr="00E925BF">
        <w:rPr>
          <w:rFonts w:ascii="Arial" w:hAnsi="Arial" w:cs="Arial"/>
        </w:rPr>
        <w:t xml:space="preserve"> Nrn. 1 und 2 vorliegenden Gründen keinen</w:t>
      </w:r>
      <w:r w:rsidR="001163CC">
        <w:rPr>
          <w:rFonts w:ascii="Arial" w:hAnsi="Arial" w:cs="Arial"/>
        </w:rPr>
        <w:t xml:space="preserve"> medizinischen</w:t>
      </w:r>
      <w:r w:rsidRPr="00E925BF">
        <w:rPr>
          <w:rFonts w:ascii="Arial" w:hAnsi="Arial" w:cs="Arial"/>
        </w:rPr>
        <w:t xml:space="preserve"> Mund-Nasen-Schutz tragen muss, so ist der Aufenthalt zum Schutz der übrigen anwesenden Personen </w:t>
      </w:r>
      <w:r w:rsidR="009F1E3C">
        <w:rPr>
          <w:rFonts w:ascii="Arial" w:hAnsi="Arial" w:cs="Arial"/>
        </w:rPr>
        <w:t>besonders</w:t>
      </w:r>
      <w:r w:rsidRPr="00E925BF">
        <w:rPr>
          <w:rFonts w:ascii="Arial" w:hAnsi="Arial" w:cs="Arial"/>
        </w:rPr>
        <w:t xml:space="preserve"> zu </w:t>
      </w:r>
      <w:r w:rsidR="009F1E3C">
        <w:rPr>
          <w:rFonts w:ascii="Arial" w:hAnsi="Arial" w:cs="Arial"/>
        </w:rPr>
        <w:t>regeln</w:t>
      </w:r>
      <w:r w:rsidRPr="00E925BF">
        <w:rPr>
          <w:rFonts w:ascii="Arial" w:hAnsi="Arial" w:cs="Arial"/>
        </w:rPr>
        <w:t xml:space="preserve">. </w:t>
      </w:r>
      <w:r w:rsidR="0099151F">
        <w:rPr>
          <w:rFonts w:ascii="Arial" w:hAnsi="Arial" w:cs="Arial"/>
        </w:rPr>
        <w:t>Von der</w:t>
      </w:r>
      <w:r w:rsidRPr="00E925BF">
        <w:rPr>
          <w:rFonts w:ascii="Arial" w:hAnsi="Arial" w:cs="Arial"/>
        </w:rPr>
        <w:t xml:space="preserve"> Festlegung </w:t>
      </w:r>
      <w:r w:rsidR="0099151F">
        <w:rPr>
          <w:rFonts w:ascii="Arial" w:hAnsi="Arial" w:cs="Arial"/>
        </w:rPr>
        <w:t>einer</w:t>
      </w:r>
      <w:r w:rsidRPr="00E925BF">
        <w:rPr>
          <w:rFonts w:ascii="Arial" w:hAnsi="Arial" w:cs="Arial"/>
        </w:rPr>
        <w:t xml:space="preserve"> Zeitdauer ohne adäquaten Schutz </w:t>
      </w:r>
      <w:r w:rsidR="0099151F" w:rsidRPr="0099151F">
        <w:rPr>
          <w:rFonts w:ascii="Arial" w:hAnsi="Arial" w:cs="Arial"/>
        </w:rPr>
        <w:t>wird aufgrund der erhöhten Gefahr durch Mutationen des Coronavirus, wie insbesondere der Variante B.1617.2 („Delta“), Abstand genommen</w:t>
      </w:r>
      <w:r w:rsidR="002C1154">
        <w:rPr>
          <w:rFonts w:ascii="Arial" w:hAnsi="Arial" w:cs="Arial"/>
        </w:rPr>
        <w:t>. D</w:t>
      </w:r>
      <w:r w:rsidRPr="00E925BF">
        <w:rPr>
          <w:rFonts w:ascii="Arial" w:hAnsi="Arial" w:cs="Arial"/>
        </w:rPr>
        <w:t>ie von der Maskenpflicht befreite Person</w:t>
      </w:r>
      <w:r w:rsidR="002C1154">
        <w:rPr>
          <w:rFonts w:ascii="Arial" w:hAnsi="Arial" w:cs="Arial"/>
        </w:rPr>
        <w:t>, welche die Wahlhandlung beobachten will, hat</w:t>
      </w:r>
      <w:r w:rsidRPr="00E925BF">
        <w:rPr>
          <w:rFonts w:ascii="Arial" w:hAnsi="Arial" w:cs="Arial"/>
        </w:rPr>
        <w:t xml:space="preserve"> dem Wahlvorstand eine Testung nach § </w:t>
      </w:r>
      <w:r>
        <w:rPr>
          <w:rFonts w:ascii="Arial" w:hAnsi="Arial" w:cs="Arial"/>
        </w:rPr>
        <w:t>2</w:t>
      </w:r>
      <w:r w:rsidRPr="00E925BF">
        <w:rPr>
          <w:rFonts w:ascii="Arial" w:hAnsi="Arial" w:cs="Arial"/>
        </w:rPr>
        <w:t xml:space="preserve"> Abs. </w:t>
      </w:r>
      <w:r w:rsidR="001C5BE8">
        <w:rPr>
          <w:rFonts w:ascii="Arial" w:hAnsi="Arial" w:cs="Arial"/>
        </w:rPr>
        <w:t>1</w:t>
      </w:r>
      <w:r w:rsidRPr="00E925BF">
        <w:rPr>
          <w:rFonts w:ascii="Arial" w:hAnsi="Arial" w:cs="Arial"/>
        </w:rPr>
        <w:t xml:space="preserve"> Nr. 1 und 2 (PCR-Test</w:t>
      </w:r>
      <w:r>
        <w:rPr>
          <w:rFonts w:ascii="Arial" w:hAnsi="Arial" w:cs="Arial"/>
        </w:rPr>
        <w:t>,</w:t>
      </w:r>
      <w:r w:rsidRPr="00E925BF">
        <w:rPr>
          <w:rFonts w:ascii="Arial" w:hAnsi="Arial" w:cs="Arial"/>
        </w:rPr>
        <w:t xml:space="preserve"> oder </w:t>
      </w:r>
      <w:proofErr w:type="spellStart"/>
      <w:r w:rsidRPr="00E925BF">
        <w:rPr>
          <w:rFonts w:ascii="Arial" w:hAnsi="Arial" w:cs="Arial"/>
        </w:rPr>
        <w:t>PoC</w:t>
      </w:r>
      <w:proofErr w:type="spellEnd"/>
      <w:r w:rsidRPr="00E925BF">
        <w:rPr>
          <w:rFonts w:ascii="Arial" w:hAnsi="Arial" w:cs="Arial"/>
        </w:rPr>
        <w:t>-Antigen-Test) mit negativem Testergebnis, dass nicht älter als 24 Stunden ist, vor</w:t>
      </w:r>
      <w:r w:rsidR="002C1154">
        <w:rPr>
          <w:rFonts w:ascii="Arial" w:hAnsi="Arial" w:cs="Arial"/>
        </w:rPr>
        <w:t>zulegen</w:t>
      </w:r>
      <w:r w:rsidRPr="00475641">
        <w:t xml:space="preserve"> </w:t>
      </w:r>
      <w:r w:rsidRPr="00475641">
        <w:rPr>
          <w:rFonts w:ascii="Arial" w:hAnsi="Arial" w:cs="Arial"/>
        </w:rPr>
        <w:t xml:space="preserve">oder nach Nr. 3 einen Antigen-Test zur Eigenanwendung (Selbsttest) vor Ort </w:t>
      </w:r>
      <w:r w:rsidR="002C1154">
        <w:rPr>
          <w:rFonts w:ascii="Arial" w:hAnsi="Arial" w:cs="Arial"/>
        </w:rPr>
        <w:t>vorzunehmen</w:t>
      </w:r>
      <w:r w:rsidRPr="00475641">
        <w:rPr>
          <w:rFonts w:ascii="Arial" w:hAnsi="Arial" w:cs="Arial"/>
        </w:rPr>
        <w:t xml:space="preserve">. Der vor Ort durchzuführende Selbsttest nach § </w:t>
      </w:r>
      <w:r>
        <w:rPr>
          <w:rFonts w:ascii="Arial" w:hAnsi="Arial" w:cs="Arial"/>
        </w:rPr>
        <w:t>2</w:t>
      </w:r>
      <w:r w:rsidRPr="00475641">
        <w:rPr>
          <w:rFonts w:ascii="Arial" w:hAnsi="Arial" w:cs="Arial"/>
        </w:rPr>
        <w:t xml:space="preserve"> Abs. </w:t>
      </w:r>
      <w:r w:rsidR="001C5BE8">
        <w:rPr>
          <w:rFonts w:ascii="Arial" w:hAnsi="Arial" w:cs="Arial"/>
        </w:rPr>
        <w:t>1</w:t>
      </w:r>
      <w:r w:rsidRPr="00475641">
        <w:rPr>
          <w:rFonts w:ascii="Arial" w:hAnsi="Arial" w:cs="Arial"/>
        </w:rPr>
        <w:t xml:space="preserve"> Nr. 3, der von den Betroffenen selbst mitzubringen ist, ist unter Aufsicht eines Mitglieds des Wahlvorstandes oder einer vom Wahlvorstand beauftragten Hilfsperson vorzun</w:t>
      </w:r>
      <w:r>
        <w:rPr>
          <w:rFonts w:ascii="Arial" w:hAnsi="Arial" w:cs="Arial"/>
        </w:rPr>
        <w:t>ehmen</w:t>
      </w:r>
      <w:r w:rsidRPr="00E925BF">
        <w:rPr>
          <w:rFonts w:ascii="Arial" w:hAnsi="Arial" w:cs="Arial"/>
        </w:rPr>
        <w:t xml:space="preserve">. Ausnahmen hiervon ergeben sich nach § </w:t>
      </w:r>
      <w:r>
        <w:rPr>
          <w:rFonts w:ascii="Arial" w:hAnsi="Arial" w:cs="Arial"/>
        </w:rPr>
        <w:t>2</w:t>
      </w:r>
      <w:r w:rsidRPr="00E925BF">
        <w:rPr>
          <w:rFonts w:ascii="Arial" w:hAnsi="Arial" w:cs="Arial"/>
        </w:rPr>
        <w:t xml:space="preserve"> Abs. </w:t>
      </w:r>
      <w:r w:rsidR="001C5BE8">
        <w:rPr>
          <w:rFonts w:ascii="Arial" w:hAnsi="Arial" w:cs="Arial"/>
        </w:rPr>
        <w:t>2</w:t>
      </w:r>
      <w:r w:rsidRPr="00E925BF">
        <w:rPr>
          <w:rFonts w:ascii="Arial" w:hAnsi="Arial" w:cs="Arial"/>
        </w:rPr>
        <w:t>.</w:t>
      </w:r>
    </w:p>
    <w:p w14:paraId="11142C3A" w14:textId="77777777" w:rsidR="00682A75" w:rsidRPr="00E925BF" w:rsidRDefault="00682A75" w:rsidP="00682A75">
      <w:pPr>
        <w:spacing w:after="0" w:line="360" w:lineRule="auto"/>
        <w:rPr>
          <w:rFonts w:ascii="Arial" w:hAnsi="Arial" w:cs="Arial"/>
        </w:rPr>
      </w:pPr>
      <w:r>
        <w:rPr>
          <w:rFonts w:ascii="Arial" w:hAnsi="Arial" w:cs="Arial"/>
        </w:rPr>
        <w:t>(</w:t>
      </w:r>
      <w:r w:rsidRPr="00E925BF">
        <w:rPr>
          <w:rFonts w:ascii="Arial" w:hAnsi="Arial" w:cs="Arial"/>
        </w:rPr>
        <w:t xml:space="preserve">5) Personen, die nach Nr. 1 selbst Symptome einer Corona-Infektion aufweisen, können aufgrund der Infektionsgefahr nicht zur Wahl bzw. zur Wahlbeobachtung im Wahllokal zugelassen werden. Für Wähler besteht die Möglichkeit, kurzfristig auch noch einen Wahlschein bis 15 Uhr am Wahltag formlos (z. B. per E-Mail) zu beantragen – auch mit Hilfe einer bevollmächtigten Person. Insoweit können auch plötzlich erkrankte Personen ihr Wahlrecht noch </w:t>
      </w:r>
      <w:r>
        <w:rPr>
          <w:rFonts w:ascii="Arial" w:hAnsi="Arial" w:cs="Arial"/>
        </w:rPr>
        <w:t xml:space="preserve">per Briefwahl </w:t>
      </w:r>
      <w:r w:rsidRPr="00E925BF">
        <w:rPr>
          <w:rFonts w:ascii="Arial" w:hAnsi="Arial" w:cs="Arial"/>
        </w:rPr>
        <w:t>ausüben, §§ 2</w:t>
      </w:r>
      <w:r w:rsidR="002C1154">
        <w:rPr>
          <w:rFonts w:ascii="Arial" w:hAnsi="Arial" w:cs="Arial"/>
        </w:rPr>
        <w:t>7</w:t>
      </w:r>
      <w:r w:rsidRPr="00E925BF">
        <w:rPr>
          <w:rFonts w:ascii="Arial" w:hAnsi="Arial" w:cs="Arial"/>
        </w:rPr>
        <w:t xml:space="preserve"> Abs. 4 Satz 3, § 2</w:t>
      </w:r>
      <w:r w:rsidR="002C1154">
        <w:rPr>
          <w:rFonts w:ascii="Arial" w:hAnsi="Arial" w:cs="Arial"/>
        </w:rPr>
        <w:t>8</w:t>
      </w:r>
      <w:r w:rsidRPr="00E925BF">
        <w:rPr>
          <w:rFonts w:ascii="Arial" w:hAnsi="Arial" w:cs="Arial"/>
        </w:rPr>
        <w:t xml:space="preserve"> Abs. 5 </w:t>
      </w:r>
      <w:r w:rsidR="002C1154">
        <w:rPr>
          <w:rFonts w:ascii="Arial" w:hAnsi="Arial" w:cs="Arial"/>
        </w:rPr>
        <w:t>B</w:t>
      </w:r>
      <w:r w:rsidRPr="00E925BF">
        <w:rPr>
          <w:rFonts w:ascii="Arial" w:hAnsi="Arial" w:cs="Arial"/>
        </w:rPr>
        <w:t xml:space="preserve">WO. Der Schutz von Leben und körperlicher Unversehrtheit nach Art. 5 Abs. 2 Satz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überwiegt insoweit.</w:t>
      </w:r>
    </w:p>
    <w:p w14:paraId="4DF15C68" w14:textId="77777777" w:rsidR="00682A75" w:rsidRPr="00E925BF" w:rsidRDefault="00682A75" w:rsidP="00682A75">
      <w:pPr>
        <w:spacing w:after="0" w:line="360" w:lineRule="auto"/>
        <w:rPr>
          <w:rFonts w:ascii="Arial" w:hAnsi="Arial" w:cs="Arial"/>
        </w:rPr>
      </w:pPr>
      <w:r w:rsidRPr="00E925BF">
        <w:rPr>
          <w:rFonts w:ascii="Arial" w:hAnsi="Arial" w:cs="Arial"/>
        </w:rPr>
        <w:t xml:space="preserve">Auch gilt ein Zutrittsverbot nach Nummer 2 für Personen, die keinen medizinischen Mund-Nasen-Schutz oder eine partikelfiltrierende Halbmaske tragen, ohne dass dafür eine ärztliche Bescheinigung vorliegt bzw. eine Ausnahme nach § 1 Abs. 2 Satz </w:t>
      </w:r>
      <w:r w:rsidR="00F34FBA">
        <w:rPr>
          <w:rFonts w:ascii="Arial" w:hAnsi="Arial" w:cs="Arial"/>
        </w:rPr>
        <w:t>4</w:t>
      </w:r>
      <w:r w:rsidRPr="00E925BF">
        <w:rPr>
          <w:rFonts w:ascii="Arial" w:hAnsi="Arial" w:cs="Arial"/>
        </w:rPr>
        <w:t xml:space="preserve"> Nrn. 1 und 2 besteht. Ersatzmasken werden in den Wahllokalen vorgehalten. Jede</w:t>
      </w:r>
      <w:r>
        <w:rPr>
          <w:rFonts w:ascii="Arial" w:hAnsi="Arial" w:cs="Arial"/>
        </w:rPr>
        <w:t>r und jedem</w:t>
      </w:r>
      <w:r w:rsidRPr="00E925BF">
        <w:rPr>
          <w:rFonts w:ascii="Arial" w:hAnsi="Arial" w:cs="Arial"/>
        </w:rPr>
        <w:t xml:space="preserve"> Wahlberechtigten wird damit die Gelegenheit der Wahlrechtsausübung gewährt. Das Recht des Einzelnen findet seine Schranken in kollidierendem Verfassungsrecht. Hierzu gehört auch die mit dem Grundrecht auf Leben und körperliche Unversehrtheit in Art. 5 Abs. 2 S</w:t>
      </w:r>
      <w:r w:rsidR="00EF490A">
        <w:rPr>
          <w:rFonts w:ascii="Arial" w:hAnsi="Arial" w:cs="Arial"/>
        </w:rPr>
        <w:t>atz</w:t>
      </w:r>
      <w:r w:rsidRPr="00E925BF">
        <w:rPr>
          <w:rFonts w:ascii="Arial" w:hAnsi="Arial" w:cs="Arial"/>
        </w:rPr>
        <w:t xml:space="preserve"> 1 </w:t>
      </w:r>
      <w:r>
        <w:rPr>
          <w:rFonts w:ascii="Arial" w:hAnsi="Arial" w:cs="Arial"/>
        </w:rPr>
        <w:t xml:space="preserve">der </w:t>
      </w:r>
      <w:r w:rsidRPr="00AB3B02">
        <w:rPr>
          <w:rFonts w:ascii="Arial" w:eastAsia="Times New Roman" w:hAnsi="Arial" w:cs="Times New Roman"/>
          <w:szCs w:val="24"/>
          <w:lang w:eastAsia="de-DE"/>
        </w:rPr>
        <w:t xml:space="preserve">Verfassung des Landes Sachsen-Anhalt </w:t>
      </w:r>
      <w:r w:rsidRPr="00E925BF">
        <w:rPr>
          <w:rFonts w:ascii="Arial" w:hAnsi="Arial" w:cs="Arial"/>
        </w:rPr>
        <w:t xml:space="preserve">der staatlichen Gewalt auferlegte objektive Pflicht, sich schützend und fördernd vor Leben und körperliche Unversehrtheit der Menschen zu stellen (vgl. LVG 4/21, </w:t>
      </w:r>
      <w:proofErr w:type="spellStart"/>
      <w:r w:rsidRPr="00E925BF">
        <w:rPr>
          <w:rFonts w:ascii="Arial" w:hAnsi="Arial" w:cs="Arial"/>
        </w:rPr>
        <w:t>Rn</w:t>
      </w:r>
      <w:proofErr w:type="spellEnd"/>
      <w:r w:rsidRPr="00E925BF">
        <w:rPr>
          <w:rFonts w:ascii="Arial" w:hAnsi="Arial" w:cs="Arial"/>
        </w:rPr>
        <w:t>. 114).</w:t>
      </w:r>
      <w:r w:rsidRPr="001301E7">
        <w:t xml:space="preserve"> </w:t>
      </w:r>
      <w:r w:rsidRPr="001301E7">
        <w:rPr>
          <w:rFonts w:ascii="Arial" w:hAnsi="Arial" w:cs="Arial"/>
        </w:rPr>
        <w:t>Zudem besteht die Möglichkeit, auf die Alternative der Briefwahl auszuweichen.</w:t>
      </w:r>
    </w:p>
    <w:p w14:paraId="3F72DBAD" w14:textId="77777777" w:rsidR="00682A75" w:rsidRDefault="00682A75" w:rsidP="00682A75">
      <w:pPr>
        <w:spacing w:after="0" w:line="360" w:lineRule="auto"/>
        <w:rPr>
          <w:rFonts w:ascii="Arial" w:hAnsi="Arial" w:cs="Arial"/>
        </w:rPr>
      </w:pPr>
      <w:r w:rsidRPr="00E925BF">
        <w:rPr>
          <w:rFonts w:ascii="Arial" w:hAnsi="Arial" w:cs="Arial"/>
        </w:rPr>
        <w:t>Für Personen, die sich auf Grundlage des Öffentlichkeitsgrundsatzes im Wahlgebäude aufhalten (z.</w:t>
      </w:r>
      <w:r w:rsidR="000D0D9E">
        <w:rPr>
          <w:rFonts w:ascii="Arial" w:hAnsi="Arial" w:cs="Arial"/>
        </w:rPr>
        <w:t xml:space="preserve"> </w:t>
      </w:r>
      <w:r w:rsidRPr="00E925BF">
        <w:rPr>
          <w:rFonts w:ascii="Arial" w:hAnsi="Arial" w:cs="Arial"/>
        </w:rPr>
        <w:t>B. Wahlbeobachter) und ihre Kontaktdaten nicht angeben wollen (Nr. 3), gilt zudem ein Zutrittsverbot, wenn sie nicht bereit sind, ihre Daten zur Kontaktnachverfolgung zur Verfügung zu stellen. In diesen Fällen kann diesen Personen die Wahlbeobachtung aus Infektionsschutzgründen nicht gestattet werden, da sonst eine Kontaktnachverfolgung unmöglich wäre.</w:t>
      </w:r>
      <w:r w:rsidR="002C1154" w:rsidRPr="002C1154">
        <w:t xml:space="preserve"> </w:t>
      </w:r>
      <w:r w:rsidR="002C1154" w:rsidRPr="002C1154">
        <w:rPr>
          <w:rFonts w:ascii="Arial" w:hAnsi="Arial" w:cs="Arial"/>
        </w:rPr>
        <w:t>Personen, die von der Verpflichtung zum Tragen eines medizinischen Mund-Nasen-Schutzes befreit sind und sich zur Wahlbeobachtung im Wahllokal aufhalten wollen, sind verpflichtet ein negatives Testergebnis vorzulegen (Nr. 4); anderenfalls gilt ein Zutrittsverbot. In diesen Fällen kann diesen Personen die Wahlbeobachtung aus Infektionsschutzgründen mit Blick auf das Grundrecht auf Leben und körperliche Unversehrtheit der Wahlvorstände und der Wähler</w:t>
      </w:r>
      <w:r w:rsidR="002C1154">
        <w:rPr>
          <w:rFonts w:ascii="Arial" w:hAnsi="Arial" w:cs="Arial"/>
        </w:rPr>
        <w:t>innen bzw. Wähler</w:t>
      </w:r>
      <w:r w:rsidR="002C1154" w:rsidRPr="002C1154">
        <w:rPr>
          <w:rFonts w:ascii="Arial" w:hAnsi="Arial" w:cs="Arial"/>
        </w:rPr>
        <w:t xml:space="preserve"> nicht gestattet werden.</w:t>
      </w:r>
    </w:p>
    <w:p w14:paraId="34625C5B" w14:textId="77777777" w:rsidR="002C1154" w:rsidRDefault="002C1154" w:rsidP="00682A75">
      <w:pPr>
        <w:spacing w:after="0" w:line="360" w:lineRule="auto"/>
        <w:rPr>
          <w:rFonts w:ascii="Arial" w:hAnsi="Arial" w:cs="Arial"/>
        </w:rPr>
      </w:pPr>
      <w:r w:rsidRPr="002C1154">
        <w:rPr>
          <w:rFonts w:ascii="Arial" w:hAnsi="Arial" w:cs="Arial"/>
        </w:rPr>
        <w:t>(6) Die Ermächtigung des für Wahlen zuständigen Ministeriums beruht auf § 32 Satz 1 Infektionsschutzgesetz. In einer volatilen Pandemielage am jeweiligen Wahltag können ergänzende oder beschränkende Regelungen zu Abstands- und Hygienemaßnahmen erforderlich sein, um den Schutz von Leben und körperlicher Unversehrtheit der Wahlvorstände, Wähler</w:t>
      </w:r>
      <w:r>
        <w:rPr>
          <w:rFonts w:ascii="Arial" w:hAnsi="Arial" w:cs="Arial"/>
        </w:rPr>
        <w:t>innen bzw. Wähler</w:t>
      </w:r>
      <w:r w:rsidRPr="002C1154">
        <w:rPr>
          <w:rFonts w:ascii="Arial" w:hAnsi="Arial" w:cs="Arial"/>
        </w:rPr>
        <w:t xml:space="preserve"> und Wahlbeobachter unter Einhaltung der Wahlrechtsgrundsätze angemessen gewährleisten zu können.</w:t>
      </w:r>
    </w:p>
    <w:p w14:paraId="3C7DE71A"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5179455"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CD5758">
        <w:rPr>
          <w:rFonts w:ascii="Arial" w:eastAsia="Times New Roman" w:hAnsi="Arial" w:cs="Times New Roman"/>
          <w:b/>
          <w:lang w:eastAsia="de-DE"/>
        </w:rPr>
        <w:t>19</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34A24A16" w14:textId="77777777"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CD5758">
        <w:rPr>
          <w:rFonts w:ascii="Arial" w:eastAsia="Times New Roman" w:hAnsi="Arial" w:cs="Times New Roman"/>
          <w:lang w:eastAsia="de-DE"/>
        </w:rPr>
        <w:t>19</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100F33A" w14:textId="77777777" w:rsidR="006E77FD" w:rsidRPr="0022460A" w:rsidRDefault="006E77FD" w:rsidP="00D7423B">
      <w:pPr>
        <w:spacing w:before="120" w:after="0" w:line="360" w:lineRule="auto"/>
        <w:ind w:right="74"/>
        <w:contextualSpacing/>
        <w:textAlignment w:val="baseline"/>
        <w:rPr>
          <w:rFonts w:ascii="Arial" w:eastAsia="Times New Roman" w:hAnsi="Arial" w:cs="Times New Roman"/>
          <w:lang w:eastAsia="de-DE"/>
        </w:rPr>
      </w:pPr>
    </w:p>
    <w:p w14:paraId="2C7FCB9E" w14:textId="77777777" w:rsidR="006D4A84" w:rsidRPr="0022460A" w:rsidRDefault="006D4A84" w:rsidP="00370476">
      <w:pPr>
        <w:keepNext/>
        <w:spacing w:before="120" w:after="0" w:line="360" w:lineRule="auto"/>
        <w:ind w:right="74"/>
        <w:textAlignment w:val="baseline"/>
        <w:rPr>
          <w:rFonts w:ascii="Arial" w:eastAsia="Times New Roman" w:hAnsi="Arial" w:cs="Times New Roman"/>
          <w:b/>
          <w:lang w:eastAsia="de-DE"/>
        </w:rPr>
      </w:pPr>
      <w:r w:rsidRPr="0022460A">
        <w:rPr>
          <w:rFonts w:ascii="Arial" w:eastAsia="Times New Roman" w:hAnsi="Arial" w:cs="Times New Roman"/>
          <w:b/>
          <w:lang w:eastAsia="de-DE"/>
        </w:rPr>
        <w:t xml:space="preserve">Zu § </w:t>
      </w:r>
      <w:r w:rsidR="00682A75">
        <w:rPr>
          <w:rFonts w:ascii="Arial" w:eastAsia="Times New Roman" w:hAnsi="Arial" w:cs="Times New Roman"/>
          <w:b/>
          <w:lang w:eastAsia="de-DE"/>
        </w:rPr>
        <w:t>2</w:t>
      </w:r>
      <w:r w:rsidR="00CD5758">
        <w:rPr>
          <w:rFonts w:ascii="Arial" w:eastAsia="Times New Roman" w:hAnsi="Arial" w:cs="Times New Roman"/>
          <w:b/>
          <w:lang w:eastAsia="de-DE"/>
        </w:rPr>
        <w:t>0</w:t>
      </w:r>
      <w:r w:rsidRPr="0022460A">
        <w:rPr>
          <w:rFonts w:ascii="Arial" w:eastAsia="Times New Roman" w:hAnsi="Arial" w:cs="Times New Roman"/>
          <w:b/>
          <w:lang w:eastAsia="de-DE"/>
        </w:rPr>
        <w:t xml:space="preserve"> Anwendungsbereich:</w:t>
      </w:r>
    </w:p>
    <w:p w14:paraId="3DB3342E" w14:textId="77777777" w:rsidR="006552F3" w:rsidRDefault="009D6A5A" w:rsidP="00A61661">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 20 </w:t>
      </w:r>
      <w:r w:rsidR="007403A1">
        <w:rPr>
          <w:rFonts w:ascii="Arial" w:eastAsia="Times New Roman" w:hAnsi="Arial" w:cs="Times New Roman"/>
          <w:lang w:eastAsia="de-DE"/>
        </w:rPr>
        <w:t xml:space="preserve">weist auf die Ermächtigung der Bundesregierung in § 28c des Infektionsschutzgesetzes hin, </w:t>
      </w:r>
      <w:r w:rsidR="007403A1" w:rsidRPr="007403A1">
        <w:rPr>
          <w:rFonts w:ascii="Arial" w:eastAsia="Times New Roman" w:hAnsi="Arial" w:cs="Times New Roman"/>
          <w:lang w:eastAsia="de-DE"/>
        </w:rPr>
        <w:t>durch Rechtsverordnung für Personen, bei denen von einer Immunisierung gegen das Coronavirus SARS-CoV-2 auszugehen ist oder die ein negatives Ergebnis eines Tests auf eine Infektion mit dem Coronavirus SARS-CoV-2 vorlegen können, Erleichterun</w:t>
      </w:r>
      <w:r w:rsidR="007403A1">
        <w:rPr>
          <w:rFonts w:ascii="Arial" w:eastAsia="Times New Roman" w:hAnsi="Arial" w:cs="Times New Roman"/>
          <w:lang w:eastAsia="de-DE"/>
        </w:rPr>
        <w:t>gen oder Ausnahmen von Ge-</w:t>
      </w:r>
      <w:r w:rsidR="007403A1" w:rsidRPr="007403A1">
        <w:rPr>
          <w:rFonts w:ascii="Arial" w:eastAsia="Times New Roman" w:hAnsi="Arial" w:cs="Times New Roman"/>
          <w:lang w:eastAsia="de-DE"/>
        </w:rPr>
        <w:t xml:space="preserve"> und Verboten </w:t>
      </w:r>
      <w:r w:rsidR="007403A1">
        <w:rPr>
          <w:rFonts w:ascii="Arial" w:eastAsia="Times New Roman" w:hAnsi="Arial" w:cs="Times New Roman"/>
          <w:lang w:eastAsia="de-DE"/>
        </w:rPr>
        <w:t>auch von dieser Verordnung</w:t>
      </w:r>
      <w:r w:rsidR="0081192A">
        <w:rPr>
          <w:rFonts w:ascii="Arial" w:eastAsia="Times New Roman" w:hAnsi="Arial" w:cs="Times New Roman"/>
          <w:lang w:eastAsia="de-DE"/>
        </w:rPr>
        <w:t>, zu regeln</w:t>
      </w:r>
      <w:r w:rsidR="00590A68">
        <w:rPr>
          <w:rFonts w:ascii="Arial" w:eastAsia="Times New Roman" w:hAnsi="Arial" w:cs="Times New Roman"/>
          <w:lang w:eastAsia="de-DE"/>
        </w:rPr>
        <w:t>. I</w:t>
      </w:r>
      <w:r w:rsidR="00F74D60">
        <w:rPr>
          <w:rFonts w:ascii="Arial" w:eastAsia="Times New Roman" w:hAnsi="Arial" w:cs="Times New Roman"/>
          <w:lang w:eastAsia="de-DE"/>
        </w:rPr>
        <w:t xml:space="preserve">nsbesondere </w:t>
      </w:r>
      <w:r w:rsidR="00C53791">
        <w:rPr>
          <w:rFonts w:ascii="Arial" w:eastAsia="Times New Roman" w:hAnsi="Arial" w:cs="Times New Roman"/>
          <w:lang w:eastAsia="de-DE"/>
        </w:rPr>
        <w:t xml:space="preserve">sind </w:t>
      </w:r>
      <w:r w:rsidR="00590A68">
        <w:rPr>
          <w:rFonts w:ascii="Arial" w:eastAsia="Times New Roman" w:hAnsi="Arial" w:cs="Times New Roman"/>
          <w:lang w:eastAsia="de-DE"/>
        </w:rPr>
        <w:t>durch</w:t>
      </w:r>
      <w:r w:rsidR="00C53791">
        <w:rPr>
          <w:rFonts w:ascii="Arial" w:eastAsia="Times New Roman" w:hAnsi="Arial" w:cs="Times New Roman"/>
          <w:lang w:eastAsia="de-DE"/>
        </w:rPr>
        <w:t xml:space="preserve"> die </w:t>
      </w:r>
      <w:r w:rsidR="00C53791" w:rsidRPr="00C53791">
        <w:rPr>
          <w:rFonts w:ascii="Arial" w:eastAsia="Times New Roman" w:hAnsi="Arial" w:cs="Times New Roman"/>
          <w:lang w:eastAsia="de-DE"/>
        </w:rPr>
        <w:t>COVID-19-Schut</w:t>
      </w:r>
      <w:r w:rsidR="00C53791">
        <w:rPr>
          <w:rFonts w:ascii="Arial" w:eastAsia="Times New Roman" w:hAnsi="Arial" w:cs="Times New Roman"/>
          <w:lang w:eastAsia="de-DE"/>
        </w:rPr>
        <w:t>zmaßnahmen-Ausnahmenverordnung des Bundes unmittelbar Ausnahmen für vollständig geimpfte Personen sowi</w:t>
      </w:r>
      <w:r w:rsidR="008E4A12">
        <w:rPr>
          <w:rFonts w:ascii="Arial" w:eastAsia="Times New Roman" w:hAnsi="Arial" w:cs="Times New Roman"/>
          <w:lang w:eastAsia="de-DE"/>
        </w:rPr>
        <w:t>e genesene Personen vorgesehen.</w:t>
      </w:r>
    </w:p>
    <w:p w14:paraId="1EE5A300"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4844DC">
        <w:rPr>
          <w:rFonts w:ascii="Arial" w:eastAsia="Times New Roman" w:hAnsi="Arial" w:cs="Times New Roman"/>
          <w:b/>
          <w:szCs w:val="24"/>
          <w:lang w:eastAsia="de-DE"/>
        </w:rPr>
        <w:t>2</w:t>
      </w:r>
      <w:r w:rsidR="00CD5758">
        <w:rPr>
          <w:rFonts w:ascii="Arial" w:eastAsia="Times New Roman" w:hAnsi="Arial" w:cs="Times New Roman"/>
          <w:b/>
          <w:szCs w:val="24"/>
          <w:lang w:eastAsia="de-DE"/>
        </w:rPr>
        <w:t>1</w:t>
      </w:r>
      <w:r w:rsidRPr="008559D0">
        <w:rPr>
          <w:rFonts w:ascii="Arial" w:eastAsia="Times New Roman" w:hAnsi="Arial" w:cs="Times New Roman"/>
          <w:b/>
          <w:szCs w:val="24"/>
          <w:lang w:eastAsia="de-DE"/>
        </w:rPr>
        <w:t xml:space="preserve"> Sprachliche Gleichstellung:</w:t>
      </w:r>
    </w:p>
    <w:p w14:paraId="6AAB0C1E"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3EFCC1ED"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2460A">
        <w:rPr>
          <w:rFonts w:ascii="Arial" w:eastAsia="Times New Roman" w:hAnsi="Arial" w:cs="Times New Roman"/>
          <w:b/>
          <w:szCs w:val="24"/>
          <w:lang w:eastAsia="de-DE"/>
        </w:rPr>
        <w:t>2</w:t>
      </w:r>
      <w:r w:rsidR="00CD5758">
        <w:rPr>
          <w:rFonts w:ascii="Arial" w:eastAsia="Times New Roman" w:hAnsi="Arial" w:cs="Times New Roman"/>
          <w:b/>
          <w:szCs w:val="24"/>
          <w:lang w:eastAsia="de-DE"/>
        </w:rPr>
        <w:t>2</w:t>
      </w:r>
      <w:r w:rsidRPr="008559D0">
        <w:rPr>
          <w:rFonts w:ascii="Arial" w:eastAsia="Times New Roman" w:hAnsi="Arial" w:cs="Times New Roman"/>
          <w:b/>
          <w:szCs w:val="24"/>
          <w:lang w:eastAsia="de-DE"/>
        </w:rPr>
        <w:t xml:space="preserve"> Inkrafttreten, Außerkrafttreten:</w:t>
      </w:r>
    </w:p>
    <w:p w14:paraId="01A87193"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9D6A5A">
        <w:rPr>
          <w:rFonts w:ascii="Arial" w:eastAsia="Times New Roman" w:hAnsi="Arial" w:cs="Times New Roman"/>
          <w:szCs w:val="24"/>
          <w:lang w:eastAsia="de-DE"/>
        </w:rPr>
        <w:t>Fünfzehnte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Tag nach der Verkündung </w:t>
      </w:r>
      <w:r w:rsidR="008559D0" w:rsidRPr="008559D0">
        <w:rPr>
          <w:rFonts w:ascii="Arial" w:eastAsia="Times New Roman" w:hAnsi="Arial" w:cs="Times New Roman"/>
          <w:szCs w:val="24"/>
          <w:lang w:eastAsia="de-DE"/>
        </w:rPr>
        <w:t xml:space="preserve">in Kraft. </w:t>
      </w:r>
      <w:r w:rsidR="00D8435D">
        <w:rPr>
          <w:rFonts w:ascii="Arial" w:eastAsia="Times New Roman" w:hAnsi="Arial" w:cs="Times New Roman"/>
          <w:szCs w:val="24"/>
          <w:lang w:eastAsia="de-DE"/>
        </w:rPr>
        <w:t xml:space="preserve">Gleichzeitig tritt die </w:t>
      </w:r>
      <w:r w:rsidR="009D6A5A">
        <w:rPr>
          <w:rFonts w:ascii="Arial" w:eastAsia="Times New Roman" w:hAnsi="Arial" w:cs="Times New Roman"/>
          <w:szCs w:val="24"/>
          <w:lang w:eastAsia="de-DE"/>
        </w:rPr>
        <w:t>Vierzehnte</w:t>
      </w:r>
      <w:r w:rsidR="00D8435D">
        <w:rPr>
          <w:rFonts w:ascii="Arial" w:eastAsia="Times New Roman" w:hAnsi="Arial" w:cs="Times New Roman"/>
          <w:szCs w:val="24"/>
          <w:lang w:eastAsia="de-DE"/>
        </w:rPr>
        <w:t xml:space="preserve"> Eindämmungsverordnung </w:t>
      </w:r>
      <w:r w:rsidR="00D302E8" w:rsidRPr="00D302E8">
        <w:rPr>
          <w:rFonts w:ascii="Arial" w:eastAsia="Times New Roman" w:hAnsi="Arial" w:cs="Times New Roman"/>
          <w:szCs w:val="24"/>
          <w:lang w:eastAsia="de-DE"/>
        </w:rPr>
        <w:t>außer Kraft.</w:t>
      </w:r>
    </w:p>
    <w:p w14:paraId="3619CB07" w14:textId="423E515F"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schwerwiegenden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300" w:author="Helmert,Lisa-Marie" w:date="2022-02-17T13:50:00Z">
        <w:r w:rsidR="00A44C27">
          <w:rPr>
            <w:rFonts w:ascii="Arial" w:eastAsia="Times New Roman" w:hAnsi="Arial" w:cs="Times New Roman"/>
            <w:szCs w:val="24"/>
            <w:lang w:eastAsia="de-DE"/>
          </w:rPr>
          <w:t>5</w:t>
        </w:r>
      </w:ins>
      <w:del w:id="301" w:author="Helmert,Lisa-Marie" w:date="2022-02-16T11:22:00Z">
        <w:r w:rsidR="005C6F98" w:rsidDel="00667978">
          <w:rPr>
            <w:rFonts w:ascii="Arial" w:eastAsia="Times New Roman" w:hAnsi="Arial" w:cs="Times New Roman"/>
            <w:szCs w:val="24"/>
            <w:lang w:eastAsia="de-DE"/>
          </w:rPr>
          <w:delText>2</w:delText>
        </w:r>
        <w:r w:rsidR="00E67ADA" w:rsidDel="00667978">
          <w:rPr>
            <w:rFonts w:ascii="Arial" w:eastAsia="Times New Roman" w:hAnsi="Arial" w:cs="Times New Roman"/>
            <w:szCs w:val="24"/>
            <w:lang w:eastAsia="de-DE"/>
          </w:rPr>
          <w:delText>4</w:delText>
        </w:r>
      </w:del>
      <w:r w:rsidR="00D2403F">
        <w:rPr>
          <w:rFonts w:ascii="Arial" w:eastAsia="Times New Roman" w:hAnsi="Arial" w:cs="Times New Roman"/>
          <w:szCs w:val="24"/>
          <w:lang w:eastAsia="de-DE"/>
        </w:rPr>
        <w:t xml:space="preserve">. </w:t>
      </w:r>
      <w:ins w:id="302" w:author="Helmert,Lisa-Marie" w:date="2022-02-17T13:50:00Z">
        <w:r w:rsidR="00FA71FB">
          <w:rPr>
            <w:rFonts w:ascii="Arial" w:eastAsia="Times New Roman" w:hAnsi="Arial" w:cs="Times New Roman"/>
            <w:szCs w:val="24"/>
            <w:lang w:eastAsia="de-DE"/>
          </w:rPr>
          <w:t>März</w:t>
        </w:r>
      </w:ins>
      <w:del w:id="303" w:author="Helmert,Lisa-Marie" w:date="2022-02-16T11:22:00Z">
        <w:r w:rsidR="005C6F98" w:rsidDel="00667978">
          <w:rPr>
            <w:rFonts w:ascii="Arial" w:eastAsia="Times New Roman" w:hAnsi="Arial" w:cs="Times New Roman"/>
            <w:szCs w:val="24"/>
            <w:lang w:eastAsia="de-DE"/>
          </w:rPr>
          <w:delText>Februar</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22"/>
      <w:footerReference w:type="default" r:id="rId2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86A4E" w14:textId="77777777" w:rsidR="00305088" w:rsidRDefault="00305088">
      <w:pPr>
        <w:spacing w:after="0" w:line="240" w:lineRule="auto"/>
      </w:pPr>
      <w:r>
        <w:separator/>
      </w:r>
    </w:p>
  </w:endnote>
  <w:endnote w:type="continuationSeparator" w:id="0">
    <w:p w14:paraId="6980F05D" w14:textId="77777777" w:rsidR="00305088" w:rsidRDefault="00305088">
      <w:pPr>
        <w:spacing w:after="0" w:line="240" w:lineRule="auto"/>
      </w:pPr>
      <w:r>
        <w:continuationSeparator/>
      </w:r>
    </w:p>
  </w:endnote>
  <w:endnote w:type="continuationNotice" w:id="1">
    <w:p w14:paraId="069ADB53" w14:textId="77777777" w:rsidR="00305088" w:rsidRDefault="00305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763B15CF" w14:textId="77777777" w:rsidR="00305088" w:rsidRDefault="00305088">
        <w:pPr>
          <w:pStyle w:val="Fuzeile"/>
          <w:jc w:val="right"/>
        </w:pPr>
        <w:r>
          <w:fldChar w:fldCharType="begin"/>
        </w:r>
        <w:r>
          <w:instrText>PAGE   \* MERGEFORMAT</w:instrText>
        </w:r>
        <w:r>
          <w:fldChar w:fldCharType="separate"/>
        </w:r>
        <w:r>
          <w:rPr>
            <w:noProof/>
          </w:rPr>
          <w:t>60</w:t>
        </w:r>
        <w:r>
          <w:fldChar w:fldCharType="end"/>
        </w:r>
      </w:p>
    </w:sdtContent>
  </w:sdt>
  <w:p w14:paraId="53C0AA4C" w14:textId="77777777" w:rsidR="00305088" w:rsidRDefault="00305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6B02" w14:textId="77777777" w:rsidR="00305088" w:rsidRDefault="00305088">
      <w:pPr>
        <w:spacing w:after="0" w:line="240" w:lineRule="auto"/>
      </w:pPr>
      <w:r>
        <w:separator/>
      </w:r>
    </w:p>
  </w:footnote>
  <w:footnote w:type="continuationSeparator" w:id="0">
    <w:p w14:paraId="0240256D" w14:textId="77777777" w:rsidR="00305088" w:rsidRDefault="00305088">
      <w:pPr>
        <w:spacing w:after="0" w:line="240" w:lineRule="auto"/>
      </w:pPr>
      <w:r>
        <w:continuationSeparator/>
      </w:r>
    </w:p>
  </w:footnote>
  <w:footnote w:type="continuationNotice" w:id="1">
    <w:p w14:paraId="7F4994F1" w14:textId="77777777" w:rsidR="00305088" w:rsidRDefault="003050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5C0C" w14:textId="77777777" w:rsidR="00305088" w:rsidRPr="00543015" w:rsidRDefault="00305088"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837"/>
    <w:multiLevelType w:val="hybridMultilevel"/>
    <w:tmpl w:val="03D20C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4604"/>
    <w:multiLevelType w:val="hybridMultilevel"/>
    <w:tmpl w:val="387A059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8D1E36"/>
    <w:multiLevelType w:val="hybridMultilevel"/>
    <w:tmpl w:val="9BF6CB3A"/>
    <w:lvl w:ilvl="0" w:tplc="7DB87C6C">
      <w:start w:val="1"/>
      <w:numFmt w:val="decimal"/>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1C3FF6"/>
    <w:multiLevelType w:val="hybridMultilevel"/>
    <w:tmpl w:val="B038E77A"/>
    <w:lvl w:ilvl="0" w:tplc="B0DEAC36">
      <w:start w:val="1"/>
      <w:numFmt w:val="decimal"/>
      <w:lvlText w:val="%1."/>
      <w:lvlJc w:val="left"/>
      <w:pPr>
        <w:tabs>
          <w:tab w:val="num" w:pos="1065"/>
        </w:tabs>
        <w:ind w:left="1065" w:hanging="705"/>
      </w:pPr>
      <w:rPr>
        <w:rFonts w:hint="default"/>
      </w:rPr>
    </w:lvl>
    <w:lvl w:ilvl="1" w:tplc="3FC245DE">
      <w:numFmt w:val="none"/>
      <w:lvlText w:val=""/>
      <w:lvlJc w:val="left"/>
      <w:pPr>
        <w:tabs>
          <w:tab w:val="num" w:pos="360"/>
        </w:tabs>
      </w:pPr>
    </w:lvl>
    <w:lvl w:ilvl="2" w:tplc="DED888C4">
      <w:numFmt w:val="none"/>
      <w:lvlText w:val=""/>
      <w:lvlJc w:val="left"/>
      <w:pPr>
        <w:tabs>
          <w:tab w:val="num" w:pos="360"/>
        </w:tabs>
      </w:pPr>
    </w:lvl>
    <w:lvl w:ilvl="3" w:tplc="4D4A5F0C">
      <w:numFmt w:val="none"/>
      <w:lvlText w:val=""/>
      <w:lvlJc w:val="left"/>
      <w:pPr>
        <w:tabs>
          <w:tab w:val="num" w:pos="360"/>
        </w:tabs>
      </w:pPr>
    </w:lvl>
    <w:lvl w:ilvl="4" w:tplc="C3843C88">
      <w:numFmt w:val="none"/>
      <w:lvlText w:val=""/>
      <w:lvlJc w:val="left"/>
      <w:pPr>
        <w:tabs>
          <w:tab w:val="num" w:pos="360"/>
        </w:tabs>
      </w:pPr>
    </w:lvl>
    <w:lvl w:ilvl="5" w:tplc="ACB64778">
      <w:numFmt w:val="none"/>
      <w:lvlText w:val=""/>
      <w:lvlJc w:val="left"/>
      <w:pPr>
        <w:tabs>
          <w:tab w:val="num" w:pos="360"/>
        </w:tabs>
      </w:pPr>
    </w:lvl>
    <w:lvl w:ilvl="6" w:tplc="5CE4F938">
      <w:numFmt w:val="none"/>
      <w:lvlText w:val=""/>
      <w:lvlJc w:val="left"/>
      <w:pPr>
        <w:tabs>
          <w:tab w:val="num" w:pos="360"/>
        </w:tabs>
      </w:pPr>
    </w:lvl>
    <w:lvl w:ilvl="7" w:tplc="6A70E27A">
      <w:numFmt w:val="none"/>
      <w:lvlText w:val=""/>
      <w:lvlJc w:val="left"/>
      <w:pPr>
        <w:tabs>
          <w:tab w:val="num" w:pos="360"/>
        </w:tabs>
      </w:pPr>
    </w:lvl>
    <w:lvl w:ilvl="8" w:tplc="F82A1526">
      <w:numFmt w:val="none"/>
      <w:lvlText w:val=""/>
      <w:lvlJc w:val="left"/>
      <w:pPr>
        <w:tabs>
          <w:tab w:val="num" w:pos="360"/>
        </w:tabs>
      </w:pPr>
    </w:lvl>
  </w:abstractNum>
  <w:abstractNum w:abstractNumId="6" w15:restartNumberingAfterBreak="0">
    <w:nsid w:val="1098385F"/>
    <w:multiLevelType w:val="hybridMultilevel"/>
    <w:tmpl w:val="BA946C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E409C2"/>
    <w:multiLevelType w:val="hybridMultilevel"/>
    <w:tmpl w:val="2222FB0A"/>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8" w15:restartNumberingAfterBreak="0">
    <w:nsid w:val="17276819"/>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197B3A2A"/>
    <w:multiLevelType w:val="hybridMultilevel"/>
    <w:tmpl w:val="39F861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F4592F"/>
    <w:multiLevelType w:val="hybridMultilevel"/>
    <w:tmpl w:val="41E699B0"/>
    <w:lvl w:ilvl="0" w:tplc="1C6E210C">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8F2D73"/>
    <w:multiLevelType w:val="hybridMultilevel"/>
    <w:tmpl w:val="E4AEA9C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3283631"/>
    <w:multiLevelType w:val="hybridMultilevel"/>
    <w:tmpl w:val="FE1ADE5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550F41"/>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726129"/>
    <w:multiLevelType w:val="hybridMultilevel"/>
    <w:tmpl w:val="C8421C62"/>
    <w:lvl w:ilvl="0" w:tplc="A42499D8">
      <w:start w:val="1"/>
      <w:numFmt w:val="decimal"/>
      <w:lvlText w:val="%1."/>
      <w:lvlJc w:val="left"/>
      <w:pPr>
        <w:ind w:left="5470" w:hanging="855"/>
      </w:pPr>
      <w:rPr>
        <w:rFonts w:hint="default"/>
      </w:rPr>
    </w:lvl>
    <w:lvl w:ilvl="1" w:tplc="04070019" w:tentative="1">
      <w:start w:val="1"/>
      <w:numFmt w:val="lowerLetter"/>
      <w:lvlText w:val="%2."/>
      <w:lvlJc w:val="left"/>
      <w:pPr>
        <w:ind w:left="5695" w:hanging="360"/>
      </w:pPr>
    </w:lvl>
    <w:lvl w:ilvl="2" w:tplc="0407001B" w:tentative="1">
      <w:start w:val="1"/>
      <w:numFmt w:val="lowerRoman"/>
      <w:lvlText w:val="%3."/>
      <w:lvlJc w:val="right"/>
      <w:pPr>
        <w:ind w:left="6415" w:hanging="180"/>
      </w:pPr>
    </w:lvl>
    <w:lvl w:ilvl="3" w:tplc="0407000F" w:tentative="1">
      <w:start w:val="1"/>
      <w:numFmt w:val="decimal"/>
      <w:lvlText w:val="%4."/>
      <w:lvlJc w:val="left"/>
      <w:pPr>
        <w:ind w:left="7135" w:hanging="360"/>
      </w:pPr>
    </w:lvl>
    <w:lvl w:ilvl="4" w:tplc="04070019" w:tentative="1">
      <w:start w:val="1"/>
      <w:numFmt w:val="lowerLetter"/>
      <w:lvlText w:val="%5."/>
      <w:lvlJc w:val="left"/>
      <w:pPr>
        <w:ind w:left="7855" w:hanging="360"/>
      </w:pPr>
    </w:lvl>
    <w:lvl w:ilvl="5" w:tplc="0407001B" w:tentative="1">
      <w:start w:val="1"/>
      <w:numFmt w:val="lowerRoman"/>
      <w:lvlText w:val="%6."/>
      <w:lvlJc w:val="right"/>
      <w:pPr>
        <w:ind w:left="8575" w:hanging="180"/>
      </w:pPr>
    </w:lvl>
    <w:lvl w:ilvl="6" w:tplc="0407000F" w:tentative="1">
      <w:start w:val="1"/>
      <w:numFmt w:val="decimal"/>
      <w:lvlText w:val="%7."/>
      <w:lvlJc w:val="left"/>
      <w:pPr>
        <w:ind w:left="9295" w:hanging="360"/>
      </w:pPr>
    </w:lvl>
    <w:lvl w:ilvl="7" w:tplc="04070019" w:tentative="1">
      <w:start w:val="1"/>
      <w:numFmt w:val="lowerLetter"/>
      <w:lvlText w:val="%8."/>
      <w:lvlJc w:val="left"/>
      <w:pPr>
        <w:ind w:left="10015" w:hanging="360"/>
      </w:pPr>
    </w:lvl>
    <w:lvl w:ilvl="8" w:tplc="0407001B" w:tentative="1">
      <w:start w:val="1"/>
      <w:numFmt w:val="lowerRoman"/>
      <w:lvlText w:val="%9."/>
      <w:lvlJc w:val="right"/>
      <w:pPr>
        <w:ind w:left="10735" w:hanging="180"/>
      </w:pPr>
    </w:lvl>
  </w:abstractNum>
  <w:abstractNum w:abstractNumId="15" w15:restartNumberingAfterBreak="0">
    <w:nsid w:val="3E256193"/>
    <w:multiLevelType w:val="hybridMultilevel"/>
    <w:tmpl w:val="1388B10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F7E7CEC"/>
    <w:multiLevelType w:val="hybridMultilevel"/>
    <w:tmpl w:val="7250FA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5E6828"/>
    <w:multiLevelType w:val="hybridMultilevel"/>
    <w:tmpl w:val="290AA7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D553D0"/>
    <w:multiLevelType w:val="hybridMultilevel"/>
    <w:tmpl w:val="1DAA80F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368407D"/>
    <w:multiLevelType w:val="hybridMultilevel"/>
    <w:tmpl w:val="63F2A890"/>
    <w:lvl w:ilvl="0" w:tplc="34003896">
      <w:numFmt w:val="bullet"/>
      <w:lvlText w:val="•"/>
      <w:lvlJc w:val="left"/>
      <w:pPr>
        <w:ind w:left="2171" w:hanging="480"/>
      </w:pPr>
      <w:rPr>
        <w:rFonts w:ascii="Arial" w:eastAsia="Times New Roman" w:hAnsi="Arial" w:cs="Arial" w:hint="default"/>
      </w:rPr>
    </w:lvl>
    <w:lvl w:ilvl="1" w:tplc="04070003" w:tentative="1">
      <w:start w:val="1"/>
      <w:numFmt w:val="bullet"/>
      <w:lvlText w:val="o"/>
      <w:lvlJc w:val="left"/>
      <w:pPr>
        <w:ind w:left="2771" w:hanging="360"/>
      </w:pPr>
      <w:rPr>
        <w:rFonts w:ascii="Courier New" w:hAnsi="Courier New" w:cs="Courier New" w:hint="default"/>
      </w:rPr>
    </w:lvl>
    <w:lvl w:ilvl="2" w:tplc="04070005" w:tentative="1">
      <w:start w:val="1"/>
      <w:numFmt w:val="bullet"/>
      <w:lvlText w:val=""/>
      <w:lvlJc w:val="left"/>
      <w:pPr>
        <w:ind w:left="3491" w:hanging="360"/>
      </w:pPr>
      <w:rPr>
        <w:rFonts w:ascii="Wingdings" w:hAnsi="Wingdings" w:hint="default"/>
      </w:rPr>
    </w:lvl>
    <w:lvl w:ilvl="3" w:tplc="04070001" w:tentative="1">
      <w:start w:val="1"/>
      <w:numFmt w:val="bullet"/>
      <w:lvlText w:val=""/>
      <w:lvlJc w:val="left"/>
      <w:pPr>
        <w:ind w:left="4211" w:hanging="360"/>
      </w:pPr>
      <w:rPr>
        <w:rFonts w:ascii="Symbol" w:hAnsi="Symbol" w:hint="default"/>
      </w:rPr>
    </w:lvl>
    <w:lvl w:ilvl="4" w:tplc="04070003" w:tentative="1">
      <w:start w:val="1"/>
      <w:numFmt w:val="bullet"/>
      <w:lvlText w:val="o"/>
      <w:lvlJc w:val="left"/>
      <w:pPr>
        <w:ind w:left="4931" w:hanging="360"/>
      </w:pPr>
      <w:rPr>
        <w:rFonts w:ascii="Courier New" w:hAnsi="Courier New" w:cs="Courier New" w:hint="default"/>
      </w:rPr>
    </w:lvl>
    <w:lvl w:ilvl="5" w:tplc="04070005" w:tentative="1">
      <w:start w:val="1"/>
      <w:numFmt w:val="bullet"/>
      <w:lvlText w:val=""/>
      <w:lvlJc w:val="left"/>
      <w:pPr>
        <w:ind w:left="5651" w:hanging="360"/>
      </w:pPr>
      <w:rPr>
        <w:rFonts w:ascii="Wingdings" w:hAnsi="Wingdings" w:hint="default"/>
      </w:rPr>
    </w:lvl>
    <w:lvl w:ilvl="6" w:tplc="04070001" w:tentative="1">
      <w:start w:val="1"/>
      <w:numFmt w:val="bullet"/>
      <w:lvlText w:val=""/>
      <w:lvlJc w:val="left"/>
      <w:pPr>
        <w:ind w:left="6371" w:hanging="360"/>
      </w:pPr>
      <w:rPr>
        <w:rFonts w:ascii="Symbol" w:hAnsi="Symbol" w:hint="default"/>
      </w:rPr>
    </w:lvl>
    <w:lvl w:ilvl="7" w:tplc="04070003" w:tentative="1">
      <w:start w:val="1"/>
      <w:numFmt w:val="bullet"/>
      <w:lvlText w:val="o"/>
      <w:lvlJc w:val="left"/>
      <w:pPr>
        <w:ind w:left="7091" w:hanging="360"/>
      </w:pPr>
      <w:rPr>
        <w:rFonts w:ascii="Courier New" w:hAnsi="Courier New" w:cs="Courier New" w:hint="default"/>
      </w:rPr>
    </w:lvl>
    <w:lvl w:ilvl="8" w:tplc="04070005" w:tentative="1">
      <w:start w:val="1"/>
      <w:numFmt w:val="bullet"/>
      <w:lvlText w:val=""/>
      <w:lvlJc w:val="left"/>
      <w:pPr>
        <w:ind w:left="7811" w:hanging="360"/>
      </w:pPr>
      <w:rPr>
        <w:rFonts w:ascii="Wingdings" w:hAnsi="Wingdings" w:hint="default"/>
      </w:rPr>
    </w:lvl>
  </w:abstractNum>
  <w:abstractNum w:abstractNumId="20"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21" w15:restartNumberingAfterBreak="0">
    <w:nsid w:val="4ECE036E"/>
    <w:multiLevelType w:val="hybridMultilevel"/>
    <w:tmpl w:val="89F64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9474B2"/>
    <w:multiLevelType w:val="hybridMultilevel"/>
    <w:tmpl w:val="5978CC3A"/>
    <w:lvl w:ilvl="0" w:tplc="04070015">
      <w:start w:val="1"/>
      <w:numFmt w:val="decimal"/>
      <w:lvlText w:val="(%1)"/>
      <w:lvlJc w:val="left"/>
      <w:pPr>
        <w:ind w:left="360" w:hanging="360"/>
      </w:pPr>
      <w:rPr>
        <w:rFonts w:hint="default"/>
      </w:rPr>
    </w:lvl>
    <w:lvl w:ilvl="1" w:tplc="97062F7A">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8B1379"/>
    <w:multiLevelType w:val="hybridMultilevel"/>
    <w:tmpl w:val="257ECD08"/>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2611ABB"/>
    <w:multiLevelType w:val="hybridMultilevel"/>
    <w:tmpl w:val="935C9986"/>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26" w15:restartNumberingAfterBreak="0">
    <w:nsid w:val="57A0563B"/>
    <w:multiLevelType w:val="hybridMultilevel"/>
    <w:tmpl w:val="EBB655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C3410AC"/>
    <w:multiLevelType w:val="hybridMultilevel"/>
    <w:tmpl w:val="FFAE7CE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D567998"/>
    <w:multiLevelType w:val="hybridMultilevel"/>
    <w:tmpl w:val="E81AAD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E261890"/>
    <w:multiLevelType w:val="hybridMultilevel"/>
    <w:tmpl w:val="4E64BBF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AD44D3"/>
    <w:multiLevelType w:val="hybridMultilevel"/>
    <w:tmpl w:val="5B58958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C451C1"/>
    <w:multiLevelType w:val="hybridMultilevel"/>
    <w:tmpl w:val="DC2ABB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49F65FA"/>
    <w:multiLevelType w:val="hybridMultilevel"/>
    <w:tmpl w:val="005C34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990B7F"/>
    <w:multiLevelType w:val="hybridMultilevel"/>
    <w:tmpl w:val="5C5A4BB6"/>
    <w:lvl w:ilvl="0" w:tplc="04070017">
      <w:start w:val="1"/>
      <w:numFmt w:val="lowerLetter"/>
      <w:lvlText w:val="%1)"/>
      <w:lvlJc w:val="left"/>
      <w:pPr>
        <w:ind w:left="121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292BD1"/>
    <w:multiLevelType w:val="hybridMultilevel"/>
    <w:tmpl w:val="EA020C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EC735F"/>
    <w:multiLevelType w:val="hybridMultilevel"/>
    <w:tmpl w:val="FEA238AC"/>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6CFF4C44"/>
    <w:multiLevelType w:val="hybridMultilevel"/>
    <w:tmpl w:val="6DCC88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BF1239"/>
    <w:multiLevelType w:val="hybridMultilevel"/>
    <w:tmpl w:val="95463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0A522A"/>
    <w:multiLevelType w:val="hybridMultilevel"/>
    <w:tmpl w:val="99D2835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B8574B"/>
    <w:multiLevelType w:val="hybridMultilevel"/>
    <w:tmpl w:val="3A2C05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7B35073"/>
    <w:multiLevelType w:val="hybridMultilevel"/>
    <w:tmpl w:val="CC9E755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C91835"/>
    <w:multiLevelType w:val="hybridMultilevel"/>
    <w:tmpl w:val="E2625F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36"/>
  </w:num>
  <w:num w:numId="3">
    <w:abstractNumId w:val="5"/>
  </w:num>
  <w:num w:numId="4">
    <w:abstractNumId w:val="14"/>
  </w:num>
  <w:num w:numId="5">
    <w:abstractNumId w:val="8"/>
  </w:num>
  <w:num w:numId="6">
    <w:abstractNumId w:val="25"/>
  </w:num>
  <w:num w:numId="7">
    <w:abstractNumId w:val="7"/>
  </w:num>
  <w:num w:numId="8">
    <w:abstractNumId w:val="10"/>
  </w:num>
  <w:num w:numId="9">
    <w:abstractNumId w:val="33"/>
  </w:num>
  <w:num w:numId="10">
    <w:abstractNumId w:val="37"/>
  </w:num>
  <w:num w:numId="11">
    <w:abstractNumId w:val="19"/>
  </w:num>
  <w:num w:numId="12">
    <w:abstractNumId w:val="17"/>
  </w:num>
  <w:num w:numId="13">
    <w:abstractNumId w:val="23"/>
  </w:num>
  <w:num w:numId="14">
    <w:abstractNumId w:val="41"/>
  </w:num>
  <w:num w:numId="15">
    <w:abstractNumId w:val="18"/>
  </w:num>
  <w:num w:numId="16">
    <w:abstractNumId w:val="34"/>
  </w:num>
  <w:num w:numId="17">
    <w:abstractNumId w:val="3"/>
  </w:num>
  <w:num w:numId="18">
    <w:abstractNumId w:val="0"/>
  </w:num>
  <w:num w:numId="19">
    <w:abstractNumId w:val="15"/>
  </w:num>
  <w:num w:numId="20">
    <w:abstractNumId w:val="12"/>
  </w:num>
  <w:num w:numId="21">
    <w:abstractNumId w:val="24"/>
  </w:num>
  <w:num w:numId="22">
    <w:abstractNumId w:val="42"/>
  </w:num>
  <w:num w:numId="23">
    <w:abstractNumId w:val="31"/>
  </w:num>
  <w:num w:numId="24">
    <w:abstractNumId w:val="29"/>
  </w:num>
  <w:num w:numId="25">
    <w:abstractNumId w:val="11"/>
  </w:num>
  <w:num w:numId="26">
    <w:abstractNumId w:val="1"/>
  </w:num>
  <w:num w:numId="27">
    <w:abstractNumId w:val="40"/>
  </w:num>
  <w:num w:numId="28">
    <w:abstractNumId w:val="13"/>
  </w:num>
  <w:num w:numId="29">
    <w:abstractNumId w:val="6"/>
  </w:num>
  <w:num w:numId="30">
    <w:abstractNumId w:val="4"/>
  </w:num>
  <w:num w:numId="31">
    <w:abstractNumId w:val="32"/>
  </w:num>
  <w:num w:numId="32">
    <w:abstractNumId w:val="35"/>
  </w:num>
  <w:num w:numId="33">
    <w:abstractNumId w:val="22"/>
  </w:num>
  <w:num w:numId="34">
    <w:abstractNumId w:val="9"/>
  </w:num>
  <w:num w:numId="35">
    <w:abstractNumId w:val="28"/>
  </w:num>
  <w:num w:numId="36">
    <w:abstractNumId w:val="26"/>
  </w:num>
  <w:num w:numId="37">
    <w:abstractNumId w:val="30"/>
  </w:num>
  <w:num w:numId="38">
    <w:abstractNumId w:val="16"/>
  </w:num>
  <w:num w:numId="39">
    <w:abstractNumId w:val="38"/>
  </w:num>
  <w:num w:numId="40">
    <w:abstractNumId w:val="20"/>
  </w:num>
  <w:num w:numId="41">
    <w:abstractNumId w:val="2"/>
  </w:num>
  <w:num w:numId="42">
    <w:abstractNumId w:val="39"/>
  </w:num>
  <w:num w:numId="4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823"/>
    <w:rsid w:val="00003112"/>
    <w:rsid w:val="000031F3"/>
    <w:rsid w:val="000034E3"/>
    <w:rsid w:val="00003B27"/>
    <w:rsid w:val="00003F32"/>
    <w:rsid w:val="00003FD6"/>
    <w:rsid w:val="000045D9"/>
    <w:rsid w:val="00005DD5"/>
    <w:rsid w:val="00006336"/>
    <w:rsid w:val="00006DBF"/>
    <w:rsid w:val="00006F24"/>
    <w:rsid w:val="000078EC"/>
    <w:rsid w:val="00007B70"/>
    <w:rsid w:val="00007BB5"/>
    <w:rsid w:val="000103D2"/>
    <w:rsid w:val="0001056B"/>
    <w:rsid w:val="00010DAB"/>
    <w:rsid w:val="00010E8E"/>
    <w:rsid w:val="0001113D"/>
    <w:rsid w:val="0001199E"/>
    <w:rsid w:val="0001213D"/>
    <w:rsid w:val="00012449"/>
    <w:rsid w:val="00012894"/>
    <w:rsid w:val="000129FE"/>
    <w:rsid w:val="00013096"/>
    <w:rsid w:val="00013348"/>
    <w:rsid w:val="00013584"/>
    <w:rsid w:val="0001364A"/>
    <w:rsid w:val="00013680"/>
    <w:rsid w:val="000138A5"/>
    <w:rsid w:val="00013B28"/>
    <w:rsid w:val="00013F9E"/>
    <w:rsid w:val="00014E54"/>
    <w:rsid w:val="000151E4"/>
    <w:rsid w:val="000152AD"/>
    <w:rsid w:val="00015360"/>
    <w:rsid w:val="00015EEC"/>
    <w:rsid w:val="00016538"/>
    <w:rsid w:val="00016678"/>
    <w:rsid w:val="000166D8"/>
    <w:rsid w:val="00016B91"/>
    <w:rsid w:val="000174A1"/>
    <w:rsid w:val="00017B4B"/>
    <w:rsid w:val="00020373"/>
    <w:rsid w:val="00020385"/>
    <w:rsid w:val="0002124D"/>
    <w:rsid w:val="000212B7"/>
    <w:rsid w:val="00022691"/>
    <w:rsid w:val="00022814"/>
    <w:rsid w:val="0002297C"/>
    <w:rsid w:val="00022A1F"/>
    <w:rsid w:val="00022D48"/>
    <w:rsid w:val="000234E8"/>
    <w:rsid w:val="0002409B"/>
    <w:rsid w:val="00024262"/>
    <w:rsid w:val="000242EC"/>
    <w:rsid w:val="0002475C"/>
    <w:rsid w:val="00024871"/>
    <w:rsid w:val="00024A0E"/>
    <w:rsid w:val="00024E8A"/>
    <w:rsid w:val="000251B7"/>
    <w:rsid w:val="0002527A"/>
    <w:rsid w:val="0002529B"/>
    <w:rsid w:val="0002534C"/>
    <w:rsid w:val="000253D1"/>
    <w:rsid w:val="00025C5D"/>
    <w:rsid w:val="00026D0C"/>
    <w:rsid w:val="00027090"/>
    <w:rsid w:val="0002722C"/>
    <w:rsid w:val="0002725A"/>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637"/>
    <w:rsid w:val="0003492C"/>
    <w:rsid w:val="00034964"/>
    <w:rsid w:val="00034BF1"/>
    <w:rsid w:val="000350C9"/>
    <w:rsid w:val="00036140"/>
    <w:rsid w:val="00036342"/>
    <w:rsid w:val="0003681E"/>
    <w:rsid w:val="00036C6B"/>
    <w:rsid w:val="000371D6"/>
    <w:rsid w:val="000373DC"/>
    <w:rsid w:val="00037406"/>
    <w:rsid w:val="000374BD"/>
    <w:rsid w:val="00037557"/>
    <w:rsid w:val="000376B1"/>
    <w:rsid w:val="000400B7"/>
    <w:rsid w:val="00040A42"/>
    <w:rsid w:val="00041136"/>
    <w:rsid w:val="000415D9"/>
    <w:rsid w:val="000415E8"/>
    <w:rsid w:val="00041603"/>
    <w:rsid w:val="00041651"/>
    <w:rsid w:val="000419E8"/>
    <w:rsid w:val="00041A04"/>
    <w:rsid w:val="00042024"/>
    <w:rsid w:val="00042BF0"/>
    <w:rsid w:val="00042D56"/>
    <w:rsid w:val="000432E5"/>
    <w:rsid w:val="000439E3"/>
    <w:rsid w:val="00043C3A"/>
    <w:rsid w:val="00043D92"/>
    <w:rsid w:val="00044146"/>
    <w:rsid w:val="000451E4"/>
    <w:rsid w:val="00045435"/>
    <w:rsid w:val="00046080"/>
    <w:rsid w:val="000463C6"/>
    <w:rsid w:val="000464AE"/>
    <w:rsid w:val="000466AC"/>
    <w:rsid w:val="00046D20"/>
    <w:rsid w:val="000479EC"/>
    <w:rsid w:val="00047A60"/>
    <w:rsid w:val="000504E6"/>
    <w:rsid w:val="0005061E"/>
    <w:rsid w:val="00050BDB"/>
    <w:rsid w:val="00050DEB"/>
    <w:rsid w:val="00050F97"/>
    <w:rsid w:val="00051867"/>
    <w:rsid w:val="000518FD"/>
    <w:rsid w:val="0005191B"/>
    <w:rsid w:val="00051C04"/>
    <w:rsid w:val="0005234A"/>
    <w:rsid w:val="000527B3"/>
    <w:rsid w:val="0005294A"/>
    <w:rsid w:val="00052B16"/>
    <w:rsid w:val="00052C06"/>
    <w:rsid w:val="00053603"/>
    <w:rsid w:val="0005374A"/>
    <w:rsid w:val="000538D9"/>
    <w:rsid w:val="00053BC6"/>
    <w:rsid w:val="00053EEA"/>
    <w:rsid w:val="0005406D"/>
    <w:rsid w:val="00054290"/>
    <w:rsid w:val="000543BD"/>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F4C"/>
    <w:rsid w:val="0005734A"/>
    <w:rsid w:val="000576EF"/>
    <w:rsid w:val="00057BA9"/>
    <w:rsid w:val="000603B2"/>
    <w:rsid w:val="00060457"/>
    <w:rsid w:val="00060687"/>
    <w:rsid w:val="00060BE5"/>
    <w:rsid w:val="00060D49"/>
    <w:rsid w:val="00060F61"/>
    <w:rsid w:val="00060F90"/>
    <w:rsid w:val="0006100A"/>
    <w:rsid w:val="00061425"/>
    <w:rsid w:val="000616EA"/>
    <w:rsid w:val="000617FC"/>
    <w:rsid w:val="00061881"/>
    <w:rsid w:val="000620A0"/>
    <w:rsid w:val="0006297A"/>
    <w:rsid w:val="00062BCE"/>
    <w:rsid w:val="00062EE0"/>
    <w:rsid w:val="00063012"/>
    <w:rsid w:val="00063539"/>
    <w:rsid w:val="000638C1"/>
    <w:rsid w:val="00063907"/>
    <w:rsid w:val="00063C0A"/>
    <w:rsid w:val="00064236"/>
    <w:rsid w:val="000642AA"/>
    <w:rsid w:val="0006433C"/>
    <w:rsid w:val="0006437E"/>
    <w:rsid w:val="0006459C"/>
    <w:rsid w:val="000648AF"/>
    <w:rsid w:val="00064CCD"/>
    <w:rsid w:val="00065F77"/>
    <w:rsid w:val="00065F7D"/>
    <w:rsid w:val="00066652"/>
    <w:rsid w:val="0006683A"/>
    <w:rsid w:val="00066922"/>
    <w:rsid w:val="0006699E"/>
    <w:rsid w:val="00066DE5"/>
    <w:rsid w:val="00067330"/>
    <w:rsid w:val="000674F4"/>
    <w:rsid w:val="00067B27"/>
    <w:rsid w:val="00070379"/>
    <w:rsid w:val="000705D3"/>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9D7"/>
    <w:rsid w:val="000751A6"/>
    <w:rsid w:val="000751F8"/>
    <w:rsid w:val="00075505"/>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997"/>
    <w:rsid w:val="00080A65"/>
    <w:rsid w:val="00080B20"/>
    <w:rsid w:val="00080FBE"/>
    <w:rsid w:val="00081267"/>
    <w:rsid w:val="00081463"/>
    <w:rsid w:val="0008175F"/>
    <w:rsid w:val="00081E79"/>
    <w:rsid w:val="00082213"/>
    <w:rsid w:val="000826D8"/>
    <w:rsid w:val="000827FB"/>
    <w:rsid w:val="00082C3A"/>
    <w:rsid w:val="00082CD3"/>
    <w:rsid w:val="00082ECE"/>
    <w:rsid w:val="000838B9"/>
    <w:rsid w:val="0008433B"/>
    <w:rsid w:val="000843C6"/>
    <w:rsid w:val="0008495C"/>
    <w:rsid w:val="00084E05"/>
    <w:rsid w:val="000850DF"/>
    <w:rsid w:val="00085DF6"/>
    <w:rsid w:val="00085E4E"/>
    <w:rsid w:val="0008661A"/>
    <w:rsid w:val="0008663B"/>
    <w:rsid w:val="000868A5"/>
    <w:rsid w:val="00086B0E"/>
    <w:rsid w:val="00086ECE"/>
    <w:rsid w:val="00087E03"/>
    <w:rsid w:val="00087E5A"/>
    <w:rsid w:val="00090160"/>
    <w:rsid w:val="000901EA"/>
    <w:rsid w:val="00090445"/>
    <w:rsid w:val="00090DBB"/>
    <w:rsid w:val="00091A63"/>
    <w:rsid w:val="0009302C"/>
    <w:rsid w:val="00093507"/>
    <w:rsid w:val="00093723"/>
    <w:rsid w:val="000937E6"/>
    <w:rsid w:val="00093893"/>
    <w:rsid w:val="00093A64"/>
    <w:rsid w:val="00094951"/>
    <w:rsid w:val="00094A87"/>
    <w:rsid w:val="00094C11"/>
    <w:rsid w:val="00094C52"/>
    <w:rsid w:val="000954B3"/>
    <w:rsid w:val="00095DA7"/>
    <w:rsid w:val="000965D0"/>
    <w:rsid w:val="000966B9"/>
    <w:rsid w:val="000967FB"/>
    <w:rsid w:val="000968DF"/>
    <w:rsid w:val="00096F38"/>
    <w:rsid w:val="000979AB"/>
    <w:rsid w:val="00097DCD"/>
    <w:rsid w:val="00097F4D"/>
    <w:rsid w:val="000A060E"/>
    <w:rsid w:val="000A086A"/>
    <w:rsid w:val="000A1553"/>
    <w:rsid w:val="000A179D"/>
    <w:rsid w:val="000A1E74"/>
    <w:rsid w:val="000A2519"/>
    <w:rsid w:val="000A251B"/>
    <w:rsid w:val="000A2D2D"/>
    <w:rsid w:val="000A3636"/>
    <w:rsid w:val="000A4A9E"/>
    <w:rsid w:val="000A4F83"/>
    <w:rsid w:val="000A520B"/>
    <w:rsid w:val="000A545A"/>
    <w:rsid w:val="000A660E"/>
    <w:rsid w:val="000A66D2"/>
    <w:rsid w:val="000A6A58"/>
    <w:rsid w:val="000A6E6F"/>
    <w:rsid w:val="000A6F25"/>
    <w:rsid w:val="000A6F89"/>
    <w:rsid w:val="000A6FE5"/>
    <w:rsid w:val="000A7802"/>
    <w:rsid w:val="000A79DE"/>
    <w:rsid w:val="000A7C4F"/>
    <w:rsid w:val="000A7EF8"/>
    <w:rsid w:val="000B0486"/>
    <w:rsid w:val="000B06D1"/>
    <w:rsid w:val="000B0735"/>
    <w:rsid w:val="000B0888"/>
    <w:rsid w:val="000B11C9"/>
    <w:rsid w:val="000B196F"/>
    <w:rsid w:val="000B1A8D"/>
    <w:rsid w:val="000B1B65"/>
    <w:rsid w:val="000B2060"/>
    <w:rsid w:val="000B208F"/>
    <w:rsid w:val="000B271C"/>
    <w:rsid w:val="000B2F02"/>
    <w:rsid w:val="000B30B1"/>
    <w:rsid w:val="000B30E7"/>
    <w:rsid w:val="000B3774"/>
    <w:rsid w:val="000B3C15"/>
    <w:rsid w:val="000B3E93"/>
    <w:rsid w:val="000B5624"/>
    <w:rsid w:val="000B575E"/>
    <w:rsid w:val="000B5D47"/>
    <w:rsid w:val="000B6180"/>
    <w:rsid w:val="000B714E"/>
    <w:rsid w:val="000B7289"/>
    <w:rsid w:val="000B78DD"/>
    <w:rsid w:val="000B7E36"/>
    <w:rsid w:val="000C1227"/>
    <w:rsid w:val="000C1255"/>
    <w:rsid w:val="000C1CF8"/>
    <w:rsid w:val="000C21D3"/>
    <w:rsid w:val="000C2660"/>
    <w:rsid w:val="000C27A5"/>
    <w:rsid w:val="000C2A54"/>
    <w:rsid w:val="000C2F8F"/>
    <w:rsid w:val="000C3033"/>
    <w:rsid w:val="000C311A"/>
    <w:rsid w:val="000C328D"/>
    <w:rsid w:val="000C3503"/>
    <w:rsid w:val="000C354F"/>
    <w:rsid w:val="000C4062"/>
    <w:rsid w:val="000C4B43"/>
    <w:rsid w:val="000C4E18"/>
    <w:rsid w:val="000C4ED7"/>
    <w:rsid w:val="000C5F2C"/>
    <w:rsid w:val="000C6182"/>
    <w:rsid w:val="000C624B"/>
    <w:rsid w:val="000C64CE"/>
    <w:rsid w:val="000C6716"/>
    <w:rsid w:val="000C6C0A"/>
    <w:rsid w:val="000C715E"/>
    <w:rsid w:val="000C734D"/>
    <w:rsid w:val="000C78FD"/>
    <w:rsid w:val="000C7C86"/>
    <w:rsid w:val="000D043B"/>
    <w:rsid w:val="000D04D0"/>
    <w:rsid w:val="000D0CEB"/>
    <w:rsid w:val="000D0D2F"/>
    <w:rsid w:val="000D0D9E"/>
    <w:rsid w:val="000D1134"/>
    <w:rsid w:val="000D11BA"/>
    <w:rsid w:val="000D127A"/>
    <w:rsid w:val="000D18D9"/>
    <w:rsid w:val="000D1A25"/>
    <w:rsid w:val="000D1DC1"/>
    <w:rsid w:val="000D1E6F"/>
    <w:rsid w:val="000D2156"/>
    <w:rsid w:val="000D2C97"/>
    <w:rsid w:val="000D2DE7"/>
    <w:rsid w:val="000D347D"/>
    <w:rsid w:val="000D368E"/>
    <w:rsid w:val="000D3D59"/>
    <w:rsid w:val="000D440D"/>
    <w:rsid w:val="000D4510"/>
    <w:rsid w:val="000D45B5"/>
    <w:rsid w:val="000D4A4E"/>
    <w:rsid w:val="000D4EF6"/>
    <w:rsid w:val="000D5885"/>
    <w:rsid w:val="000D5A63"/>
    <w:rsid w:val="000D6526"/>
    <w:rsid w:val="000D6726"/>
    <w:rsid w:val="000D67AE"/>
    <w:rsid w:val="000D7564"/>
    <w:rsid w:val="000D758F"/>
    <w:rsid w:val="000D7B0D"/>
    <w:rsid w:val="000E043A"/>
    <w:rsid w:val="000E1016"/>
    <w:rsid w:val="000E149B"/>
    <w:rsid w:val="000E16F1"/>
    <w:rsid w:val="000E1AB2"/>
    <w:rsid w:val="000E1B0E"/>
    <w:rsid w:val="000E1B8D"/>
    <w:rsid w:val="000E1D4A"/>
    <w:rsid w:val="000E1D7B"/>
    <w:rsid w:val="000E21E1"/>
    <w:rsid w:val="000E2F2D"/>
    <w:rsid w:val="000E36AD"/>
    <w:rsid w:val="000E386B"/>
    <w:rsid w:val="000E3BA2"/>
    <w:rsid w:val="000E3C1A"/>
    <w:rsid w:val="000E49DE"/>
    <w:rsid w:val="000E5055"/>
    <w:rsid w:val="000E50AA"/>
    <w:rsid w:val="000E54B6"/>
    <w:rsid w:val="000E5D91"/>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242E"/>
    <w:rsid w:val="000F2BC1"/>
    <w:rsid w:val="000F303D"/>
    <w:rsid w:val="000F35EC"/>
    <w:rsid w:val="000F3893"/>
    <w:rsid w:val="000F38C5"/>
    <w:rsid w:val="000F4C2E"/>
    <w:rsid w:val="000F5107"/>
    <w:rsid w:val="000F5D6E"/>
    <w:rsid w:val="000F5DDE"/>
    <w:rsid w:val="000F643A"/>
    <w:rsid w:val="000F66D9"/>
    <w:rsid w:val="000F68CC"/>
    <w:rsid w:val="000F6B00"/>
    <w:rsid w:val="000F6E90"/>
    <w:rsid w:val="000F6F47"/>
    <w:rsid w:val="000F700E"/>
    <w:rsid w:val="000F761D"/>
    <w:rsid w:val="000F7EDF"/>
    <w:rsid w:val="0010060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6400"/>
    <w:rsid w:val="0010644C"/>
    <w:rsid w:val="00106488"/>
    <w:rsid w:val="001076AC"/>
    <w:rsid w:val="00107CC4"/>
    <w:rsid w:val="00110367"/>
    <w:rsid w:val="001103A8"/>
    <w:rsid w:val="00110A75"/>
    <w:rsid w:val="00111B05"/>
    <w:rsid w:val="00111F20"/>
    <w:rsid w:val="00112087"/>
    <w:rsid w:val="001121CB"/>
    <w:rsid w:val="001122F5"/>
    <w:rsid w:val="001126A4"/>
    <w:rsid w:val="00112E00"/>
    <w:rsid w:val="001131E0"/>
    <w:rsid w:val="0011387B"/>
    <w:rsid w:val="00113971"/>
    <w:rsid w:val="00114EE1"/>
    <w:rsid w:val="001159F4"/>
    <w:rsid w:val="00115C39"/>
    <w:rsid w:val="001162CE"/>
    <w:rsid w:val="001163CC"/>
    <w:rsid w:val="00116C97"/>
    <w:rsid w:val="00116DBD"/>
    <w:rsid w:val="00116EA4"/>
    <w:rsid w:val="00116F40"/>
    <w:rsid w:val="0011715D"/>
    <w:rsid w:val="001178D7"/>
    <w:rsid w:val="001179A6"/>
    <w:rsid w:val="001179F1"/>
    <w:rsid w:val="00117DBD"/>
    <w:rsid w:val="00117DFF"/>
    <w:rsid w:val="00120106"/>
    <w:rsid w:val="00120DC8"/>
    <w:rsid w:val="00120E59"/>
    <w:rsid w:val="00120FDE"/>
    <w:rsid w:val="00121600"/>
    <w:rsid w:val="00121871"/>
    <w:rsid w:val="00121DFB"/>
    <w:rsid w:val="00122A6D"/>
    <w:rsid w:val="001230DC"/>
    <w:rsid w:val="001235E7"/>
    <w:rsid w:val="00123896"/>
    <w:rsid w:val="00123CEC"/>
    <w:rsid w:val="0012415D"/>
    <w:rsid w:val="0012492B"/>
    <w:rsid w:val="001249A6"/>
    <w:rsid w:val="001249BB"/>
    <w:rsid w:val="001256A2"/>
    <w:rsid w:val="00125C1B"/>
    <w:rsid w:val="00125ED6"/>
    <w:rsid w:val="00126BD5"/>
    <w:rsid w:val="00127046"/>
    <w:rsid w:val="00127336"/>
    <w:rsid w:val="00127509"/>
    <w:rsid w:val="0012769C"/>
    <w:rsid w:val="0012780C"/>
    <w:rsid w:val="00127E61"/>
    <w:rsid w:val="0013004B"/>
    <w:rsid w:val="001301E7"/>
    <w:rsid w:val="0013050D"/>
    <w:rsid w:val="00130990"/>
    <w:rsid w:val="00130DA1"/>
    <w:rsid w:val="00131156"/>
    <w:rsid w:val="0013149D"/>
    <w:rsid w:val="00131DA4"/>
    <w:rsid w:val="00131F43"/>
    <w:rsid w:val="001322AA"/>
    <w:rsid w:val="001325F1"/>
    <w:rsid w:val="00132717"/>
    <w:rsid w:val="00132948"/>
    <w:rsid w:val="00132A37"/>
    <w:rsid w:val="00132BCF"/>
    <w:rsid w:val="00132D0A"/>
    <w:rsid w:val="00133125"/>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CA5"/>
    <w:rsid w:val="00144D19"/>
    <w:rsid w:val="0014521D"/>
    <w:rsid w:val="00145642"/>
    <w:rsid w:val="0014653F"/>
    <w:rsid w:val="00146A0B"/>
    <w:rsid w:val="00146B30"/>
    <w:rsid w:val="0014779B"/>
    <w:rsid w:val="00147B89"/>
    <w:rsid w:val="00150215"/>
    <w:rsid w:val="00150385"/>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643"/>
    <w:rsid w:val="00156BDE"/>
    <w:rsid w:val="0015744F"/>
    <w:rsid w:val="00157A13"/>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762"/>
    <w:rsid w:val="00163F84"/>
    <w:rsid w:val="001641F0"/>
    <w:rsid w:val="001646A3"/>
    <w:rsid w:val="001646C7"/>
    <w:rsid w:val="001647BE"/>
    <w:rsid w:val="001648BE"/>
    <w:rsid w:val="001648D2"/>
    <w:rsid w:val="00164D61"/>
    <w:rsid w:val="00165001"/>
    <w:rsid w:val="001658D3"/>
    <w:rsid w:val="00165F3C"/>
    <w:rsid w:val="001660C5"/>
    <w:rsid w:val="00166352"/>
    <w:rsid w:val="001665FF"/>
    <w:rsid w:val="001666C8"/>
    <w:rsid w:val="00166E53"/>
    <w:rsid w:val="00166EAB"/>
    <w:rsid w:val="001675EB"/>
    <w:rsid w:val="00167839"/>
    <w:rsid w:val="00167876"/>
    <w:rsid w:val="00167953"/>
    <w:rsid w:val="00167DCD"/>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51A3"/>
    <w:rsid w:val="0017599B"/>
    <w:rsid w:val="00176552"/>
    <w:rsid w:val="001766A6"/>
    <w:rsid w:val="001767E7"/>
    <w:rsid w:val="001772A9"/>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CED"/>
    <w:rsid w:val="00182E75"/>
    <w:rsid w:val="001836EF"/>
    <w:rsid w:val="0018378D"/>
    <w:rsid w:val="00183843"/>
    <w:rsid w:val="0018396B"/>
    <w:rsid w:val="00183975"/>
    <w:rsid w:val="001840F3"/>
    <w:rsid w:val="001841F0"/>
    <w:rsid w:val="001847AA"/>
    <w:rsid w:val="001847C3"/>
    <w:rsid w:val="00184A04"/>
    <w:rsid w:val="001852BB"/>
    <w:rsid w:val="001857DD"/>
    <w:rsid w:val="0018632D"/>
    <w:rsid w:val="00187051"/>
    <w:rsid w:val="00187262"/>
    <w:rsid w:val="00187864"/>
    <w:rsid w:val="001878F0"/>
    <w:rsid w:val="00187BB9"/>
    <w:rsid w:val="001902AA"/>
    <w:rsid w:val="00190A1B"/>
    <w:rsid w:val="00190CDF"/>
    <w:rsid w:val="00190DB5"/>
    <w:rsid w:val="00190E06"/>
    <w:rsid w:val="00191EED"/>
    <w:rsid w:val="0019210E"/>
    <w:rsid w:val="001924DE"/>
    <w:rsid w:val="00192553"/>
    <w:rsid w:val="001935CA"/>
    <w:rsid w:val="001936D9"/>
    <w:rsid w:val="00193722"/>
    <w:rsid w:val="00193D9F"/>
    <w:rsid w:val="0019469B"/>
    <w:rsid w:val="0019483B"/>
    <w:rsid w:val="001948C6"/>
    <w:rsid w:val="001948D9"/>
    <w:rsid w:val="00194C86"/>
    <w:rsid w:val="001950D6"/>
    <w:rsid w:val="001950FC"/>
    <w:rsid w:val="001952C5"/>
    <w:rsid w:val="00195363"/>
    <w:rsid w:val="0019543B"/>
    <w:rsid w:val="00195477"/>
    <w:rsid w:val="0019562A"/>
    <w:rsid w:val="00195A8F"/>
    <w:rsid w:val="00195D2A"/>
    <w:rsid w:val="001966E1"/>
    <w:rsid w:val="00197A29"/>
    <w:rsid w:val="00197B34"/>
    <w:rsid w:val="00197BB4"/>
    <w:rsid w:val="00197ECE"/>
    <w:rsid w:val="001A015C"/>
    <w:rsid w:val="001A0296"/>
    <w:rsid w:val="001A07A7"/>
    <w:rsid w:val="001A08BE"/>
    <w:rsid w:val="001A0C81"/>
    <w:rsid w:val="001A0EA6"/>
    <w:rsid w:val="001A1984"/>
    <w:rsid w:val="001A1ACE"/>
    <w:rsid w:val="001A1EFF"/>
    <w:rsid w:val="001A1F91"/>
    <w:rsid w:val="001A200D"/>
    <w:rsid w:val="001A23B3"/>
    <w:rsid w:val="001A28FF"/>
    <w:rsid w:val="001A3025"/>
    <w:rsid w:val="001A3968"/>
    <w:rsid w:val="001A3E75"/>
    <w:rsid w:val="001A3F5D"/>
    <w:rsid w:val="001A41C5"/>
    <w:rsid w:val="001A441B"/>
    <w:rsid w:val="001A4AD5"/>
    <w:rsid w:val="001A4B71"/>
    <w:rsid w:val="001A4E3D"/>
    <w:rsid w:val="001A552B"/>
    <w:rsid w:val="001A55EC"/>
    <w:rsid w:val="001A5713"/>
    <w:rsid w:val="001A61E5"/>
    <w:rsid w:val="001A636E"/>
    <w:rsid w:val="001A6B36"/>
    <w:rsid w:val="001A7039"/>
    <w:rsid w:val="001A78F4"/>
    <w:rsid w:val="001A7E51"/>
    <w:rsid w:val="001B00B5"/>
    <w:rsid w:val="001B026D"/>
    <w:rsid w:val="001B067E"/>
    <w:rsid w:val="001B0CE4"/>
    <w:rsid w:val="001B0FE2"/>
    <w:rsid w:val="001B107B"/>
    <w:rsid w:val="001B19EE"/>
    <w:rsid w:val="001B1E1B"/>
    <w:rsid w:val="001B1FBA"/>
    <w:rsid w:val="001B27C5"/>
    <w:rsid w:val="001B29AF"/>
    <w:rsid w:val="001B2B83"/>
    <w:rsid w:val="001B3066"/>
    <w:rsid w:val="001B3464"/>
    <w:rsid w:val="001B34A9"/>
    <w:rsid w:val="001B34BB"/>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1396"/>
    <w:rsid w:val="001C15E7"/>
    <w:rsid w:val="001C1801"/>
    <w:rsid w:val="001C19B5"/>
    <w:rsid w:val="001C1D64"/>
    <w:rsid w:val="001C2178"/>
    <w:rsid w:val="001C21A4"/>
    <w:rsid w:val="001C21DB"/>
    <w:rsid w:val="001C352B"/>
    <w:rsid w:val="001C36B8"/>
    <w:rsid w:val="001C3BBE"/>
    <w:rsid w:val="001C42C7"/>
    <w:rsid w:val="001C49C9"/>
    <w:rsid w:val="001C4E82"/>
    <w:rsid w:val="001C5235"/>
    <w:rsid w:val="001C58DC"/>
    <w:rsid w:val="001C5BE8"/>
    <w:rsid w:val="001C5DDD"/>
    <w:rsid w:val="001C6641"/>
    <w:rsid w:val="001C7067"/>
    <w:rsid w:val="001C7527"/>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501A"/>
    <w:rsid w:val="001D5303"/>
    <w:rsid w:val="001D54F2"/>
    <w:rsid w:val="001D66B5"/>
    <w:rsid w:val="001D6A63"/>
    <w:rsid w:val="001D6CBD"/>
    <w:rsid w:val="001D70CC"/>
    <w:rsid w:val="001D7608"/>
    <w:rsid w:val="001D7BF2"/>
    <w:rsid w:val="001D7C84"/>
    <w:rsid w:val="001D7ED5"/>
    <w:rsid w:val="001E0644"/>
    <w:rsid w:val="001E0844"/>
    <w:rsid w:val="001E0FCF"/>
    <w:rsid w:val="001E12CB"/>
    <w:rsid w:val="001E2D88"/>
    <w:rsid w:val="001E2E9F"/>
    <w:rsid w:val="001E2F50"/>
    <w:rsid w:val="001E33E8"/>
    <w:rsid w:val="001E3C80"/>
    <w:rsid w:val="001E3CDA"/>
    <w:rsid w:val="001E3D10"/>
    <w:rsid w:val="001E3EDF"/>
    <w:rsid w:val="001E3FEB"/>
    <w:rsid w:val="001E4011"/>
    <w:rsid w:val="001E4571"/>
    <w:rsid w:val="001E4601"/>
    <w:rsid w:val="001E4950"/>
    <w:rsid w:val="001E501C"/>
    <w:rsid w:val="001E50A3"/>
    <w:rsid w:val="001E5688"/>
    <w:rsid w:val="001E5A8C"/>
    <w:rsid w:val="001E5D76"/>
    <w:rsid w:val="001E6582"/>
    <w:rsid w:val="001E6B67"/>
    <w:rsid w:val="001E7B07"/>
    <w:rsid w:val="001E7D0D"/>
    <w:rsid w:val="001F00BF"/>
    <w:rsid w:val="001F0261"/>
    <w:rsid w:val="001F0A3E"/>
    <w:rsid w:val="001F0E8E"/>
    <w:rsid w:val="001F2E0D"/>
    <w:rsid w:val="001F30FD"/>
    <w:rsid w:val="001F3108"/>
    <w:rsid w:val="001F3151"/>
    <w:rsid w:val="001F36AC"/>
    <w:rsid w:val="001F3B9F"/>
    <w:rsid w:val="001F3BD7"/>
    <w:rsid w:val="001F4350"/>
    <w:rsid w:val="001F4F92"/>
    <w:rsid w:val="001F5397"/>
    <w:rsid w:val="001F5961"/>
    <w:rsid w:val="001F5B76"/>
    <w:rsid w:val="001F7125"/>
    <w:rsid w:val="001F7565"/>
    <w:rsid w:val="001F7F44"/>
    <w:rsid w:val="00200138"/>
    <w:rsid w:val="00200829"/>
    <w:rsid w:val="00200CDE"/>
    <w:rsid w:val="00201467"/>
    <w:rsid w:val="00201536"/>
    <w:rsid w:val="00202934"/>
    <w:rsid w:val="00202C52"/>
    <w:rsid w:val="00203089"/>
    <w:rsid w:val="00203627"/>
    <w:rsid w:val="00203913"/>
    <w:rsid w:val="002040A3"/>
    <w:rsid w:val="002041B7"/>
    <w:rsid w:val="002045C2"/>
    <w:rsid w:val="0020463D"/>
    <w:rsid w:val="0020474B"/>
    <w:rsid w:val="00204792"/>
    <w:rsid w:val="00204812"/>
    <w:rsid w:val="00204BD0"/>
    <w:rsid w:val="00205056"/>
    <w:rsid w:val="002050D0"/>
    <w:rsid w:val="002052D5"/>
    <w:rsid w:val="002055AC"/>
    <w:rsid w:val="00205831"/>
    <w:rsid w:val="00205851"/>
    <w:rsid w:val="00205AE7"/>
    <w:rsid w:val="00205D32"/>
    <w:rsid w:val="00206039"/>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250F"/>
    <w:rsid w:val="002125C2"/>
    <w:rsid w:val="00212A3D"/>
    <w:rsid w:val="00212B6A"/>
    <w:rsid w:val="00212D5D"/>
    <w:rsid w:val="00212D72"/>
    <w:rsid w:val="002137F6"/>
    <w:rsid w:val="00213D83"/>
    <w:rsid w:val="002146D0"/>
    <w:rsid w:val="002148E4"/>
    <w:rsid w:val="00215347"/>
    <w:rsid w:val="00215459"/>
    <w:rsid w:val="0021555E"/>
    <w:rsid w:val="0021557A"/>
    <w:rsid w:val="00215C31"/>
    <w:rsid w:val="00215CF0"/>
    <w:rsid w:val="0021602A"/>
    <w:rsid w:val="002168F4"/>
    <w:rsid w:val="00216A91"/>
    <w:rsid w:val="00216AD1"/>
    <w:rsid w:val="00217005"/>
    <w:rsid w:val="002176C3"/>
    <w:rsid w:val="002209CF"/>
    <w:rsid w:val="00220C90"/>
    <w:rsid w:val="00220D93"/>
    <w:rsid w:val="00220FBC"/>
    <w:rsid w:val="00221A30"/>
    <w:rsid w:val="002220F6"/>
    <w:rsid w:val="002221AD"/>
    <w:rsid w:val="00222286"/>
    <w:rsid w:val="0022268A"/>
    <w:rsid w:val="00222877"/>
    <w:rsid w:val="002229E5"/>
    <w:rsid w:val="00222CD4"/>
    <w:rsid w:val="0022361C"/>
    <w:rsid w:val="0022460A"/>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C70"/>
    <w:rsid w:val="00230C84"/>
    <w:rsid w:val="00230CB7"/>
    <w:rsid w:val="00231371"/>
    <w:rsid w:val="00232367"/>
    <w:rsid w:val="00232888"/>
    <w:rsid w:val="00232B76"/>
    <w:rsid w:val="002336FF"/>
    <w:rsid w:val="00233C5C"/>
    <w:rsid w:val="00234EFF"/>
    <w:rsid w:val="0023511F"/>
    <w:rsid w:val="00235C54"/>
    <w:rsid w:val="00235F97"/>
    <w:rsid w:val="00236E74"/>
    <w:rsid w:val="00237506"/>
    <w:rsid w:val="0023770E"/>
    <w:rsid w:val="002379E1"/>
    <w:rsid w:val="00237F0C"/>
    <w:rsid w:val="00240A37"/>
    <w:rsid w:val="00240D8B"/>
    <w:rsid w:val="002411FB"/>
    <w:rsid w:val="002412B4"/>
    <w:rsid w:val="00241860"/>
    <w:rsid w:val="00241EB7"/>
    <w:rsid w:val="00241FC2"/>
    <w:rsid w:val="002429C7"/>
    <w:rsid w:val="00242B1A"/>
    <w:rsid w:val="00242B1F"/>
    <w:rsid w:val="00243A71"/>
    <w:rsid w:val="00243EF1"/>
    <w:rsid w:val="00244FC6"/>
    <w:rsid w:val="00245068"/>
    <w:rsid w:val="00245DCA"/>
    <w:rsid w:val="00246380"/>
    <w:rsid w:val="00246E65"/>
    <w:rsid w:val="00247231"/>
    <w:rsid w:val="002478D2"/>
    <w:rsid w:val="002479CB"/>
    <w:rsid w:val="00247B45"/>
    <w:rsid w:val="00247BD7"/>
    <w:rsid w:val="002502D1"/>
    <w:rsid w:val="0025056D"/>
    <w:rsid w:val="00250672"/>
    <w:rsid w:val="002507C7"/>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5D5"/>
    <w:rsid w:val="00255848"/>
    <w:rsid w:val="00255BF2"/>
    <w:rsid w:val="00256B66"/>
    <w:rsid w:val="00256C5A"/>
    <w:rsid w:val="00256CAF"/>
    <w:rsid w:val="00256DF5"/>
    <w:rsid w:val="002570AA"/>
    <w:rsid w:val="00257C50"/>
    <w:rsid w:val="00257C7A"/>
    <w:rsid w:val="00257DCE"/>
    <w:rsid w:val="002605BC"/>
    <w:rsid w:val="00260820"/>
    <w:rsid w:val="00260832"/>
    <w:rsid w:val="00260A3B"/>
    <w:rsid w:val="00261241"/>
    <w:rsid w:val="00261C74"/>
    <w:rsid w:val="00261CB1"/>
    <w:rsid w:val="00261F94"/>
    <w:rsid w:val="0026206D"/>
    <w:rsid w:val="0026206F"/>
    <w:rsid w:val="0026221F"/>
    <w:rsid w:val="00262710"/>
    <w:rsid w:val="00262C61"/>
    <w:rsid w:val="00263A2B"/>
    <w:rsid w:val="00263B57"/>
    <w:rsid w:val="00263BF1"/>
    <w:rsid w:val="002640A1"/>
    <w:rsid w:val="00264537"/>
    <w:rsid w:val="0026484E"/>
    <w:rsid w:val="0026490C"/>
    <w:rsid w:val="00264CC5"/>
    <w:rsid w:val="00264EE2"/>
    <w:rsid w:val="00264F1F"/>
    <w:rsid w:val="00265316"/>
    <w:rsid w:val="00265502"/>
    <w:rsid w:val="0026593D"/>
    <w:rsid w:val="002659D7"/>
    <w:rsid w:val="00265A5C"/>
    <w:rsid w:val="002661AB"/>
    <w:rsid w:val="0026628A"/>
    <w:rsid w:val="00266445"/>
    <w:rsid w:val="002667CC"/>
    <w:rsid w:val="00266A01"/>
    <w:rsid w:val="00266B9B"/>
    <w:rsid w:val="002670E3"/>
    <w:rsid w:val="00267639"/>
    <w:rsid w:val="00267AD4"/>
    <w:rsid w:val="00270163"/>
    <w:rsid w:val="0027074D"/>
    <w:rsid w:val="00270E04"/>
    <w:rsid w:val="00271904"/>
    <w:rsid w:val="00271B91"/>
    <w:rsid w:val="002720A0"/>
    <w:rsid w:val="0027266D"/>
    <w:rsid w:val="0027284C"/>
    <w:rsid w:val="0027307A"/>
    <w:rsid w:val="0027326C"/>
    <w:rsid w:val="0027376A"/>
    <w:rsid w:val="00273D26"/>
    <w:rsid w:val="00273F07"/>
    <w:rsid w:val="00273F75"/>
    <w:rsid w:val="00274335"/>
    <w:rsid w:val="0027513C"/>
    <w:rsid w:val="00275152"/>
    <w:rsid w:val="002761E2"/>
    <w:rsid w:val="0027679E"/>
    <w:rsid w:val="00276DDF"/>
    <w:rsid w:val="00276E71"/>
    <w:rsid w:val="00276ED9"/>
    <w:rsid w:val="00277044"/>
    <w:rsid w:val="002806B0"/>
    <w:rsid w:val="00280A39"/>
    <w:rsid w:val="00280B0A"/>
    <w:rsid w:val="00280B9F"/>
    <w:rsid w:val="00280E5B"/>
    <w:rsid w:val="00280EE3"/>
    <w:rsid w:val="00282042"/>
    <w:rsid w:val="002820E5"/>
    <w:rsid w:val="00282942"/>
    <w:rsid w:val="00282C33"/>
    <w:rsid w:val="00282EE9"/>
    <w:rsid w:val="00283136"/>
    <w:rsid w:val="00283E2C"/>
    <w:rsid w:val="0028439B"/>
    <w:rsid w:val="002855D9"/>
    <w:rsid w:val="002858F7"/>
    <w:rsid w:val="00285EB5"/>
    <w:rsid w:val="00286554"/>
    <w:rsid w:val="00286AAD"/>
    <w:rsid w:val="00286E7A"/>
    <w:rsid w:val="00286F58"/>
    <w:rsid w:val="0028726A"/>
    <w:rsid w:val="002904D0"/>
    <w:rsid w:val="00290573"/>
    <w:rsid w:val="00290772"/>
    <w:rsid w:val="00290D1F"/>
    <w:rsid w:val="00290E6C"/>
    <w:rsid w:val="00291837"/>
    <w:rsid w:val="00292006"/>
    <w:rsid w:val="00292FE3"/>
    <w:rsid w:val="002935C5"/>
    <w:rsid w:val="00293734"/>
    <w:rsid w:val="00293A43"/>
    <w:rsid w:val="00293A51"/>
    <w:rsid w:val="00293BA8"/>
    <w:rsid w:val="00294648"/>
    <w:rsid w:val="00294C2F"/>
    <w:rsid w:val="00294D7D"/>
    <w:rsid w:val="00295159"/>
    <w:rsid w:val="00295453"/>
    <w:rsid w:val="002963C7"/>
    <w:rsid w:val="002966E1"/>
    <w:rsid w:val="00296BF2"/>
    <w:rsid w:val="00296D0C"/>
    <w:rsid w:val="0029784C"/>
    <w:rsid w:val="00297C21"/>
    <w:rsid w:val="002A09D2"/>
    <w:rsid w:val="002A09D5"/>
    <w:rsid w:val="002A0B4F"/>
    <w:rsid w:val="002A0F29"/>
    <w:rsid w:val="002A12D5"/>
    <w:rsid w:val="002A181C"/>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327"/>
    <w:rsid w:val="002A437E"/>
    <w:rsid w:val="002A44DA"/>
    <w:rsid w:val="002A4A13"/>
    <w:rsid w:val="002A5469"/>
    <w:rsid w:val="002A5E0E"/>
    <w:rsid w:val="002A6E28"/>
    <w:rsid w:val="002A7D1D"/>
    <w:rsid w:val="002A7F4C"/>
    <w:rsid w:val="002B07A1"/>
    <w:rsid w:val="002B166C"/>
    <w:rsid w:val="002B176B"/>
    <w:rsid w:val="002B1786"/>
    <w:rsid w:val="002B1965"/>
    <w:rsid w:val="002B2830"/>
    <w:rsid w:val="002B2A15"/>
    <w:rsid w:val="002B3212"/>
    <w:rsid w:val="002B35BE"/>
    <w:rsid w:val="002B3616"/>
    <w:rsid w:val="002B370E"/>
    <w:rsid w:val="002B3B98"/>
    <w:rsid w:val="002B4A37"/>
    <w:rsid w:val="002B5602"/>
    <w:rsid w:val="002B5C53"/>
    <w:rsid w:val="002B5CE9"/>
    <w:rsid w:val="002B5FCC"/>
    <w:rsid w:val="002B6A8C"/>
    <w:rsid w:val="002B6B40"/>
    <w:rsid w:val="002B6D35"/>
    <w:rsid w:val="002B6DD0"/>
    <w:rsid w:val="002B7569"/>
    <w:rsid w:val="002B7AAE"/>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EF4"/>
    <w:rsid w:val="002D053B"/>
    <w:rsid w:val="002D0C7E"/>
    <w:rsid w:val="002D0E49"/>
    <w:rsid w:val="002D10E4"/>
    <w:rsid w:val="002D125D"/>
    <w:rsid w:val="002D1562"/>
    <w:rsid w:val="002D1A6B"/>
    <w:rsid w:val="002D1D17"/>
    <w:rsid w:val="002D2C7C"/>
    <w:rsid w:val="002D2DC5"/>
    <w:rsid w:val="002D2DCA"/>
    <w:rsid w:val="002D316F"/>
    <w:rsid w:val="002D351E"/>
    <w:rsid w:val="002D39CE"/>
    <w:rsid w:val="002D4115"/>
    <w:rsid w:val="002D4282"/>
    <w:rsid w:val="002D4665"/>
    <w:rsid w:val="002D4969"/>
    <w:rsid w:val="002D49B8"/>
    <w:rsid w:val="002D4E4F"/>
    <w:rsid w:val="002D53AE"/>
    <w:rsid w:val="002D55EA"/>
    <w:rsid w:val="002D588C"/>
    <w:rsid w:val="002D5E11"/>
    <w:rsid w:val="002D5FA3"/>
    <w:rsid w:val="002D60CD"/>
    <w:rsid w:val="002D623C"/>
    <w:rsid w:val="002D67A5"/>
    <w:rsid w:val="002D6BED"/>
    <w:rsid w:val="002D77A7"/>
    <w:rsid w:val="002D7EAD"/>
    <w:rsid w:val="002E00FB"/>
    <w:rsid w:val="002E0CBE"/>
    <w:rsid w:val="002E1A16"/>
    <w:rsid w:val="002E1F9F"/>
    <w:rsid w:val="002E1FEF"/>
    <w:rsid w:val="002E25A0"/>
    <w:rsid w:val="002E265F"/>
    <w:rsid w:val="002E2BB0"/>
    <w:rsid w:val="002E2E21"/>
    <w:rsid w:val="002E2F6A"/>
    <w:rsid w:val="002E34A3"/>
    <w:rsid w:val="002E359D"/>
    <w:rsid w:val="002E446A"/>
    <w:rsid w:val="002E4500"/>
    <w:rsid w:val="002E4F49"/>
    <w:rsid w:val="002E505F"/>
    <w:rsid w:val="002E6C0D"/>
    <w:rsid w:val="002E73C5"/>
    <w:rsid w:val="002E7FEA"/>
    <w:rsid w:val="002F0396"/>
    <w:rsid w:val="002F08BC"/>
    <w:rsid w:val="002F0A1C"/>
    <w:rsid w:val="002F0A32"/>
    <w:rsid w:val="002F0A76"/>
    <w:rsid w:val="002F0B70"/>
    <w:rsid w:val="002F1FC8"/>
    <w:rsid w:val="002F22CA"/>
    <w:rsid w:val="002F2A3D"/>
    <w:rsid w:val="002F395D"/>
    <w:rsid w:val="002F3F28"/>
    <w:rsid w:val="002F4D11"/>
    <w:rsid w:val="002F57BB"/>
    <w:rsid w:val="002F59F2"/>
    <w:rsid w:val="002F5C66"/>
    <w:rsid w:val="002F5CD4"/>
    <w:rsid w:val="002F5E26"/>
    <w:rsid w:val="002F635C"/>
    <w:rsid w:val="002F6E18"/>
    <w:rsid w:val="002F7D7E"/>
    <w:rsid w:val="003000BB"/>
    <w:rsid w:val="00300952"/>
    <w:rsid w:val="00301015"/>
    <w:rsid w:val="00301480"/>
    <w:rsid w:val="003015A8"/>
    <w:rsid w:val="00301995"/>
    <w:rsid w:val="003019FD"/>
    <w:rsid w:val="00301BAC"/>
    <w:rsid w:val="00301E05"/>
    <w:rsid w:val="003025DD"/>
    <w:rsid w:val="00302A01"/>
    <w:rsid w:val="00302EFE"/>
    <w:rsid w:val="00303293"/>
    <w:rsid w:val="00303579"/>
    <w:rsid w:val="00303896"/>
    <w:rsid w:val="00303E53"/>
    <w:rsid w:val="00304733"/>
    <w:rsid w:val="003049B9"/>
    <w:rsid w:val="00304BD3"/>
    <w:rsid w:val="00305088"/>
    <w:rsid w:val="003060C9"/>
    <w:rsid w:val="003060DA"/>
    <w:rsid w:val="0030704D"/>
    <w:rsid w:val="003072C1"/>
    <w:rsid w:val="00307C99"/>
    <w:rsid w:val="0031008C"/>
    <w:rsid w:val="003101F1"/>
    <w:rsid w:val="003105BE"/>
    <w:rsid w:val="00310D53"/>
    <w:rsid w:val="00311477"/>
    <w:rsid w:val="003117F8"/>
    <w:rsid w:val="00311B3A"/>
    <w:rsid w:val="0031240C"/>
    <w:rsid w:val="003125A7"/>
    <w:rsid w:val="00312D89"/>
    <w:rsid w:val="00312ED7"/>
    <w:rsid w:val="00312F29"/>
    <w:rsid w:val="00313251"/>
    <w:rsid w:val="003136DD"/>
    <w:rsid w:val="00313894"/>
    <w:rsid w:val="0031450E"/>
    <w:rsid w:val="00314633"/>
    <w:rsid w:val="003148F4"/>
    <w:rsid w:val="00315162"/>
    <w:rsid w:val="00315353"/>
    <w:rsid w:val="0031553B"/>
    <w:rsid w:val="00315B30"/>
    <w:rsid w:val="00315DB8"/>
    <w:rsid w:val="00315F10"/>
    <w:rsid w:val="00316087"/>
    <w:rsid w:val="003162E4"/>
    <w:rsid w:val="00316725"/>
    <w:rsid w:val="00317F5F"/>
    <w:rsid w:val="0032076F"/>
    <w:rsid w:val="00322298"/>
    <w:rsid w:val="00322745"/>
    <w:rsid w:val="00322E07"/>
    <w:rsid w:val="00322F03"/>
    <w:rsid w:val="00322F6D"/>
    <w:rsid w:val="003230FE"/>
    <w:rsid w:val="00323403"/>
    <w:rsid w:val="00323805"/>
    <w:rsid w:val="0032398D"/>
    <w:rsid w:val="00323D81"/>
    <w:rsid w:val="00323FFB"/>
    <w:rsid w:val="00323FFE"/>
    <w:rsid w:val="003245D6"/>
    <w:rsid w:val="003248A2"/>
    <w:rsid w:val="00324D57"/>
    <w:rsid w:val="00325237"/>
    <w:rsid w:val="003255BE"/>
    <w:rsid w:val="003257C0"/>
    <w:rsid w:val="00325E06"/>
    <w:rsid w:val="00326110"/>
    <w:rsid w:val="00326ACC"/>
    <w:rsid w:val="0032717E"/>
    <w:rsid w:val="003271DB"/>
    <w:rsid w:val="003272CE"/>
    <w:rsid w:val="00327357"/>
    <w:rsid w:val="00327D66"/>
    <w:rsid w:val="00327EE7"/>
    <w:rsid w:val="00327FA4"/>
    <w:rsid w:val="0033056C"/>
    <w:rsid w:val="00330D22"/>
    <w:rsid w:val="00330DA5"/>
    <w:rsid w:val="00330FD2"/>
    <w:rsid w:val="003310DB"/>
    <w:rsid w:val="0033111C"/>
    <w:rsid w:val="0033152E"/>
    <w:rsid w:val="003315E4"/>
    <w:rsid w:val="00331BE6"/>
    <w:rsid w:val="00331EA6"/>
    <w:rsid w:val="00331EBF"/>
    <w:rsid w:val="00332409"/>
    <w:rsid w:val="003325DB"/>
    <w:rsid w:val="003330A2"/>
    <w:rsid w:val="00333275"/>
    <w:rsid w:val="0033351B"/>
    <w:rsid w:val="003335ED"/>
    <w:rsid w:val="00333F70"/>
    <w:rsid w:val="00333FBE"/>
    <w:rsid w:val="003340E1"/>
    <w:rsid w:val="003341B4"/>
    <w:rsid w:val="00334244"/>
    <w:rsid w:val="0033429C"/>
    <w:rsid w:val="0033459E"/>
    <w:rsid w:val="00334978"/>
    <w:rsid w:val="00334A3F"/>
    <w:rsid w:val="00334D00"/>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AD9"/>
    <w:rsid w:val="00337B39"/>
    <w:rsid w:val="00337EB6"/>
    <w:rsid w:val="00341709"/>
    <w:rsid w:val="00341A56"/>
    <w:rsid w:val="00341AA0"/>
    <w:rsid w:val="00341E53"/>
    <w:rsid w:val="00341E9D"/>
    <w:rsid w:val="00341FDF"/>
    <w:rsid w:val="00341FE0"/>
    <w:rsid w:val="003422CF"/>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3071"/>
    <w:rsid w:val="00354511"/>
    <w:rsid w:val="00354828"/>
    <w:rsid w:val="003549BB"/>
    <w:rsid w:val="003559BE"/>
    <w:rsid w:val="003559E7"/>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5A68"/>
    <w:rsid w:val="00365C5A"/>
    <w:rsid w:val="00365D3E"/>
    <w:rsid w:val="0036602D"/>
    <w:rsid w:val="00366299"/>
    <w:rsid w:val="0036685F"/>
    <w:rsid w:val="0036692F"/>
    <w:rsid w:val="00366A30"/>
    <w:rsid w:val="00366C4F"/>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A56"/>
    <w:rsid w:val="00377E2A"/>
    <w:rsid w:val="0038053F"/>
    <w:rsid w:val="00380635"/>
    <w:rsid w:val="00380935"/>
    <w:rsid w:val="00380CEB"/>
    <w:rsid w:val="0038103E"/>
    <w:rsid w:val="003812C0"/>
    <w:rsid w:val="00381A0D"/>
    <w:rsid w:val="00381A81"/>
    <w:rsid w:val="00381DA6"/>
    <w:rsid w:val="00381DC1"/>
    <w:rsid w:val="00382100"/>
    <w:rsid w:val="00382679"/>
    <w:rsid w:val="00382917"/>
    <w:rsid w:val="0038317F"/>
    <w:rsid w:val="00383548"/>
    <w:rsid w:val="0038355D"/>
    <w:rsid w:val="00383573"/>
    <w:rsid w:val="00383E08"/>
    <w:rsid w:val="00383F64"/>
    <w:rsid w:val="003841C1"/>
    <w:rsid w:val="00384386"/>
    <w:rsid w:val="00384562"/>
    <w:rsid w:val="00384585"/>
    <w:rsid w:val="00384C14"/>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EF"/>
    <w:rsid w:val="00393472"/>
    <w:rsid w:val="003934F5"/>
    <w:rsid w:val="0039353D"/>
    <w:rsid w:val="00393EC1"/>
    <w:rsid w:val="003945C5"/>
    <w:rsid w:val="003946E6"/>
    <w:rsid w:val="00394CE8"/>
    <w:rsid w:val="00395C16"/>
    <w:rsid w:val="003962D1"/>
    <w:rsid w:val="003962EE"/>
    <w:rsid w:val="0039696D"/>
    <w:rsid w:val="0039709D"/>
    <w:rsid w:val="003A03C8"/>
    <w:rsid w:val="003A0615"/>
    <w:rsid w:val="003A065A"/>
    <w:rsid w:val="003A135C"/>
    <w:rsid w:val="003A144B"/>
    <w:rsid w:val="003A17D1"/>
    <w:rsid w:val="003A1F73"/>
    <w:rsid w:val="003A25CB"/>
    <w:rsid w:val="003A2D85"/>
    <w:rsid w:val="003A33E8"/>
    <w:rsid w:val="003A345B"/>
    <w:rsid w:val="003A37F9"/>
    <w:rsid w:val="003A39AE"/>
    <w:rsid w:val="003A3AC9"/>
    <w:rsid w:val="003A3EAA"/>
    <w:rsid w:val="003A40FB"/>
    <w:rsid w:val="003A427E"/>
    <w:rsid w:val="003A430C"/>
    <w:rsid w:val="003A43D9"/>
    <w:rsid w:val="003A47F9"/>
    <w:rsid w:val="003A5357"/>
    <w:rsid w:val="003A576A"/>
    <w:rsid w:val="003A589D"/>
    <w:rsid w:val="003A5FF3"/>
    <w:rsid w:val="003A6912"/>
    <w:rsid w:val="003A6951"/>
    <w:rsid w:val="003A6984"/>
    <w:rsid w:val="003A6B64"/>
    <w:rsid w:val="003A7058"/>
    <w:rsid w:val="003A71C4"/>
    <w:rsid w:val="003A755C"/>
    <w:rsid w:val="003A76D6"/>
    <w:rsid w:val="003A7842"/>
    <w:rsid w:val="003B0539"/>
    <w:rsid w:val="003B06E4"/>
    <w:rsid w:val="003B0B0F"/>
    <w:rsid w:val="003B0E7F"/>
    <w:rsid w:val="003B0F1C"/>
    <w:rsid w:val="003B1082"/>
    <w:rsid w:val="003B1474"/>
    <w:rsid w:val="003B149D"/>
    <w:rsid w:val="003B1B54"/>
    <w:rsid w:val="003B1DE3"/>
    <w:rsid w:val="003B200B"/>
    <w:rsid w:val="003B227C"/>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41"/>
    <w:rsid w:val="003B5DFF"/>
    <w:rsid w:val="003B60C7"/>
    <w:rsid w:val="003B6469"/>
    <w:rsid w:val="003B65B0"/>
    <w:rsid w:val="003B67CC"/>
    <w:rsid w:val="003B6E1D"/>
    <w:rsid w:val="003B7613"/>
    <w:rsid w:val="003B77D1"/>
    <w:rsid w:val="003B7F53"/>
    <w:rsid w:val="003C00F0"/>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3018"/>
    <w:rsid w:val="003D31B2"/>
    <w:rsid w:val="003D32FF"/>
    <w:rsid w:val="003D3469"/>
    <w:rsid w:val="003D35F7"/>
    <w:rsid w:val="003D416F"/>
    <w:rsid w:val="003D4203"/>
    <w:rsid w:val="003D46C0"/>
    <w:rsid w:val="003D61FF"/>
    <w:rsid w:val="003D6257"/>
    <w:rsid w:val="003D6447"/>
    <w:rsid w:val="003D6736"/>
    <w:rsid w:val="003D7893"/>
    <w:rsid w:val="003D79E4"/>
    <w:rsid w:val="003D7C23"/>
    <w:rsid w:val="003D7DAD"/>
    <w:rsid w:val="003E04A1"/>
    <w:rsid w:val="003E0633"/>
    <w:rsid w:val="003E0AA6"/>
    <w:rsid w:val="003E0E1D"/>
    <w:rsid w:val="003E159C"/>
    <w:rsid w:val="003E2184"/>
    <w:rsid w:val="003E2314"/>
    <w:rsid w:val="003E2400"/>
    <w:rsid w:val="003E2CCD"/>
    <w:rsid w:val="003E3553"/>
    <w:rsid w:val="003E373E"/>
    <w:rsid w:val="003E3755"/>
    <w:rsid w:val="003E3B2E"/>
    <w:rsid w:val="003E3BF3"/>
    <w:rsid w:val="003E3CC8"/>
    <w:rsid w:val="003E3FA6"/>
    <w:rsid w:val="003E40CF"/>
    <w:rsid w:val="003E4B87"/>
    <w:rsid w:val="003E4F2D"/>
    <w:rsid w:val="003E4F63"/>
    <w:rsid w:val="003E4FF0"/>
    <w:rsid w:val="003E52A3"/>
    <w:rsid w:val="003E553C"/>
    <w:rsid w:val="003E56CB"/>
    <w:rsid w:val="003E56F1"/>
    <w:rsid w:val="003E5736"/>
    <w:rsid w:val="003E577D"/>
    <w:rsid w:val="003E5AB6"/>
    <w:rsid w:val="003E5DED"/>
    <w:rsid w:val="003E5EF0"/>
    <w:rsid w:val="003E6AEA"/>
    <w:rsid w:val="003E6B8D"/>
    <w:rsid w:val="003E6E9B"/>
    <w:rsid w:val="003E6ECA"/>
    <w:rsid w:val="003E71B4"/>
    <w:rsid w:val="003E7371"/>
    <w:rsid w:val="003E7507"/>
    <w:rsid w:val="003E75B9"/>
    <w:rsid w:val="003E7AF4"/>
    <w:rsid w:val="003F0281"/>
    <w:rsid w:val="003F041B"/>
    <w:rsid w:val="003F0532"/>
    <w:rsid w:val="003F0783"/>
    <w:rsid w:val="003F0D80"/>
    <w:rsid w:val="003F0ED5"/>
    <w:rsid w:val="003F0F18"/>
    <w:rsid w:val="003F1334"/>
    <w:rsid w:val="003F1480"/>
    <w:rsid w:val="003F14B8"/>
    <w:rsid w:val="003F1743"/>
    <w:rsid w:val="003F1A4D"/>
    <w:rsid w:val="003F26EB"/>
    <w:rsid w:val="003F2CF7"/>
    <w:rsid w:val="003F30FB"/>
    <w:rsid w:val="003F3551"/>
    <w:rsid w:val="003F361D"/>
    <w:rsid w:val="003F3E24"/>
    <w:rsid w:val="003F43D6"/>
    <w:rsid w:val="003F47E4"/>
    <w:rsid w:val="003F4F0C"/>
    <w:rsid w:val="003F5E92"/>
    <w:rsid w:val="003F5F7B"/>
    <w:rsid w:val="003F637C"/>
    <w:rsid w:val="003F645D"/>
    <w:rsid w:val="003F66D7"/>
    <w:rsid w:val="003F686E"/>
    <w:rsid w:val="003F6E83"/>
    <w:rsid w:val="003F7376"/>
    <w:rsid w:val="003F756F"/>
    <w:rsid w:val="003F7E58"/>
    <w:rsid w:val="00400F6E"/>
    <w:rsid w:val="00401D14"/>
    <w:rsid w:val="00401D9F"/>
    <w:rsid w:val="004023D9"/>
    <w:rsid w:val="00402629"/>
    <w:rsid w:val="00402929"/>
    <w:rsid w:val="00402CA8"/>
    <w:rsid w:val="00402EF2"/>
    <w:rsid w:val="00403253"/>
    <w:rsid w:val="004032DA"/>
    <w:rsid w:val="00403389"/>
    <w:rsid w:val="00404638"/>
    <w:rsid w:val="00405210"/>
    <w:rsid w:val="004054ED"/>
    <w:rsid w:val="00405663"/>
    <w:rsid w:val="004056D1"/>
    <w:rsid w:val="00405861"/>
    <w:rsid w:val="00405B6D"/>
    <w:rsid w:val="00405F38"/>
    <w:rsid w:val="00406894"/>
    <w:rsid w:val="0040711E"/>
    <w:rsid w:val="004076CE"/>
    <w:rsid w:val="0040777F"/>
    <w:rsid w:val="004079BA"/>
    <w:rsid w:val="00407C97"/>
    <w:rsid w:val="0041031C"/>
    <w:rsid w:val="00410A2F"/>
    <w:rsid w:val="00410DE9"/>
    <w:rsid w:val="004110DF"/>
    <w:rsid w:val="004112EB"/>
    <w:rsid w:val="00411A0A"/>
    <w:rsid w:val="00411AEE"/>
    <w:rsid w:val="0041240C"/>
    <w:rsid w:val="00413664"/>
    <w:rsid w:val="004136A3"/>
    <w:rsid w:val="00413ACB"/>
    <w:rsid w:val="00413B19"/>
    <w:rsid w:val="00413D33"/>
    <w:rsid w:val="00413FA6"/>
    <w:rsid w:val="0041461D"/>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5F8"/>
    <w:rsid w:val="004208D8"/>
    <w:rsid w:val="0042132E"/>
    <w:rsid w:val="00421534"/>
    <w:rsid w:val="004218FE"/>
    <w:rsid w:val="004219E7"/>
    <w:rsid w:val="00422089"/>
    <w:rsid w:val="0042211A"/>
    <w:rsid w:val="0042233E"/>
    <w:rsid w:val="00422C45"/>
    <w:rsid w:val="00424A68"/>
    <w:rsid w:val="00425449"/>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71E"/>
    <w:rsid w:val="0043273B"/>
    <w:rsid w:val="0043284E"/>
    <w:rsid w:val="00432FCB"/>
    <w:rsid w:val="0043313E"/>
    <w:rsid w:val="004335FE"/>
    <w:rsid w:val="00434313"/>
    <w:rsid w:val="004348D4"/>
    <w:rsid w:val="004356AE"/>
    <w:rsid w:val="00436664"/>
    <w:rsid w:val="00436FC2"/>
    <w:rsid w:val="00437398"/>
    <w:rsid w:val="00437822"/>
    <w:rsid w:val="00437D05"/>
    <w:rsid w:val="0044000C"/>
    <w:rsid w:val="004401FB"/>
    <w:rsid w:val="0044084D"/>
    <w:rsid w:val="0044130F"/>
    <w:rsid w:val="004428E3"/>
    <w:rsid w:val="004429C1"/>
    <w:rsid w:val="00442A42"/>
    <w:rsid w:val="00442AEA"/>
    <w:rsid w:val="00442E98"/>
    <w:rsid w:val="004436E2"/>
    <w:rsid w:val="00443A94"/>
    <w:rsid w:val="00443C54"/>
    <w:rsid w:val="00443D38"/>
    <w:rsid w:val="0044444C"/>
    <w:rsid w:val="004449C2"/>
    <w:rsid w:val="00444E42"/>
    <w:rsid w:val="00444E8E"/>
    <w:rsid w:val="00445085"/>
    <w:rsid w:val="004454E2"/>
    <w:rsid w:val="00445885"/>
    <w:rsid w:val="004465E0"/>
    <w:rsid w:val="00446639"/>
    <w:rsid w:val="00446B47"/>
    <w:rsid w:val="00446EAC"/>
    <w:rsid w:val="00447005"/>
    <w:rsid w:val="00447011"/>
    <w:rsid w:val="00447B17"/>
    <w:rsid w:val="00447B7A"/>
    <w:rsid w:val="00447D11"/>
    <w:rsid w:val="00450B1F"/>
    <w:rsid w:val="00450FEE"/>
    <w:rsid w:val="004512AE"/>
    <w:rsid w:val="004516F5"/>
    <w:rsid w:val="00451BE8"/>
    <w:rsid w:val="004528A9"/>
    <w:rsid w:val="00452FE1"/>
    <w:rsid w:val="0045317F"/>
    <w:rsid w:val="004535AF"/>
    <w:rsid w:val="00453961"/>
    <w:rsid w:val="004542A3"/>
    <w:rsid w:val="004542A9"/>
    <w:rsid w:val="004547C9"/>
    <w:rsid w:val="00454835"/>
    <w:rsid w:val="00455153"/>
    <w:rsid w:val="00455236"/>
    <w:rsid w:val="004559BF"/>
    <w:rsid w:val="0045608A"/>
    <w:rsid w:val="00457185"/>
    <w:rsid w:val="004573BA"/>
    <w:rsid w:val="0045789F"/>
    <w:rsid w:val="00457CDE"/>
    <w:rsid w:val="0046009D"/>
    <w:rsid w:val="0046082F"/>
    <w:rsid w:val="004611CB"/>
    <w:rsid w:val="0046140B"/>
    <w:rsid w:val="00461587"/>
    <w:rsid w:val="0046245F"/>
    <w:rsid w:val="00462B18"/>
    <w:rsid w:val="00462D34"/>
    <w:rsid w:val="004639F5"/>
    <w:rsid w:val="00463F56"/>
    <w:rsid w:val="00463FBD"/>
    <w:rsid w:val="00464630"/>
    <w:rsid w:val="004649B6"/>
    <w:rsid w:val="0046513C"/>
    <w:rsid w:val="00465723"/>
    <w:rsid w:val="004659B4"/>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FCA"/>
    <w:rsid w:val="004755C1"/>
    <w:rsid w:val="00475641"/>
    <w:rsid w:val="004756FE"/>
    <w:rsid w:val="004758A2"/>
    <w:rsid w:val="00475D43"/>
    <w:rsid w:val="004761AE"/>
    <w:rsid w:val="0047657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5410"/>
    <w:rsid w:val="00485982"/>
    <w:rsid w:val="0048620C"/>
    <w:rsid w:val="00486484"/>
    <w:rsid w:val="0048654F"/>
    <w:rsid w:val="00486CC8"/>
    <w:rsid w:val="00486DFC"/>
    <w:rsid w:val="00487732"/>
    <w:rsid w:val="004879C0"/>
    <w:rsid w:val="00490864"/>
    <w:rsid w:val="0049104A"/>
    <w:rsid w:val="00491212"/>
    <w:rsid w:val="00491423"/>
    <w:rsid w:val="00491470"/>
    <w:rsid w:val="00491938"/>
    <w:rsid w:val="004920EC"/>
    <w:rsid w:val="00492142"/>
    <w:rsid w:val="00492338"/>
    <w:rsid w:val="004924FB"/>
    <w:rsid w:val="004930DA"/>
    <w:rsid w:val="00493430"/>
    <w:rsid w:val="0049448E"/>
    <w:rsid w:val="004946C5"/>
    <w:rsid w:val="00495B05"/>
    <w:rsid w:val="004961D5"/>
    <w:rsid w:val="004962AD"/>
    <w:rsid w:val="00496ADB"/>
    <w:rsid w:val="00496B4C"/>
    <w:rsid w:val="00496E36"/>
    <w:rsid w:val="00497603"/>
    <w:rsid w:val="00497B14"/>
    <w:rsid w:val="00497D70"/>
    <w:rsid w:val="00497FEB"/>
    <w:rsid w:val="004A0266"/>
    <w:rsid w:val="004A090B"/>
    <w:rsid w:val="004A0C1A"/>
    <w:rsid w:val="004A0D53"/>
    <w:rsid w:val="004A15FE"/>
    <w:rsid w:val="004A164B"/>
    <w:rsid w:val="004A21EA"/>
    <w:rsid w:val="004A2DA2"/>
    <w:rsid w:val="004A328E"/>
    <w:rsid w:val="004A3E32"/>
    <w:rsid w:val="004A4841"/>
    <w:rsid w:val="004A4FC7"/>
    <w:rsid w:val="004A5D80"/>
    <w:rsid w:val="004A6031"/>
    <w:rsid w:val="004A7614"/>
    <w:rsid w:val="004A7C61"/>
    <w:rsid w:val="004B0926"/>
    <w:rsid w:val="004B0C8B"/>
    <w:rsid w:val="004B0C98"/>
    <w:rsid w:val="004B1150"/>
    <w:rsid w:val="004B13A5"/>
    <w:rsid w:val="004B185B"/>
    <w:rsid w:val="004B18C5"/>
    <w:rsid w:val="004B208E"/>
    <w:rsid w:val="004B2728"/>
    <w:rsid w:val="004B28A0"/>
    <w:rsid w:val="004B2CEB"/>
    <w:rsid w:val="004B32D3"/>
    <w:rsid w:val="004B3386"/>
    <w:rsid w:val="004B3630"/>
    <w:rsid w:val="004B3794"/>
    <w:rsid w:val="004B3A1B"/>
    <w:rsid w:val="004B3B57"/>
    <w:rsid w:val="004B44F3"/>
    <w:rsid w:val="004B45D8"/>
    <w:rsid w:val="004B48A3"/>
    <w:rsid w:val="004B51E2"/>
    <w:rsid w:val="004B5D63"/>
    <w:rsid w:val="004B6F87"/>
    <w:rsid w:val="004B7588"/>
    <w:rsid w:val="004B7606"/>
    <w:rsid w:val="004B772E"/>
    <w:rsid w:val="004B7B51"/>
    <w:rsid w:val="004B7D44"/>
    <w:rsid w:val="004C021F"/>
    <w:rsid w:val="004C063C"/>
    <w:rsid w:val="004C087C"/>
    <w:rsid w:val="004C0C33"/>
    <w:rsid w:val="004C0D59"/>
    <w:rsid w:val="004C0E12"/>
    <w:rsid w:val="004C0F86"/>
    <w:rsid w:val="004C12AB"/>
    <w:rsid w:val="004C12F1"/>
    <w:rsid w:val="004C1841"/>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BCA"/>
    <w:rsid w:val="004D0EF4"/>
    <w:rsid w:val="004D179A"/>
    <w:rsid w:val="004D19DE"/>
    <w:rsid w:val="004D1D6E"/>
    <w:rsid w:val="004D1E9A"/>
    <w:rsid w:val="004D22BE"/>
    <w:rsid w:val="004D27E6"/>
    <w:rsid w:val="004D2F84"/>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A44"/>
    <w:rsid w:val="004E0191"/>
    <w:rsid w:val="004E0B6D"/>
    <w:rsid w:val="004E0CC9"/>
    <w:rsid w:val="004E1161"/>
    <w:rsid w:val="004E1543"/>
    <w:rsid w:val="004E1E70"/>
    <w:rsid w:val="004E231D"/>
    <w:rsid w:val="004E2341"/>
    <w:rsid w:val="004E2939"/>
    <w:rsid w:val="004E29CF"/>
    <w:rsid w:val="004E2ACF"/>
    <w:rsid w:val="004E2CB1"/>
    <w:rsid w:val="004E3234"/>
    <w:rsid w:val="004E3C89"/>
    <w:rsid w:val="004E48D8"/>
    <w:rsid w:val="004E4D09"/>
    <w:rsid w:val="004E4E48"/>
    <w:rsid w:val="004E5092"/>
    <w:rsid w:val="004E563A"/>
    <w:rsid w:val="004E58E4"/>
    <w:rsid w:val="004E5C3C"/>
    <w:rsid w:val="004E5F6D"/>
    <w:rsid w:val="004E629D"/>
    <w:rsid w:val="004E6375"/>
    <w:rsid w:val="004E6863"/>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9D9"/>
    <w:rsid w:val="004F31D2"/>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D34"/>
    <w:rsid w:val="00503D66"/>
    <w:rsid w:val="00504E13"/>
    <w:rsid w:val="00505464"/>
    <w:rsid w:val="00505524"/>
    <w:rsid w:val="005057B4"/>
    <w:rsid w:val="00505C50"/>
    <w:rsid w:val="005065C1"/>
    <w:rsid w:val="00506F63"/>
    <w:rsid w:val="00507329"/>
    <w:rsid w:val="00507696"/>
    <w:rsid w:val="00510275"/>
    <w:rsid w:val="00510A40"/>
    <w:rsid w:val="00511023"/>
    <w:rsid w:val="00511252"/>
    <w:rsid w:val="00511669"/>
    <w:rsid w:val="005118C1"/>
    <w:rsid w:val="00511A5A"/>
    <w:rsid w:val="00511EC9"/>
    <w:rsid w:val="00512AF5"/>
    <w:rsid w:val="00512B70"/>
    <w:rsid w:val="005131CF"/>
    <w:rsid w:val="00513921"/>
    <w:rsid w:val="00513A6E"/>
    <w:rsid w:val="005143A8"/>
    <w:rsid w:val="0051447B"/>
    <w:rsid w:val="0051466E"/>
    <w:rsid w:val="0051496E"/>
    <w:rsid w:val="00514CB2"/>
    <w:rsid w:val="005150A7"/>
    <w:rsid w:val="005153FA"/>
    <w:rsid w:val="00515844"/>
    <w:rsid w:val="0051585A"/>
    <w:rsid w:val="00516159"/>
    <w:rsid w:val="00516305"/>
    <w:rsid w:val="00516436"/>
    <w:rsid w:val="00516528"/>
    <w:rsid w:val="00516AD1"/>
    <w:rsid w:val="0051733F"/>
    <w:rsid w:val="00517343"/>
    <w:rsid w:val="005173FF"/>
    <w:rsid w:val="00520205"/>
    <w:rsid w:val="005206BA"/>
    <w:rsid w:val="005216D4"/>
    <w:rsid w:val="00521A29"/>
    <w:rsid w:val="00521DE3"/>
    <w:rsid w:val="00521F92"/>
    <w:rsid w:val="00522560"/>
    <w:rsid w:val="005226A0"/>
    <w:rsid w:val="005229AF"/>
    <w:rsid w:val="00523940"/>
    <w:rsid w:val="0052468C"/>
    <w:rsid w:val="005248E5"/>
    <w:rsid w:val="00524A50"/>
    <w:rsid w:val="00524BBB"/>
    <w:rsid w:val="00524E71"/>
    <w:rsid w:val="005253A7"/>
    <w:rsid w:val="00525E81"/>
    <w:rsid w:val="005270E7"/>
    <w:rsid w:val="0052742E"/>
    <w:rsid w:val="00527B38"/>
    <w:rsid w:val="005304E7"/>
    <w:rsid w:val="0053068E"/>
    <w:rsid w:val="00530C2D"/>
    <w:rsid w:val="00530D61"/>
    <w:rsid w:val="00531221"/>
    <w:rsid w:val="00531926"/>
    <w:rsid w:val="00531DEC"/>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5F0"/>
    <w:rsid w:val="00540293"/>
    <w:rsid w:val="00540548"/>
    <w:rsid w:val="00540574"/>
    <w:rsid w:val="00540597"/>
    <w:rsid w:val="005408F4"/>
    <w:rsid w:val="005411FC"/>
    <w:rsid w:val="00543015"/>
    <w:rsid w:val="005432FE"/>
    <w:rsid w:val="005435AB"/>
    <w:rsid w:val="005436C2"/>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3F8"/>
    <w:rsid w:val="00552FEF"/>
    <w:rsid w:val="005535EA"/>
    <w:rsid w:val="0055397F"/>
    <w:rsid w:val="00554031"/>
    <w:rsid w:val="00554266"/>
    <w:rsid w:val="00554D76"/>
    <w:rsid w:val="00555691"/>
    <w:rsid w:val="00555B51"/>
    <w:rsid w:val="00555BFF"/>
    <w:rsid w:val="00556881"/>
    <w:rsid w:val="00556AD6"/>
    <w:rsid w:val="00557737"/>
    <w:rsid w:val="0055791A"/>
    <w:rsid w:val="00557A35"/>
    <w:rsid w:val="00557A76"/>
    <w:rsid w:val="005600AA"/>
    <w:rsid w:val="00560362"/>
    <w:rsid w:val="0056061F"/>
    <w:rsid w:val="005609CA"/>
    <w:rsid w:val="00561393"/>
    <w:rsid w:val="0056188B"/>
    <w:rsid w:val="00561C0C"/>
    <w:rsid w:val="005623BF"/>
    <w:rsid w:val="00562F6E"/>
    <w:rsid w:val="005632FD"/>
    <w:rsid w:val="00563594"/>
    <w:rsid w:val="00563871"/>
    <w:rsid w:val="00563992"/>
    <w:rsid w:val="00563A68"/>
    <w:rsid w:val="0056405C"/>
    <w:rsid w:val="0056463D"/>
    <w:rsid w:val="00564F36"/>
    <w:rsid w:val="0056505A"/>
    <w:rsid w:val="005659D1"/>
    <w:rsid w:val="00566152"/>
    <w:rsid w:val="00566379"/>
    <w:rsid w:val="00566597"/>
    <w:rsid w:val="005669A7"/>
    <w:rsid w:val="00566A8B"/>
    <w:rsid w:val="00566E5F"/>
    <w:rsid w:val="00566F96"/>
    <w:rsid w:val="00567770"/>
    <w:rsid w:val="00567B6A"/>
    <w:rsid w:val="005707F4"/>
    <w:rsid w:val="00570EC9"/>
    <w:rsid w:val="00571304"/>
    <w:rsid w:val="00571521"/>
    <w:rsid w:val="00571D74"/>
    <w:rsid w:val="00572935"/>
    <w:rsid w:val="00572D18"/>
    <w:rsid w:val="00572E80"/>
    <w:rsid w:val="00573282"/>
    <w:rsid w:val="00573375"/>
    <w:rsid w:val="00573B78"/>
    <w:rsid w:val="00573D0D"/>
    <w:rsid w:val="00574182"/>
    <w:rsid w:val="00574979"/>
    <w:rsid w:val="00574B7C"/>
    <w:rsid w:val="00574EFA"/>
    <w:rsid w:val="00574FD8"/>
    <w:rsid w:val="005750EA"/>
    <w:rsid w:val="00575ED7"/>
    <w:rsid w:val="005762EF"/>
    <w:rsid w:val="005764EE"/>
    <w:rsid w:val="00576509"/>
    <w:rsid w:val="00576A9D"/>
    <w:rsid w:val="0057705D"/>
    <w:rsid w:val="0057720C"/>
    <w:rsid w:val="005772F6"/>
    <w:rsid w:val="005772F8"/>
    <w:rsid w:val="00580249"/>
    <w:rsid w:val="00580256"/>
    <w:rsid w:val="005807D0"/>
    <w:rsid w:val="00580F48"/>
    <w:rsid w:val="0058105F"/>
    <w:rsid w:val="005813D1"/>
    <w:rsid w:val="0058195E"/>
    <w:rsid w:val="00581A8E"/>
    <w:rsid w:val="00582047"/>
    <w:rsid w:val="005825FB"/>
    <w:rsid w:val="00582600"/>
    <w:rsid w:val="00582A33"/>
    <w:rsid w:val="00582AFD"/>
    <w:rsid w:val="00582E7A"/>
    <w:rsid w:val="00582EBF"/>
    <w:rsid w:val="005830DF"/>
    <w:rsid w:val="00583434"/>
    <w:rsid w:val="00583965"/>
    <w:rsid w:val="00583AE8"/>
    <w:rsid w:val="00583C87"/>
    <w:rsid w:val="00584317"/>
    <w:rsid w:val="005843B1"/>
    <w:rsid w:val="00584508"/>
    <w:rsid w:val="00584632"/>
    <w:rsid w:val="005857A9"/>
    <w:rsid w:val="00585ABC"/>
    <w:rsid w:val="00585BF3"/>
    <w:rsid w:val="00585CCA"/>
    <w:rsid w:val="00585D5E"/>
    <w:rsid w:val="00585EE9"/>
    <w:rsid w:val="0058626A"/>
    <w:rsid w:val="00586566"/>
    <w:rsid w:val="00586D40"/>
    <w:rsid w:val="005872EB"/>
    <w:rsid w:val="005873F5"/>
    <w:rsid w:val="00587A76"/>
    <w:rsid w:val="00587F04"/>
    <w:rsid w:val="00590123"/>
    <w:rsid w:val="005905B5"/>
    <w:rsid w:val="00590999"/>
    <w:rsid w:val="00590A68"/>
    <w:rsid w:val="00590E55"/>
    <w:rsid w:val="005917B6"/>
    <w:rsid w:val="005919D6"/>
    <w:rsid w:val="00591DC0"/>
    <w:rsid w:val="00591DF8"/>
    <w:rsid w:val="00591E99"/>
    <w:rsid w:val="00592326"/>
    <w:rsid w:val="005928FC"/>
    <w:rsid w:val="00592AC9"/>
    <w:rsid w:val="00592D7B"/>
    <w:rsid w:val="005939A4"/>
    <w:rsid w:val="00593D9E"/>
    <w:rsid w:val="00593DF4"/>
    <w:rsid w:val="00593E3B"/>
    <w:rsid w:val="00593FD3"/>
    <w:rsid w:val="0059411C"/>
    <w:rsid w:val="005942B1"/>
    <w:rsid w:val="0059443D"/>
    <w:rsid w:val="00594460"/>
    <w:rsid w:val="00594754"/>
    <w:rsid w:val="00595030"/>
    <w:rsid w:val="00595C92"/>
    <w:rsid w:val="00595E0B"/>
    <w:rsid w:val="00596321"/>
    <w:rsid w:val="00596873"/>
    <w:rsid w:val="00596D7E"/>
    <w:rsid w:val="00596E86"/>
    <w:rsid w:val="00597142"/>
    <w:rsid w:val="0059743C"/>
    <w:rsid w:val="0059772B"/>
    <w:rsid w:val="00597A87"/>
    <w:rsid w:val="00597FF9"/>
    <w:rsid w:val="005A0229"/>
    <w:rsid w:val="005A0D9D"/>
    <w:rsid w:val="005A1C1A"/>
    <w:rsid w:val="005A2072"/>
    <w:rsid w:val="005A266A"/>
    <w:rsid w:val="005A2AE6"/>
    <w:rsid w:val="005A2D4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70AE"/>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BEA"/>
    <w:rsid w:val="005D03D3"/>
    <w:rsid w:val="005D0ED3"/>
    <w:rsid w:val="005D10F7"/>
    <w:rsid w:val="005D14A7"/>
    <w:rsid w:val="005D16EB"/>
    <w:rsid w:val="005D19A6"/>
    <w:rsid w:val="005D1F54"/>
    <w:rsid w:val="005D22F1"/>
    <w:rsid w:val="005D2A3E"/>
    <w:rsid w:val="005D2ADF"/>
    <w:rsid w:val="005D3B96"/>
    <w:rsid w:val="005D3E63"/>
    <w:rsid w:val="005D42ED"/>
    <w:rsid w:val="005D4424"/>
    <w:rsid w:val="005D45EF"/>
    <w:rsid w:val="005D466A"/>
    <w:rsid w:val="005D46E9"/>
    <w:rsid w:val="005D5931"/>
    <w:rsid w:val="005D600A"/>
    <w:rsid w:val="005D60A6"/>
    <w:rsid w:val="005D60F9"/>
    <w:rsid w:val="005D6962"/>
    <w:rsid w:val="005D7AF4"/>
    <w:rsid w:val="005D7C14"/>
    <w:rsid w:val="005D7C17"/>
    <w:rsid w:val="005E0194"/>
    <w:rsid w:val="005E0299"/>
    <w:rsid w:val="005E0375"/>
    <w:rsid w:val="005E0757"/>
    <w:rsid w:val="005E09B7"/>
    <w:rsid w:val="005E0A46"/>
    <w:rsid w:val="005E12EF"/>
    <w:rsid w:val="005E18B5"/>
    <w:rsid w:val="005E1BE9"/>
    <w:rsid w:val="005E22B5"/>
    <w:rsid w:val="005E248D"/>
    <w:rsid w:val="005E2733"/>
    <w:rsid w:val="005E28EC"/>
    <w:rsid w:val="005E2AE4"/>
    <w:rsid w:val="005E302C"/>
    <w:rsid w:val="005E316E"/>
    <w:rsid w:val="005E39DF"/>
    <w:rsid w:val="005E3F7A"/>
    <w:rsid w:val="005E4D5D"/>
    <w:rsid w:val="005E58D8"/>
    <w:rsid w:val="005E5B91"/>
    <w:rsid w:val="005E5F69"/>
    <w:rsid w:val="005E6132"/>
    <w:rsid w:val="005E63B7"/>
    <w:rsid w:val="005E6B9F"/>
    <w:rsid w:val="005E716B"/>
    <w:rsid w:val="005E7175"/>
    <w:rsid w:val="005E7628"/>
    <w:rsid w:val="005E7759"/>
    <w:rsid w:val="005E7C10"/>
    <w:rsid w:val="005E7C29"/>
    <w:rsid w:val="005F0164"/>
    <w:rsid w:val="005F0A04"/>
    <w:rsid w:val="005F188D"/>
    <w:rsid w:val="005F1E3B"/>
    <w:rsid w:val="005F273B"/>
    <w:rsid w:val="005F2B10"/>
    <w:rsid w:val="005F31D7"/>
    <w:rsid w:val="005F37F8"/>
    <w:rsid w:val="005F3C1D"/>
    <w:rsid w:val="005F3E60"/>
    <w:rsid w:val="005F3F94"/>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1A78"/>
    <w:rsid w:val="00602780"/>
    <w:rsid w:val="00602DDB"/>
    <w:rsid w:val="006035D8"/>
    <w:rsid w:val="00603902"/>
    <w:rsid w:val="00603F12"/>
    <w:rsid w:val="00603FCF"/>
    <w:rsid w:val="0060430D"/>
    <w:rsid w:val="00604481"/>
    <w:rsid w:val="00604583"/>
    <w:rsid w:val="0060565B"/>
    <w:rsid w:val="0060589C"/>
    <w:rsid w:val="0060650C"/>
    <w:rsid w:val="006066D6"/>
    <w:rsid w:val="0060686A"/>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46F"/>
    <w:rsid w:val="00616C8F"/>
    <w:rsid w:val="00616CF3"/>
    <w:rsid w:val="00616E54"/>
    <w:rsid w:val="00616F39"/>
    <w:rsid w:val="00617175"/>
    <w:rsid w:val="00617418"/>
    <w:rsid w:val="0061759C"/>
    <w:rsid w:val="00617C58"/>
    <w:rsid w:val="00617DEE"/>
    <w:rsid w:val="00620045"/>
    <w:rsid w:val="006204E9"/>
    <w:rsid w:val="006204ED"/>
    <w:rsid w:val="00620621"/>
    <w:rsid w:val="00621442"/>
    <w:rsid w:val="00621498"/>
    <w:rsid w:val="00621A59"/>
    <w:rsid w:val="0062258C"/>
    <w:rsid w:val="006228EF"/>
    <w:rsid w:val="00622A78"/>
    <w:rsid w:val="00622B6E"/>
    <w:rsid w:val="006237BE"/>
    <w:rsid w:val="00623B58"/>
    <w:rsid w:val="00623C94"/>
    <w:rsid w:val="006243D2"/>
    <w:rsid w:val="006244DA"/>
    <w:rsid w:val="00624876"/>
    <w:rsid w:val="006249DD"/>
    <w:rsid w:val="00624C7F"/>
    <w:rsid w:val="00624EB3"/>
    <w:rsid w:val="00624FDE"/>
    <w:rsid w:val="006250F2"/>
    <w:rsid w:val="006261DE"/>
    <w:rsid w:val="006262A9"/>
    <w:rsid w:val="00626760"/>
    <w:rsid w:val="00626F19"/>
    <w:rsid w:val="0062778F"/>
    <w:rsid w:val="00627A0E"/>
    <w:rsid w:val="00627C4E"/>
    <w:rsid w:val="00627FAC"/>
    <w:rsid w:val="00630757"/>
    <w:rsid w:val="006308DF"/>
    <w:rsid w:val="00630B2F"/>
    <w:rsid w:val="0063102C"/>
    <w:rsid w:val="00631129"/>
    <w:rsid w:val="00631811"/>
    <w:rsid w:val="00631BBB"/>
    <w:rsid w:val="00631F2F"/>
    <w:rsid w:val="00631FA2"/>
    <w:rsid w:val="0063258F"/>
    <w:rsid w:val="0063259B"/>
    <w:rsid w:val="00632CCE"/>
    <w:rsid w:val="006331BA"/>
    <w:rsid w:val="0063351A"/>
    <w:rsid w:val="00633FA4"/>
    <w:rsid w:val="00633FEB"/>
    <w:rsid w:val="006342AC"/>
    <w:rsid w:val="006347C9"/>
    <w:rsid w:val="00634915"/>
    <w:rsid w:val="00634AA9"/>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421F"/>
    <w:rsid w:val="0064477D"/>
    <w:rsid w:val="00644AA7"/>
    <w:rsid w:val="006452FA"/>
    <w:rsid w:val="00645436"/>
    <w:rsid w:val="00645475"/>
    <w:rsid w:val="006459CD"/>
    <w:rsid w:val="00646E48"/>
    <w:rsid w:val="00647976"/>
    <w:rsid w:val="00647A70"/>
    <w:rsid w:val="00647C26"/>
    <w:rsid w:val="006501FC"/>
    <w:rsid w:val="0065051D"/>
    <w:rsid w:val="006505A4"/>
    <w:rsid w:val="00650793"/>
    <w:rsid w:val="00650D70"/>
    <w:rsid w:val="00650DAF"/>
    <w:rsid w:val="00650FC1"/>
    <w:rsid w:val="0065123B"/>
    <w:rsid w:val="00651602"/>
    <w:rsid w:val="00652D22"/>
    <w:rsid w:val="00652FCF"/>
    <w:rsid w:val="006530BF"/>
    <w:rsid w:val="00653619"/>
    <w:rsid w:val="0065389A"/>
    <w:rsid w:val="0065390F"/>
    <w:rsid w:val="00654437"/>
    <w:rsid w:val="0065483F"/>
    <w:rsid w:val="006552F3"/>
    <w:rsid w:val="00655C9E"/>
    <w:rsid w:val="0065632E"/>
    <w:rsid w:val="00656492"/>
    <w:rsid w:val="006569DD"/>
    <w:rsid w:val="00656C6E"/>
    <w:rsid w:val="0065731E"/>
    <w:rsid w:val="006600EA"/>
    <w:rsid w:val="006602F0"/>
    <w:rsid w:val="00660630"/>
    <w:rsid w:val="00660B67"/>
    <w:rsid w:val="00660E25"/>
    <w:rsid w:val="00661172"/>
    <w:rsid w:val="006612CC"/>
    <w:rsid w:val="0066145D"/>
    <w:rsid w:val="0066176C"/>
    <w:rsid w:val="00661935"/>
    <w:rsid w:val="0066199F"/>
    <w:rsid w:val="0066253D"/>
    <w:rsid w:val="00662944"/>
    <w:rsid w:val="00662954"/>
    <w:rsid w:val="00662C9A"/>
    <w:rsid w:val="006632DB"/>
    <w:rsid w:val="006638F4"/>
    <w:rsid w:val="00663A71"/>
    <w:rsid w:val="00664C2D"/>
    <w:rsid w:val="00665264"/>
    <w:rsid w:val="00665441"/>
    <w:rsid w:val="0066581E"/>
    <w:rsid w:val="006663F2"/>
    <w:rsid w:val="00666447"/>
    <w:rsid w:val="006665E9"/>
    <w:rsid w:val="00666F6A"/>
    <w:rsid w:val="00667978"/>
    <w:rsid w:val="00667BCA"/>
    <w:rsid w:val="00670329"/>
    <w:rsid w:val="0067045C"/>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6CF"/>
    <w:rsid w:val="0067507C"/>
    <w:rsid w:val="006750D4"/>
    <w:rsid w:val="00675389"/>
    <w:rsid w:val="0067557C"/>
    <w:rsid w:val="00675606"/>
    <w:rsid w:val="00675729"/>
    <w:rsid w:val="00675F6F"/>
    <w:rsid w:val="00676C93"/>
    <w:rsid w:val="00677116"/>
    <w:rsid w:val="0067792B"/>
    <w:rsid w:val="00677A03"/>
    <w:rsid w:val="00677AE4"/>
    <w:rsid w:val="00677DAC"/>
    <w:rsid w:val="006807C4"/>
    <w:rsid w:val="00680868"/>
    <w:rsid w:val="00680E4C"/>
    <w:rsid w:val="00680EE2"/>
    <w:rsid w:val="00680F5C"/>
    <w:rsid w:val="00680FAB"/>
    <w:rsid w:val="00681723"/>
    <w:rsid w:val="0068178D"/>
    <w:rsid w:val="006819B3"/>
    <w:rsid w:val="00681E82"/>
    <w:rsid w:val="00682253"/>
    <w:rsid w:val="006826DC"/>
    <w:rsid w:val="00682A75"/>
    <w:rsid w:val="00682E9E"/>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CF"/>
    <w:rsid w:val="006955FF"/>
    <w:rsid w:val="00695ADC"/>
    <w:rsid w:val="00696B59"/>
    <w:rsid w:val="006974C8"/>
    <w:rsid w:val="00697643"/>
    <w:rsid w:val="0069776B"/>
    <w:rsid w:val="00697CA3"/>
    <w:rsid w:val="006A0087"/>
    <w:rsid w:val="006A0325"/>
    <w:rsid w:val="006A03B5"/>
    <w:rsid w:val="006A06D4"/>
    <w:rsid w:val="006A07CD"/>
    <w:rsid w:val="006A1234"/>
    <w:rsid w:val="006A1CB5"/>
    <w:rsid w:val="006A1F9F"/>
    <w:rsid w:val="006A2299"/>
    <w:rsid w:val="006A22DF"/>
    <w:rsid w:val="006A2BAD"/>
    <w:rsid w:val="006A2DF3"/>
    <w:rsid w:val="006A3A05"/>
    <w:rsid w:val="006A44B4"/>
    <w:rsid w:val="006A48F3"/>
    <w:rsid w:val="006A497F"/>
    <w:rsid w:val="006A4990"/>
    <w:rsid w:val="006A4E99"/>
    <w:rsid w:val="006A563C"/>
    <w:rsid w:val="006A5888"/>
    <w:rsid w:val="006A5F53"/>
    <w:rsid w:val="006A637D"/>
    <w:rsid w:val="006A685C"/>
    <w:rsid w:val="006A68E4"/>
    <w:rsid w:val="006A6993"/>
    <w:rsid w:val="006A7180"/>
    <w:rsid w:val="006A740D"/>
    <w:rsid w:val="006A7C00"/>
    <w:rsid w:val="006A7E68"/>
    <w:rsid w:val="006B049D"/>
    <w:rsid w:val="006B06A9"/>
    <w:rsid w:val="006B0831"/>
    <w:rsid w:val="006B15C2"/>
    <w:rsid w:val="006B1D5F"/>
    <w:rsid w:val="006B2E8A"/>
    <w:rsid w:val="006B3547"/>
    <w:rsid w:val="006B3912"/>
    <w:rsid w:val="006B39F7"/>
    <w:rsid w:val="006B3ADA"/>
    <w:rsid w:val="006B4396"/>
    <w:rsid w:val="006B43D5"/>
    <w:rsid w:val="006B47F2"/>
    <w:rsid w:val="006B4882"/>
    <w:rsid w:val="006B4917"/>
    <w:rsid w:val="006B496A"/>
    <w:rsid w:val="006B499E"/>
    <w:rsid w:val="006B4AC5"/>
    <w:rsid w:val="006B5C13"/>
    <w:rsid w:val="006B6176"/>
    <w:rsid w:val="006B630F"/>
    <w:rsid w:val="006B6C91"/>
    <w:rsid w:val="006B6D93"/>
    <w:rsid w:val="006B73BD"/>
    <w:rsid w:val="006B7DA9"/>
    <w:rsid w:val="006B7E09"/>
    <w:rsid w:val="006C0041"/>
    <w:rsid w:val="006C0664"/>
    <w:rsid w:val="006C103E"/>
    <w:rsid w:val="006C1791"/>
    <w:rsid w:val="006C21E6"/>
    <w:rsid w:val="006C2271"/>
    <w:rsid w:val="006C22C6"/>
    <w:rsid w:val="006C30C3"/>
    <w:rsid w:val="006C322A"/>
    <w:rsid w:val="006C3282"/>
    <w:rsid w:val="006C39C0"/>
    <w:rsid w:val="006C3A11"/>
    <w:rsid w:val="006C3D65"/>
    <w:rsid w:val="006C433F"/>
    <w:rsid w:val="006C4417"/>
    <w:rsid w:val="006C6072"/>
    <w:rsid w:val="006C641A"/>
    <w:rsid w:val="006C663D"/>
    <w:rsid w:val="006C7549"/>
    <w:rsid w:val="006D00CE"/>
    <w:rsid w:val="006D042C"/>
    <w:rsid w:val="006D0779"/>
    <w:rsid w:val="006D149E"/>
    <w:rsid w:val="006D196F"/>
    <w:rsid w:val="006D1970"/>
    <w:rsid w:val="006D1AA6"/>
    <w:rsid w:val="006D1C27"/>
    <w:rsid w:val="006D1E40"/>
    <w:rsid w:val="006D258E"/>
    <w:rsid w:val="006D2979"/>
    <w:rsid w:val="006D2A6A"/>
    <w:rsid w:val="006D2BF9"/>
    <w:rsid w:val="006D3375"/>
    <w:rsid w:val="006D3D86"/>
    <w:rsid w:val="006D41A3"/>
    <w:rsid w:val="006D4257"/>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C9"/>
    <w:rsid w:val="006E57B7"/>
    <w:rsid w:val="006E5871"/>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D47"/>
    <w:rsid w:val="006F4054"/>
    <w:rsid w:val="006F471C"/>
    <w:rsid w:val="006F4898"/>
    <w:rsid w:val="006F51B5"/>
    <w:rsid w:val="006F51FD"/>
    <w:rsid w:val="006F56B0"/>
    <w:rsid w:val="006F57DE"/>
    <w:rsid w:val="006F6082"/>
    <w:rsid w:val="006F66F6"/>
    <w:rsid w:val="006F70FF"/>
    <w:rsid w:val="006F76FE"/>
    <w:rsid w:val="006F786C"/>
    <w:rsid w:val="007006AD"/>
    <w:rsid w:val="007006B8"/>
    <w:rsid w:val="0070147D"/>
    <w:rsid w:val="00701674"/>
    <w:rsid w:val="007018F8"/>
    <w:rsid w:val="0070193C"/>
    <w:rsid w:val="00701EDE"/>
    <w:rsid w:val="0070256B"/>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732E"/>
    <w:rsid w:val="00710671"/>
    <w:rsid w:val="00710A66"/>
    <w:rsid w:val="00710FA2"/>
    <w:rsid w:val="007112B2"/>
    <w:rsid w:val="007115A9"/>
    <w:rsid w:val="007115B3"/>
    <w:rsid w:val="007119B9"/>
    <w:rsid w:val="00711D1B"/>
    <w:rsid w:val="00711ED9"/>
    <w:rsid w:val="0071209B"/>
    <w:rsid w:val="00712494"/>
    <w:rsid w:val="0071251D"/>
    <w:rsid w:val="00712865"/>
    <w:rsid w:val="007129A4"/>
    <w:rsid w:val="00713069"/>
    <w:rsid w:val="00714644"/>
    <w:rsid w:val="00714B00"/>
    <w:rsid w:val="00714B2C"/>
    <w:rsid w:val="00714B6B"/>
    <w:rsid w:val="00714C74"/>
    <w:rsid w:val="00714E35"/>
    <w:rsid w:val="007152C9"/>
    <w:rsid w:val="007153E1"/>
    <w:rsid w:val="00715838"/>
    <w:rsid w:val="00715D70"/>
    <w:rsid w:val="007160BF"/>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CF8"/>
    <w:rsid w:val="00723607"/>
    <w:rsid w:val="00723C46"/>
    <w:rsid w:val="00723E08"/>
    <w:rsid w:val="00724351"/>
    <w:rsid w:val="00724B95"/>
    <w:rsid w:val="0072509E"/>
    <w:rsid w:val="0072526B"/>
    <w:rsid w:val="0072556E"/>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C2C"/>
    <w:rsid w:val="00731833"/>
    <w:rsid w:val="00732078"/>
    <w:rsid w:val="00732309"/>
    <w:rsid w:val="0073277E"/>
    <w:rsid w:val="00732C2E"/>
    <w:rsid w:val="0073328D"/>
    <w:rsid w:val="007337E8"/>
    <w:rsid w:val="007339D7"/>
    <w:rsid w:val="00733CD1"/>
    <w:rsid w:val="00734025"/>
    <w:rsid w:val="00734978"/>
    <w:rsid w:val="007350C2"/>
    <w:rsid w:val="00735122"/>
    <w:rsid w:val="007353AD"/>
    <w:rsid w:val="00735A2E"/>
    <w:rsid w:val="0073697D"/>
    <w:rsid w:val="00736A0C"/>
    <w:rsid w:val="00736C43"/>
    <w:rsid w:val="007371B9"/>
    <w:rsid w:val="0073723D"/>
    <w:rsid w:val="007373A1"/>
    <w:rsid w:val="00737992"/>
    <w:rsid w:val="00737EF5"/>
    <w:rsid w:val="00737F25"/>
    <w:rsid w:val="00740116"/>
    <w:rsid w:val="007403A1"/>
    <w:rsid w:val="00740529"/>
    <w:rsid w:val="00740905"/>
    <w:rsid w:val="00740931"/>
    <w:rsid w:val="00741122"/>
    <w:rsid w:val="007411F3"/>
    <w:rsid w:val="007414C5"/>
    <w:rsid w:val="00741571"/>
    <w:rsid w:val="00741FD7"/>
    <w:rsid w:val="00742E55"/>
    <w:rsid w:val="007437CC"/>
    <w:rsid w:val="00743E8F"/>
    <w:rsid w:val="00743F82"/>
    <w:rsid w:val="007447A6"/>
    <w:rsid w:val="0074481A"/>
    <w:rsid w:val="007449E1"/>
    <w:rsid w:val="00744DEC"/>
    <w:rsid w:val="00744F70"/>
    <w:rsid w:val="00744F9F"/>
    <w:rsid w:val="00745046"/>
    <w:rsid w:val="00745648"/>
    <w:rsid w:val="00745F31"/>
    <w:rsid w:val="0074658E"/>
    <w:rsid w:val="007466A6"/>
    <w:rsid w:val="00746F51"/>
    <w:rsid w:val="007473BF"/>
    <w:rsid w:val="0074746D"/>
    <w:rsid w:val="007475B9"/>
    <w:rsid w:val="00747B85"/>
    <w:rsid w:val="00747CC7"/>
    <w:rsid w:val="00750342"/>
    <w:rsid w:val="0075074D"/>
    <w:rsid w:val="0075088F"/>
    <w:rsid w:val="00750C03"/>
    <w:rsid w:val="00750F88"/>
    <w:rsid w:val="00751171"/>
    <w:rsid w:val="0075133E"/>
    <w:rsid w:val="00751746"/>
    <w:rsid w:val="0075191B"/>
    <w:rsid w:val="007519E2"/>
    <w:rsid w:val="00752188"/>
    <w:rsid w:val="007527F8"/>
    <w:rsid w:val="00752C5F"/>
    <w:rsid w:val="00752F0D"/>
    <w:rsid w:val="00753940"/>
    <w:rsid w:val="00754025"/>
    <w:rsid w:val="00754496"/>
    <w:rsid w:val="007544DE"/>
    <w:rsid w:val="00754601"/>
    <w:rsid w:val="00754CD8"/>
    <w:rsid w:val="00754E0D"/>
    <w:rsid w:val="00755049"/>
    <w:rsid w:val="007552BD"/>
    <w:rsid w:val="00755497"/>
    <w:rsid w:val="00756296"/>
    <w:rsid w:val="00756298"/>
    <w:rsid w:val="0075710F"/>
    <w:rsid w:val="007574AE"/>
    <w:rsid w:val="007576AC"/>
    <w:rsid w:val="007578C0"/>
    <w:rsid w:val="00757907"/>
    <w:rsid w:val="0075798C"/>
    <w:rsid w:val="00757B21"/>
    <w:rsid w:val="00757BC3"/>
    <w:rsid w:val="00757CE6"/>
    <w:rsid w:val="00757E66"/>
    <w:rsid w:val="007601F4"/>
    <w:rsid w:val="00761517"/>
    <w:rsid w:val="00761785"/>
    <w:rsid w:val="00761AC5"/>
    <w:rsid w:val="00762591"/>
    <w:rsid w:val="007625B7"/>
    <w:rsid w:val="00762CD8"/>
    <w:rsid w:val="00762D74"/>
    <w:rsid w:val="00762F9E"/>
    <w:rsid w:val="00762FF9"/>
    <w:rsid w:val="00763286"/>
    <w:rsid w:val="007633ED"/>
    <w:rsid w:val="00763408"/>
    <w:rsid w:val="00763478"/>
    <w:rsid w:val="007637F3"/>
    <w:rsid w:val="00763816"/>
    <w:rsid w:val="00763B22"/>
    <w:rsid w:val="00763EC4"/>
    <w:rsid w:val="007643A0"/>
    <w:rsid w:val="00764783"/>
    <w:rsid w:val="007650EA"/>
    <w:rsid w:val="007651B6"/>
    <w:rsid w:val="007654FD"/>
    <w:rsid w:val="007656D1"/>
    <w:rsid w:val="00765803"/>
    <w:rsid w:val="00765C8C"/>
    <w:rsid w:val="00766638"/>
    <w:rsid w:val="00766A27"/>
    <w:rsid w:val="00766A4A"/>
    <w:rsid w:val="00766D40"/>
    <w:rsid w:val="00766F33"/>
    <w:rsid w:val="0076757A"/>
    <w:rsid w:val="007675B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70B"/>
    <w:rsid w:val="00773761"/>
    <w:rsid w:val="00773792"/>
    <w:rsid w:val="0077418A"/>
    <w:rsid w:val="007741D0"/>
    <w:rsid w:val="007743EB"/>
    <w:rsid w:val="00774817"/>
    <w:rsid w:val="00774944"/>
    <w:rsid w:val="007757ED"/>
    <w:rsid w:val="00776498"/>
    <w:rsid w:val="007770D1"/>
    <w:rsid w:val="00777401"/>
    <w:rsid w:val="00777C03"/>
    <w:rsid w:val="00777CA1"/>
    <w:rsid w:val="007800C8"/>
    <w:rsid w:val="0078087A"/>
    <w:rsid w:val="0078100E"/>
    <w:rsid w:val="00781251"/>
    <w:rsid w:val="00781487"/>
    <w:rsid w:val="0078160A"/>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740"/>
    <w:rsid w:val="00790951"/>
    <w:rsid w:val="00790BA4"/>
    <w:rsid w:val="00790BB6"/>
    <w:rsid w:val="00790ED2"/>
    <w:rsid w:val="00790EE5"/>
    <w:rsid w:val="00791424"/>
    <w:rsid w:val="007915A1"/>
    <w:rsid w:val="00791B5D"/>
    <w:rsid w:val="00791E07"/>
    <w:rsid w:val="0079202D"/>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968"/>
    <w:rsid w:val="00796993"/>
    <w:rsid w:val="0079739E"/>
    <w:rsid w:val="007977C1"/>
    <w:rsid w:val="007A075E"/>
    <w:rsid w:val="007A0DB9"/>
    <w:rsid w:val="007A159F"/>
    <w:rsid w:val="007A1753"/>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08F"/>
    <w:rsid w:val="007B0100"/>
    <w:rsid w:val="007B02F6"/>
    <w:rsid w:val="007B04FB"/>
    <w:rsid w:val="007B0AD4"/>
    <w:rsid w:val="007B0D1A"/>
    <w:rsid w:val="007B11E1"/>
    <w:rsid w:val="007B120C"/>
    <w:rsid w:val="007B19C4"/>
    <w:rsid w:val="007B1F71"/>
    <w:rsid w:val="007B2029"/>
    <w:rsid w:val="007B2225"/>
    <w:rsid w:val="007B25D0"/>
    <w:rsid w:val="007B2BE2"/>
    <w:rsid w:val="007B3738"/>
    <w:rsid w:val="007B3BD7"/>
    <w:rsid w:val="007B3EAB"/>
    <w:rsid w:val="007B3ED5"/>
    <w:rsid w:val="007B41FC"/>
    <w:rsid w:val="007B4530"/>
    <w:rsid w:val="007B459F"/>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ACB"/>
    <w:rsid w:val="007C1B4C"/>
    <w:rsid w:val="007C25BA"/>
    <w:rsid w:val="007C2AC6"/>
    <w:rsid w:val="007C3618"/>
    <w:rsid w:val="007C36C8"/>
    <w:rsid w:val="007C3AF6"/>
    <w:rsid w:val="007C407D"/>
    <w:rsid w:val="007C4641"/>
    <w:rsid w:val="007C47AB"/>
    <w:rsid w:val="007C4848"/>
    <w:rsid w:val="007C49CB"/>
    <w:rsid w:val="007C5013"/>
    <w:rsid w:val="007C55EC"/>
    <w:rsid w:val="007C5AAC"/>
    <w:rsid w:val="007C630F"/>
    <w:rsid w:val="007C6893"/>
    <w:rsid w:val="007C6963"/>
    <w:rsid w:val="007C742C"/>
    <w:rsid w:val="007C74E4"/>
    <w:rsid w:val="007C7A66"/>
    <w:rsid w:val="007C7BAF"/>
    <w:rsid w:val="007C7D43"/>
    <w:rsid w:val="007C7E8D"/>
    <w:rsid w:val="007D0005"/>
    <w:rsid w:val="007D09B0"/>
    <w:rsid w:val="007D0CAA"/>
    <w:rsid w:val="007D1177"/>
    <w:rsid w:val="007D1259"/>
    <w:rsid w:val="007D1626"/>
    <w:rsid w:val="007D1767"/>
    <w:rsid w:val="007D20B4"/>
    <w:rsid w:val="007D212D"/>
    <w:rsid w:val="007D27E3"/>
    <w:rsid w:val="007D289F"/>
    <w:rsid w:val="007D2A79"/>
    <w:rsid w:val="007D34DA"/>
    <w:rsid w:val="007D3B51"/>
    <w:rsid w:val="007D3E55"/>
    <w:rsid w:val="007D4486"/>
    <w:rsid w:val="007D48CC"/>
    <w:rsid w:val="007D494B"/>
    <w:rsid w:val="007D4AA0"/>
    <w:rsid w:val="007D53F8"/>
    <w:rsid w:val="007D5D3F"/>
    <w:rsid w:val="007D5DBA"/>
    <w:rsid w:val="007D5F60"/>
    <w:rsid w:val="007D5FD1"/>
    <w:rsid w:val="007D660C"/>
    <w:rsid w:val="007D6CF9"/>
    <w:rsid w:val="007D6E1F"/>
    <w:rsid w:val="007D7589"/>
    <w:rsid w:val="007D75B3"/>
    <w:rsid w:val="007E0232"/>
    <w:rsid w:val="007E0B16"/>
    <w:rsid w:val="007E124D"/>
    <w:rsid w:val="007E1D5F"/>
    <w:rsid w:val="007E1E19"/>
    <w:rsid w:val="007E215A"/>
    <w:rsid w:val="007E270C"/>
    <w:rsid w:val="007E2850"/>
    <w:rsid w:val="007E2EB1"/>
    <w:rsid w:val="007E370C"/>
    <w:rsid w:val="007E3941"/>
    <w:rsid w:val="007E3B18"/>
    <w:rsid w:val="007E414A"/>
    <w:rsid w:val="007E4819"/>
    <w:rsid w:val="007E4BCC"/>
    <w:rsid w:val="007E519F"/>
    <w:rsid w:val="007E531B"/>
    <w:rsid w:val="007E59F9"/>
    <w:rsid w:val="007E5CC8"/>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860"/>
    <w:rsid w:val="007F519F"/>
    <w:rsid w:val="007F5519"/>
    <w:rsid w:val="007F5730"/>
    <w:rsid w:val="007F5D06"/>
    <w:rsid w:val="007F66F7"/>
    <w:rsid w:val="007F6C3B"/>
    <w:rsid w:val="007F6F75"/>
    <w:rsid w:val="007F7415"/>
    <w:rsid w:val="007F74B5"/>
    <w:rsid w:val="007F7FD8"/>
    <w:rsid w:val="008003B5"/>
    <w:rsid w:val="00800775"/>
    <w:rsid w:val="008007D2"/>
    <w:rsid w:val="00800857"/>
    <w:rsid w:val="00800A42"/>
    <w:rsid w:val="00800E84"/>
    <w:rsid w:val="00801508"/>
    <w:rsid w:val="00801554"/>
    <w:rsid w:val="008015A3"/>
    <w:rsid w:val="00801899"/>
    <w:rsid w:val="00801AFC"/>
    <w:rsid w:val="00801C86"/>
    <w:rsid w:val="00801FE6"/>
    <w:rsid w:val="00802A4C"/>
    <w:rsid w:val="00802F1F"/>
    <w:rsid w:val="0080311E"/>
    <w:rsid w:val="008032C7"/>
    <w:rsid w:val="0080365E"/>
    <w:rsid w:val="00803AA2"/>
    <w:rsid w:val="00803E84"/>
    <w:rsid w:val="008040AA"/>
    <w:rsid w:val="0080472D"/>
    <w:rsid w:val="0080476A"/>
    <w:rsid w:val="00806056"/>
    <w:rsid w:val="00806299"/>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CB4"/>
    <w:rsid w:val="008145A5"/>
    <w:rsid w:val="0081492D"/>
    <w:rsid w:val="00814B49"/>
    <w:rsid w:val="00814B80"/>
    <w:rsid w:val="00814C0F"/>
    <w:rsid w:val="00815114"/>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510"/>
    <w:rsid w:val="00823F43"/>
    <w:rsid w:val="00824CB3"/>
    <w:rsid w:val="0082519A"/>
    <w:rsid w:val="0082560B"/>
    <w:rsid w:val="0082591F"/>
    <w:rsid w:val="00825BC0"/>
    <w:rsid w:val="00825FC8"/>
    <w:rsid w:val="00827053"/>
    <w:rsid w:val="00827C99"/>
    <w:rsid w:val="0083039F"/>
    <w:rsid w:val="00831250"/>
    <w:rsid w:val="00831552"/>
    <w:rsid w:val="0083195B"/>
    <w:rsid w:val="00832496"/>
    <w:rsid w:val="0083282A"/>
    <w:rsid w:val="0083317D"/>
    <w:rsid w:val="0083357D"/>
    <w:rsid w:val="00833917"/>
    <w:rsid w:val="00833CF5"/>
    <w:rsid w:val="00833D86"/>
    <w:rsid w:val="00833FE2"/>
    <w:rsid w:val="00834367"/>
    <w:rsid w:val="00834D08"/>
    <w:rsid w:val="00834D1D"/>
    <w:rsid w:val="00834F2F"/>
    <w:rsid w:val="0083503F"/>
    <w:rsid w:val="00835047"/>
    <w:rsid w:val="008353F4"/>
    <w:rsid w:val="008356F1"/>
    <w:rsid w:val="00835799"/>
    <w:rsid w:val="00835F7A"/>
    <w:rsid w:val="008366B5"/>
    <w:rsid w:val="008372F9"/>
    <w:rsid w:val="00837996"/>
    <w:rsid w:val="008404FB"/>
    <w:rsid w:val="00840C48"/>
    <w:rsid w:val="00842759"/>
    <w:rsid w:val="0084291A"/>
    <w:rsid w:val="00842941"/>
    <w:rsid w:val="00842C03"/>
    <w:rsid w:val="00842D31"/>
    <w:rsid w:val="00842D6F"/>
    <w:rsid w:val="00843094"/>
    <w:rsid w:val="008434A9"/>
    <w:rsid w:val="008442DF"/>
    <w:rsid w:val="008443D2"/>
    <w:rsid w:val="00844E3A"/>
    <w:rsid w:val="00845001"/>
    <w:rsid w:val="00845672"/>
    <w:rsid w:val="0084619E"/>
    <w:rsid w:val="0084631A"/>
    <w:rsid w:val="008500A7"/>
    <w:rsid w:val="008507F8"/>
    <w:rsid w:val="00850F73"/>
    <w:rsid w:val="008514F4"/>
    <w:rsid w:val="008514FD"/>
    <w:rsid w:val="00851E7E"/>
    <w:rsid w:val="00852309"/>
    <w:rsid w:val="008524EE"/>
    <w:rsid w:val="008524F0"/>
    <w:rsid w:val="00852D96"/>
    <w:rsid w:val="0085323E"/>
    <w:rsid w:val="00853E9D"/>
    <w:rsid w:val="00853FFF"/>
    <w:rsid w:val="008544A9"/>
    <w:rsid w:val="00854A5A"/>
    <w:rsid w:val="00854F7A"/>
    <w:rsid w:val="00854FFE"/>
    <w:rsid w:val="008556AD"/>
    <w:rsid w:val="008556C6"/>
    <w:rsid w:val="008559D0"/>
    <w:rsid w:val="00855CE9"/>
    <w:rsid w:val="00857100"/>
    <w:rsid w:val="008574CA"/>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15D"/>
    <w:rsid w:val="008651F4"/>
    <w:rsid w:val="0086536E"/>
    <w:rsid w:val="00865385"/>
    <w:rsid w:val="0086556C"/>
    <w:rsid w:val="00865926"/>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128"/>
    <w:rsid w:val="00875E0D"/>
    <w:rsid w:val="008764DD"/>
    <w:rsid w:val="00876E9A"/>
    <w:rsid w:val="00876FC1"/>
    <w:rsid w:val="00877010"/>
    <w:rsid w:val="008774B0"/>
    <w:rsid w:val="008803F2"/>
    <w:rsid w:val="008804EA"/>
    <w:rsid w:val="008807B7"/>
    <w:rsid w:val="008809A3"/>
    <w:rsid w:val="00880C18"/>
    <w:rsid w:val="00881EAB"/>
    <w:rsid w:val="0088234D"/>
    <w:rsid w:val="00882420"/>
    <w:rsid w:val="008830F5"/>
    <w:rsid w:val="008831EA"/>
    <w:rsid w:val="0088342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72B1"/>
    <w:rsid w:val="00887658"/>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4707"/>
    <w:rsid w:val="00894F01"/>
    <w:rsid w:val="0089546C"/>
    <w:rsid w:val="008956CE"/>
    <w:rsid w:val="00895F0C"/>
    <w:rsid w:val="00895F12"/>
    <w:rsid w:val="00896272"/>
    <w:rsid w:val="008974CD"/>
    <w:rsid w:val="008976B1"/>
    <w:rsid w:val="0089772E"/>
    <w:rsid w:val="0089792A"/>
    <w:rsid w:val="00897C4F"/>
    <w:rsid w:val="008A0B25"/>
    <w:rsid w:val="008A0F07"/>
    <w:rsid w:val="008A17B0"/>
    <w:rsid w:val="008A1B90"/>
    <w:rsid w:val="008A1D9E"/>
    <w:rsid w:val="008A1DAF"/>
    <w:rsid w:val="008A1ED6"/>
    <w:rsid w:val="008A1F37"/>
    <w:rsid w:val="008A1FFB"/>
    <w:rsid w:val="008A2342"/>
    <w:rsid w:val="008A2C73"/>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ACE"/>
    <w:rsid w:val="008B1CA5"/>
    <w:rsid w:val="008B1D1D"/>
    <w:rsid w:val="008B297D"/>
    <w:rsid w:val="008B2B39"/>
    <w:rsid w:val="008B2FF3"/>
    <w:rsid w:val="008B3329"/>
    <w:rsid w:val="008B3B0E"/>
    <w:rsid w:val="008B3B62"/>
    <w:rsid w:val="008B3BC6"/>
    <w:rsid w:val="008B40B4"/>
    <w:rsid w:val="008B444F"/>
    <w:rsid w:val="008B4C9B"/>
    <w:rsid w:val="008B4E0C"/>
    <w:rsid w:val="008B574F"/>
    <w:rsid w:val="008B5984"/>
    <w:rsid w:val="008B5FB8"/>
    <w:rsid w:val="008B6A02"/>
    <w:rsid w:val="008B6CC0"/>
    <w:rsid w:val="008B6EA8"/>
    <w:rsid w:val="008B7366"/>
    <w:rsid w:val="008B737A"/>
    <w:rsid w:val="008B7771"/>
    <w:rsid w:val="008B78A8"/>
    <w:rsid w:val="008C0544"/>
    <w:rsid w:val="008C07A2"/>
    <w:rsid w:val="008C0BD9"/>
    <w:rsid w:val="008C0D2B"/>
    <w:rsid w:val="008C19F6"/>
    <w:rsid w:val="008C2343"/>
    <w:rsid w:val="008C2B1D"/>
    <w:rsid w:val="008C2B82"/>
    <w:rsid w:val="008C2D94"/>
    <w:rsid w:val="008C317C"/>
    <w:rsid w:val="008C349D"/>
    <w:rsid w:val="008C352E"/>
    <w:rsid w:val="008C3D66"/>
    <w:rsid w:val="008C4020"/>
    <w:rsid w:val="008C436F"/>
    <w:rsid w:val="008C43E0"/>
    <w:rsid w:val="008C4AEA"/>
    <w:rsid w:val="008C4F7C"/>
    <w:rsid w:val="008C5697"/>
    <w:rsid w:val="008C56E9"/>
    <w:rsid w:val="008C5B26"/>
    <w:rsid w:val="008C5EE2"/>
    <w:rsid w:val="008C63BB"/>
    <w:rsid w:val="008C67CB"/>
    <w:rsid w:val="008C6A4D"/>
    <w:rsid w:val="008C6B63"/>
    <w:rsid w:val="008C6C43"/>
    <w:rsid w:val="008C7E8F"/>
    <w:rsid w:val="008C7F21"/>
    <w:rsid w:val="008D11BE"/>
    <w:rsid w:val="008D17A7"/>
    <w:rsid w:val="008D219C"/>
    <w:rsid w:val="008D2A34"/>
    <w:rsid w:val="008D2B40"/>
    <w:rsid w:val="008D2D02"/>
    <w:rsid w:val="008D2F94"/>
    <w:rsid w:val="008D2FB4"/>
    <w:rsid w:val="008D3833"/>
    <w:rsid w:val="008D3F35"/>
    <w:rsid w:val="008D3FB3"/>
    <w:rsid w:val="008D437A"/>
    <w:rsid w:val="008D4495"/>
    <w:rsid w:val="008D45C9"/>
    <w:rsid w:val="008D48EC"/>
    <w:rsid w:val="008D4ACF"/>
    <w:rsid w:val="008D5193"/>
    <w:rsid w:val="008D5469"/>
    <w:rsid w:val="008D567B"/>
    <w:rsid w:val="008D5F42"/>
    <w:rsid w:val="008D62C5"/>
    <w:rsid w:val="008D64C7"/>
    <w:rsid w:val="008D68F0"/>
    <w:rsid w:val="008D6AFC"/>
    <w:rsid w:val="008D7DC6"/>
    <w:rsid w:val="008D7E14"/>
    <w:rsid w:val="008D7FA4"/>
    <w:rsid w:val="008E00BE"/>
    <w:rsid w:val="008E09C3"/>
    <w:rsid w:val="008E0A3E"/>
    <w:rsid w:val="008E0BF9"/>
    <w:rsid w:val="008E0C65"/>
    <w:rsid w:val="008E12E3"/>
    <w:rsid w:val="008E206D"/>
    <w:rsid w:val="008E2243"/>
    <w:rsid w:val="008E2247"/>
    <w:rsid w:val="008E24B8"/>
    <w:rsid w:val="008E2CFF"/>
    <w:rsid w:val="008E30D5"/>
    <w:rsid w:val="008E30E6"/>
    <w:rsid w:val="008E3B2A"/>
    <w:rsid w:val="008E3B47"/>
    <w:rsid w:val="008E423A"/>
    <w:rsid w:val="008E437D"/>
    <w:rsid w:val="008E44D6"/>
    <w:rsid w:val="008E49BE"/>
    <w:rsid w:val="008E4A12"/>
    <w:rsid w:val="008E4C30"/>
    <w:rsid w:val="008E4CDA"/>
    <w:rsid w:val="008E59EF"/>
    <w:rsid w:val="008E5AA7"/>
    <w:rsid w:val="008E615F"/>
    <w:rsid w:val="008E63FF"/>
    <w:rsid w:val="008E641C"/>
    <w:rsid w:val="008E6A0F"/>
    <w:rsid w:val="008E6B2D"/>
    <w:rsid w:val="008E6C3B"/>
    <w:rsid w:val="008E6F30"/>
    <w:rsid w:val="008E7244"/>
    <w:rsid w:val="008F00D5"/>
    <w:rsid w:val="008F03A5"/>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FCA"/>
    <w:rsid w:val="008F6675"/>
    <w:rsid w:val="008F6761"/>
    <w:rsid w:val="008F6A6F"/>
    <w:rsid w:val="008F6D19"/>
    <w:rsid w:val="008F70D0"/>
    <w:rsid w:val="008F7425"/>
    <w:rsid w:val="009009A6"/>
    <w:rsid w:val="00900E68"/>
    <w:rsid w:val="00901BA9"/>
    <w:rsid w:val="00901DDD"/>
    <w:rsid w:val="00901F3A"/>
    <w:rsid w:val="00902136"/>
    <w:rsid w:val="00902289"/>
    <w:rsid w:val="009025E6"/>
    <w:rsid w:val="00902D58"/>
    <w:rsid w:val="00903141"/>
    <w:rsid w:val="009043C1"/>
    <w:rsid w:val="009046B2"/>
    <w:rsid w:val="00904757"/>
    <w:rsid w:val="00904875"/>
    <w:rsid w:val="00904C13"/>
    <w:rsid w:val="00904F13"/>
    <w:rsid w:val="00905076"/>
    <w:rsid w:val="0090579C"/>
    <w:rsid w:val="00905AC9"/>
    <w:rsid w:val="00906EAF"/>
    <w:rsid w:val="009070D2"/>
    <w:rsid w:val="009075C9"/>
    <w:rsid w:val="00910177"/>
    <w:rsid w:val="0091041C"/>
    <w:rsid w:val="009105E3"/>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8A5"/>
    <w:rsid w:val="00917A54"/>
    <w:rsid w:val="00917B24"/>
    <w:rsid w:val="009201DF"/>
    <w:rsid w:val="0092039E"/>
    <w:rsid w:val="00920D10"/>
    <w:rsid w:val="00920E26"/>
    <w:rsid w:val="009212D5"/>
    <w:rsid w:val="00921477"/>
    <w:rsid w:val="00921685"/>
    <w:rsid w:val="00921720"/>
    <w:rsid w:val="00921AAE"/>
    <w:rsid w:val="00921C58"/>
    <w:rsid w:val="00921FED"/>
    <w:rsid w:val="0092226A"/>
    <w:rsid w:val="0092280F"/>
    <w:rsid w:val="00922C14"/>
    <w:rsid w:val="00923158"/>
    <w:rsid w:val="009232F5"/>
    <w:rsid w:val="0092331D"/>
    <w:rsid w:val="009233F5"/>
    <w:rsid w:val="009239FE"/>
    <w:rsid w:val="00924006"/>
    <w:rsid w:val="009241F9"/>
    <w:rsid w:val="00924300"/>
    <w:rsid w:val="00924413"/>
    <w:rsid w:val="00924A93"/>
    <w:rsid w:val="00924E9F"/>
    <w:rsid w:val="0092575F"/>
    <w:rsid w:val="00925FB7"/>
    <w:rsid w:val="009261EB"/>
    <w:rsid w:val="009263A7"/>
    <w:rsid w:val="0092641D"/>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374F"/>
    <w:rsid w:val="00933782"/>
    <w:rsid w:val="00933A4E"/>
    <w:rsid w:val="00933C4D"/>
    <w:rsid w:val="00933EAA"/>
    <w:rsid w:val="009340BD"/>
    <w:rsid w:val="00934945"/>
    <w:rsid w:val="00934C0A"/>
    <w:rsid w:val="00934D9E"/>
    <w:rsid w:val="00934F59"/>
    <w:rsid w:val="00936030"/>
    <w:rsid w:val="00936342"/>
    <w:rsid w:val="00936A02"/>
    <w:rsid w:val="00936F40"/>
    <w:rsid w:val="0093732F"/>
    <w:rsid w:val="0093745E"/>
    <w:rsid w:val="00937B4F"/>
    <w:rsid w:val="00940541"/>
    <w:rsid w:val="009407E4"/>
    <w:rsid w:val="00940C69"/>
    <w:rsid w:val="00940EDF"/>
    <w:rsid w:val="00941C70"/>
    <w:rsid w:val="00941CE4"/>
    <w:rsid w:val="0094230A"/>
    <w:rsid w:val="009429ED"/>
    <w:rsid w:val="00942ED4"/>
    <w:rsid w:val="009430DA"/>
    <w:rsid w:val="00943D1A"/>
    <w:rsid w:val="00944190"/>
    <w:rsid w:val="00944236"/>
    <w:rsid w:val="009450BD"/>
    <w:rsid w:val="00945F09"/>
    <w:rsid w:val="00946115"/>
    <w:rsid w:val="009463AE"/>
    <w:rsid w:val="0094662B"/>
    <w:rsid w:val="0094675A"/>
    <w:rsid w:val="00946DA5"/>
    <w:rsid w:val="00947193"/>
    <w:rsid w:val="009472C1"/>
    <w:rsid w:val="00947A8C"/>
    <w:rsid w:val="009500D8"/>
    <w:rsid w:val="009503D9"/>
    <w:rsid w:val="009517D4"/>
    <w:rsid w:val="009519F4"/>
    <w:rsid w:val="00951BE9"/>
    <w:rsid w:val="009525C1"/>
    <w:rsid w:val="009525CB"/>
    <w:rsid w:val="00952656"/>
    <w:rsid w:val="00952D1E"/>
    <w:rsid w:val="0095312C"/>
    <w:rsid w:val="009535D8"/>
    <w:rsid w:val="00953933"/>
    <w:rsid w:val="00953A2F"/>
    <w:rsid w:val="00953F4C"/>
    <w:rsid w:val="00954658"/>
    <w:rsid w:val="00954B1F"/>
    <w:rsid w:val="0095522E"/>
    <w:rsid w:val="00955B85"/>
    <w:rsid w:val="00955FBA"/>
    <w:rsid w:val="0095641B"/>
    <w:rsid w:val="009564CC"/>
    <w:rsid w:val="0095663A"/>
    <w:rsid w:val="009567FD"/>
    <w:rsid w:val="00956DC0"/>
    <w:rsid w:val="00956E34"/>
    <w:rsid w:val="00956ED1"/>
    <w:rsid w:val="009571E4"/>
    <w:rsid w:val="00957287"/>
    <w:rsid w:val="009576B8"/>
    <w:rsid w:val="00957C00"/>
    <w:rsid w:val="00957ECC"/>
    <w:rsid w:val="009601A3"/>
    <w:rsid w:val="0096044E"/>
    <w:rsid w:val="0096084B"/>
    <w:rsid w:val="00960AAA"/>
    <w:rsid w:val="00960B5B"/>
    <w:rsid w:val="009613D4"/>
    <w:rsid w:val="00961602"/>
    <w:rsid w:val="009617B1"/>
    <w:rsid w:val="0096188B"/>
    <w:rsid w:val="009624D7"/>
    <w:rsid w:val="009625CC"/>
    <w:rsid w:val="009628CA"/>
    <w:rsid w:val="00963384"/>
    <w:rsid w:val="009633C1"/>
    <w:rsid w:val="0096357E"/>
    <w:rsid w:val="00963645"/>
    <w:rsid w:val="0096386B"/>
    <w:rsid w:val="0096391D"/>
    <w:rsid w:val="009642B9"/>
    <w:rsid w:val="00964B1E"/>
    <w:rsid w:val="00964B88"/>
    <w:rsid w:val="00964B8C"/>
    <w:rsid w:val="009659CF"/>
    <w:rsid w:val="00965D79"/>
    <w:rsid w:val="00965EE7"/>
    <w:rsid w:val="00965F06"/>
    <w:rsid w:val="00966550"/>
    <w:rsid w:val="009667C5"/>
    <w:rsid w:val="0097061A"/>
    <w:rsid w:val="00970A63"/>
    <w:rsid w:val="00970EC7"/>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1869"/>
    <w:rsid w:val="009818F7"/>
    <w:rsid w:val="00981A63"/>
    <w:rsid w:val="00981EC3"/>
    <w:rsid w:val="00982001"/>
    <w:rsid w:val="00982037"/>
    <w:rsid w:val="0098243A"/>
    <w:rsid w:val="00982539"/>
    <w:rsid w:val="0098269C"/>
    <w:rsid w:val="00982A98"/>
    <w:rsid w:val="00983010"/>
    <w:rsid w:val="00983029"/>
    <w:rsid w:val="009836AA"/>
    <w:rsid w:val="00983740"/>
    <w:rsid w:val="00983905"/>
    <w:rsid w:val="00983CD8"/>
    <w:rsid w:val="009842E5"/>
    <w:rsid w:val="00984311"/>
    <w:rsid w:val="0098434D"/>
    <w:rsid w:val="00984A50"/>
    <w:rsid w:val="009854D1"/>
    <w:rsid w:val="00985945"/>
    <w:rsid w:val="0098598B"/>
    <w:rsid w:val="00986392"/>
    <w:rsid w:val="00986642"/>
    <w:rsid w:val="00986768"/>
    <w:rsid w:val="0098696E"/>
    <w:rsid w:val="00986C0C"/>
    <w:rsid w:val="00986CBC"/>
    <w:rsid w:val="00986ED0"/>
    <w:rsid w:val="009872F5"/>
    <w:rsid w:val="009878C0"/>
    <w:rsid w:val="00987B53"/>
    <w:rsid w:val="00990001"/>
    <w:rsid w:val="009902CA"/>
    <w:rsid w:val="00990579"/>
    <w:rsid w:val="00990C63"/>
    <w:rsid w:val="0099151F"/>
    <w:rsid w:val="00991673"/>
    <w:rsid w:val="0099181F"/>
    <w:rsid w:val="00991935"/>
    <w:rsid w:val="009920B5"/>
    <w:rsid w:val="0099225E"/>
    <w:rsid w:val="0099230B"/>
    <w:rsid w:val="00992A81"/>
    <w:rsid w:val="00992BD0"/>
    <w:rsid w:val="00993111"/>
    <w:rsid w:val="00993931"/>
    <w:rsid w:val="00993D2A"/>
    <w:rsid w:val="00993E0B"/>
    <w:rsid w:val="009944B4"/>
    <w:rsid w:val="00994DEF"/>
    <w:rsid w:val="00994FAF"/>
    <w:rsid w:val="00995027"/>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8FD"/>
    <w:rsid w:val="009A3992"/>
    <w:rsid w:val="009A3F54"/>
    <w:rsid w:val="009A4461"/>
    <w:rsid w:val="009A46FD"/>
    <w:rsid w:val="009A49BF"/>
    <w:rsid w:val="009A5AE0"/>
    <w:rsid w:val="009A5B45"/>
    <w:rsid w:val="009A60CF"/>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2C86"/>
    <w:rsid w:val="009B2D65"/>
    <w:rsid w:val="009B3007"/>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423"/>
    <w:rsid w:val="009B6616"/>
    <w:rsid w:val="009B67C1"/>
    <w:rsid w:val="009B699F"/>
    <w:rsid w:val="009B6A5B"/>
    <w:rsid w:val="009B745B"/>
    <w:rsid w:val="009B77D4"/>
    <w:rsid w:val="009B7DA2"/>
    <w:rsid w:val="009B7E43"/>
    <w:rsid w:val="009C055C"/>
    <w:rsid w:val="009C056D"/>
    <w:rsid w:val="009C0CE8"/>
    <w:rsid w:val="009C0EC7"/>
    <w:rsid w:val="009C0F68"/>
    <w:rsid w:val="009C11B8"/>
    <w:rsid w:val="009C11E7"/>
    <w:rsid w:val="009C13AC"/>
    <w:rsid w:val="009C1727"/>
    <w:rsid w:val="009C172C"/>
    <w:rsid w:val="009C1F9B"/>
    <w:rsid w:val="009C23D1"/>
    <w:rsid w:val="009C271D"/>
    <w:rsid w:val="009C29ED"/>
    <w:rsid w:val="009C31DF"/>
    <w:rsid w:val="009C3834"/>
    <w:rsid w:val="009C39F8"/>
    <w:rsid w:val="009C3A83"/>
    <w:rsid w:val="009C4656"/>
    <w:rsid w:val="009C4D5C"/>
    <w:rsid w:val="009C5A68"/>
    <w:rsid w:val="009C5BCD"/>
    <w:rsid w:val="009C60DD"/>
    <w:rsid w:val="009C6B73"/>
    <w:rsid w:val="009C74BF"/>
    <w:rsid w:val="009C7566"/>
    <w:rsid w:val="009C7734"/>
    <w:rsid w:val="009C7822"/>
    <w:rsid w:val="009C784B"/>
    <w:rsid w:val="009C7A10"/>
    <w:rsid w:val="009C7BD4"/>
    <w:rsid w:val="009D00E5"/>
    <w:rsid w:val="009D01E6"/>
    <w:rsid w:val="009D07FE"/>
    <w:rsid w:val="009D0BEE"/>
    <w:rsid w:val="009D0D3E"/>
    <w:rsid w:val="009D1717"/>
    <w:rsid w:val="009D189F"/>
    <w:rsid w:val="009D1D32"/>
    <w:rsid w:val="009D1F3A"/>
    <w:rsid w:val="009D1FDB"/>
    <w:rsid w:val="009D20CC"/>
    <w:rsid w:val="009D311C"/>
    <w:rsid w:val="009D3792"/>
    <w:rsid w:val="009D3A53"/>
    <w:rsid w:val="009D3B9D"/>
    <w:rsid w:val="009D3CB8"/>
    <w:rsid w:val="009D3F2A"/>
    <w:rsid w:val="009D43DD"/>
    <w:rsid w:val="009D4AED"/>
    <w:rsid w:val="009D4B6F"/>
    <w:rsid w:val="009D54D6"/>
    <w:rsid w:val="009D59AB"/>
    <w:rsid w:val="009D5A20"/>
    <w:rsid w:val="009D5DFC"/>
    <w:rsid w:val="009D63C4"/>
    <w:rsid w:val="009D6458"/>
    <w:rsid w:val="009D6A5A"/>
    <w:rsid w:val="009D6AEA"/>
    <w:rsid w:val="009D6C6A"/>
    <w:rsid w:val="009D6CC7"/>
    <w:rsid w:val="009D720B"/>
    <w:rsid w:val="009D753B"/>
    <w:rsid w:val="009D79D0"/>
    <w:rsid w:val="009D7D42"/>
    <w:rsid w:val="009D7E22"/>
    <w:rsid w:val="009E0E9E"/>
    <w:rsid w:val="009E10E3"/>
    <w:rsid w:val="009E16DA"/>
    <w:rsid w:val="009E1B58"/>
    <w:rsid w:val="009E231B"/>
    <w:rsid w:val="009E256F"/>
    <w:rsid w:val="009E258F"/>
    <w:rsid w:val="009E275B"/>
    <w:rsid w:val="009E30F9"/>
    <w:rsid w:val="009E32DA"/>
    <w:rsid w:val="009E3657"/>
    <w:rsid w:val="009E38C3"/>
    <w:rsid w:val="009E4C94"/>
    <w:rsid w:val="009E5628"/>
    <w:rsid w:val="009E5970"/>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E3C"/>
    <w:rsid w:val="009F1ECF"/>
    <w:rsid w:val="009F23D9"/>
    <w:rsid w:val="009F2465"/>
    <w:rsid w:val="009F281E"/>
    <w:rsid w:val="009F2822"/>
    <w:rsid w:val="009F2A1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A00100"/>
    <w:rsid w:val="00A005AE"/>
    <w:rsid w:val="00A00BA0"/>
    <w:rsid w:val="00A00F6B"/>
    <w:rsid w:val="00A01A28"/>
    <w:rsid w:val="00A033AB"/>
    <w:rsid w:val="00A03CD2"/>
    <w:rsid w:val="00A0423C"/>
    <w:rsid w:val="00A04B48"/>
    <w:rsid w:val="00A04B77"/>
    <w:rsid w:val="00A0597C"/>
    <w:rsid w:val="00A062CA"/>
    <w:rsid w:val="00A0655C"/>
    <w:rsid w:val="00A066FE"/>
    <w:rsid w:val="00A06BF3"/>
    <w:rsid w:val="00A0768B"/>
    <w:rsid w:val="00A07F38"/>
    <w:rsid w:val="00A10022"/>
    <w:rsid w:val="00A10BE1"/>
    <w:rsid w:val="00A11FC0"/>
    <w:rsid w:val="00A1201B"/>
    <w:rsid w:val="00A1218E"/>
    <w:rsid w:val="00A1246E"/>
    <w:rsid w:val="00A135AB"/>
    <w:rsid w:val="00A1372D"/>
    <w:rsid w:val="00A13A2A"/>
    <w:rsid w:val="00A13BA3"/>
    <w:rsid w:val="00A13C2B"/>
    <w:rsid w:val="00A13F24"/>
    <w:rsid w:val="00A14600"/>
    <w:rsid w:val="00A14F4C"/>
    <w:rsid w:val="00A1582F"/>
    <w:rsid w:val="00A15C1E"/>
    <w:rsid w:val="00A1633F"/>
    <w:rsid w:val="00A17254"/>
    <w:rsid w:val="00A17279"/>
    <w:rsid w:val="00A17A1A"/>
    <w:rsid w:val="00A2043D"/>
    <w:rsid w:val="00A21046"/>
    <w:rsid w:val="00A2109C"/>
    <w:rsid w:val="00A21434"/>
    <w:rsid w:val="00A216A8"/>
    <w:rsid w:val="00A22647"/>
    <w:rsid w:val="00A226FA"/>
    <w:rsid w:val="00A227E5"/>
    <w:rsid w:val="00A22C09"/>
    <w:rsid w:val="00A22C93"/>
    <w:rsid w:val="00A23C26"/>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CE0"/>
    <w:rsid w:val="00A31CE9"/>
    <w:rsid w:val="00A31DF7"/>
    <w:rsid w:val="00A31F4E"/>
    <w:rsid w:val="00A3212B"/>
    <w:rsid w:val="00A323BF"/>
    <w:rsid w:val="00A3253F"/>
    <w:rsid w:val="00A3279B"/>
    <w:rsid w:val="00A3287D"/>
    <w:rsid w:val="00A3290D"/>
    <w:rsid w:val="00A32F8D"/>
    <w:rsid w:val="00A3314D"/>
    <w:rsid w:val="00A341C1"/>
    <w:rsid w:val="00A344C9"/>
    <w:rsid w:val="00A34D0F"/>
    <w:rsid w:val="00A34F39"/>
    <w:rsid w:val="00A34FA5"/>
    <w:rsid w:val="00A34FA9"/>
    <w:rsid w:val="00A3552F"/>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25E4"/>
    <w:rsid w:val="00A42659"/>
    <w:rsid w:val="00A42F2D"/>
    <w:rsid w:val="00A42FDF"/>
    <w:rsid w:val="00A42FF6"/>
    <w:rsid w:val="00A43456"/>
    <w:rsid w:val="00A435EC"/>
    <w:rsid w:val="00A43CF8"/>
    <w:rsid w:val="00A44067"/>
    <w:rsid w:val="00A4465C"/>
    <w:rsid w:val="00A44C27"/>
    <w:rsid w:val="00A44C6C"/>
    <w:rsid w:val="00A45242"/>
    <w:rsid w:val="00A46427"/>
    <w:rsid w:val="00A465F4"/>
    <w:rsid w:val="00A479FF"/>
    <w:rsid w:val="00A501A1"/>
    <w:rsid w:val="00A50360"/>
    <w:rsid w:val="00A504A5"/>
    <w:rsid w:val="00A50618"/>
    <w:rsid w:val="00A50743"/>
    <w:rsid w:val="00A50CB8"/>
    <w:rsid w:val="00A50DAC"/>
    <w:rsid w:val="00A50DDD"/>
    <w:rsid w:val="00A51727"/>
    <w:rsid w:val="00A51CBF"/>
    <w:rsid w:val="00A51F9C"/>
    <w:rsid w:val="00A52159"/>
    <w:rsid w:val="00A52640"/>
    <w:rsid w:val="00A52867"/>
    <w:rsid w:val="00A5300D"/>
    <w:rsid w:val="00A5319F"/>
    <w:rsid w:val="00A53537"/>
    <w:rsid w:val="00A535C1"/>
    <w:rsid w:val="00A536CB"/>
    <w:rsid w:val="00A538F2"/>
    <w:rsid w:val="00A53B02"/>
    <w:rsid w:val="00A53D0D"/>
    <w:rsid w:val="00A5495D"/>
    <w:rsid w:val="00A5497C"/>
    <w:rsid w:val="00A5579A"/>
    <w:rsid w:val="00A5585D"/>
    <w:rsid w:val="00A55AB1"/>
    <w:rsid w:val="00A55BE1"/>
    <w:rsid w:val="00A55D1D"/>
    <w:rsid w:val="00A56232"/>
    <w:rsid w:val="00A56558"/>
    <w:rsid w:val="00A56596"/>
    <w:rsid w:val="00A5660B"/>
    <w:rsid w:val="00A57657"/>
    <w:rsid w:val="00A60028"/>
    <w:rsid w:val="00A60589"/>
    <w:rsid w:val="00A6135D"/>
    <w:rsid w:val="00A61661"/>
    <w:rsid w:val="00A619EC"/>
    <w:rsid w:val="00A6222E"/>
    <w:rsid w:val="00A625AD"/>
    <w:rsid w:val="00A62C66"/>
    <w:rsid w:val="00A62E96"/>
    <w:rsid w:val="00A631A7"/>
    <w:rsid w:val="00A632B2"/>
    <w:rsid w:val="00A63344"/>
    <w:rsid w:val="00A63AE0"/>
    <w:rsid w:val="00A644BB"/>
    <w:rsid w:val="00A6479B"/>
    <w:rsid w:val="00A64A7D"/>
    <w:rsid w:val="00A64FF9"/>
    <w:rsid w:val="00A650D6"/>
    <w:rsid w:val="00A65875"/>
    <w:rsid w:val="00A66202"/>
    <w:rsid w:val="00A6628A"/>
    <w:rsid w:val="00A66870"/>
    <w:rsid w:val="00A66B3A"/>
    <w:rsid w:val="00A66DAA"/>
    <w:rsid w:val="00A67666"/>
    <w:rsid w:val="00A67DF2"/>
    <w:rsid w:val="00A70051"/>
    <w:rsid w:val="00A7012B"/>
    <w:rsid w:val="00A70478"/>
    <w:rsid w:val="00A70C80"/>
    <w:rsid w:val="00A70EBF"/>
    <w:rsid w:val="00A710BC"/>
    <w:rsid w:val="00A713B0"/>
    <w:rsid w:val="00A71456"/>
    <w:rsid w:val="00A717D7"/>
    <w:rsid w:val="00A71830"/>
    <w:rsid w:val="00A718BB"/>
    <w:rsid w:val="00A720E5"/>
    <w:rsid w:val="00A720F3"/>
    <w:rsid w:val="00A72612"/>
    <w:rsid w:val="00A72B36"/>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EF"/>
    <w:rsid w:val="00A7539A"/>
    <w:rsid w:val="00A75545"/>
    <w:rsid w:val="00A7575B"/>
    <w:rsid w:val="00A757A7"/>
    <w:rsid w:val="00A76296"/>
    <w:rsid w:val="00A7639C"/>
    <w:rsid w:val="00A768A9"/>
    <w:rsid w:val="00A76C34"/>
    <w:rsid w:val="00A774CC"/>
    <w:rsid w:val="00A777E7"/>
    <w:rsid w:val="00A77806"/>
    <w:rsid w:val="00A80531"/>
    <w:rsid w:val="00A80644"/>
    <w:rsid w:val="00A80917"/>
    <w:rsid w:val="00A8094C"/>
    <w:rsid w:val="00A80B21"/>
    <w:rsid w:val="00A80BDE"/>
    <w:rsid w:val="00A8130B"/>
    <w:rsid w:val="00A81E0E"/>
    <w:rsid w:val="00A81F23"/>
    <w:rsid w:val="00A82249"/>
    <w:rsid w:val="00A822C8"/>
    <w:rsid w:val="00A82314"/>
    <w:rsid w:val="00A8298A"/>
    <w:rsid w:val="00A8365C"/>
    <w:rsid w:val="00A83D0C"/>
    <w:rsid w:val="00A84A8D"/>
    <w:rsid w:val="00A851CB"/>
    <w:rsid w:val="00A852B9"/>
    <w:rsid w:val="00A85553"/>
    <w:rsid w:val="00A85675"/>
    <w:rsid w:val="00A857AD"/>
    <w:rsid w:val="00A85A82"/>
    <w:rsid w:val="00A86343"/>
    <w:rsid w:val="00A864DF"/>
    <w:rsid w:val="00A86CC0"/>
    <w:rsid w:val="00A86D00"/>
    <w:rsid w:val="00A8735B"/>
    <w:rsid w:val="00A87C6C"/>
    <w:rsid w:val="00A87EF1"/>
    <w:rsid w:val="00A900E6"/>
    <w:rsid w:val="00A9019D"/>
    <w:rsid w:val="00A90793"/>
    <w:rsid w:val="00A90A4B"/>
    <w:rsid w:val="00A90EC0"/>
    <w:rsid w:val="00A90F02"/>
    <w:rsid w:val="00A91425"/>
    <w:rsid w:val="00A915BE"/>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E42"/>
    <w:rsid w:val="00AA1037"/>
    <w:rsid w:val="00AA11B0"/>
    <w:rsid w:val="00AA1663"/>
    <w:rsid w:val="00AA1B37"/>
    <w:rsid w:val="00AA23E1"/>
    <w:rsid w:val="00AA29E6"/>
    <w:rsid w:val="00AA2A6F"/>
    <w:rsid w:val="00AA2BB8"/>
    <w:rsid w:val="00AA2FFB"/>
    <w:rsid w:val="00AA30F7"/>
    <w:rsid w:val="00AA3314"/>
    <w:rsid w:val="00AA398B"/>
    <w:rsid w:val="00AA3DD6"/>
    <w:rsid w:val="00AA4244"/>
    <w:rsid w:val="00AA4275"/>
    <w:rsid w:val="00AA42FD"/>
    <w:rsid w:val="00AA4478"/>
    <w:rsid w:val="00AA5271"/>
    <w:rsid w:val="00AA5273"/>
    <w:rsid w:val="00AA76A8"/>
    <w:rsid w:val="00AA76E9"/>
    <w:rsid w:val="00AA7994"/>
    <w:rsid w:val="00AA7CF3"/>
    <w:rsid w:val="00AA7D4B"/>
    <w:rsid w:val="00AA7D67"/>
    <w:rsid w:val="00AA7E49"/>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C39"/>
    <w:rsid w:val="00AB4E77"/>
    <w:rsid w:val="00AB4EF9"/>
    <w:rsid w:val="00AB50BA"/>
    <w:rsid w:val="00AB50FF"/>
    <w:rsid w:val="00AB57CE"/>
    <w:rsid w:val="00AB5BF3"/>
    <w:rsid w:val="00AB650E"/>
    <w:rsid w:val="00AB6860"/>
    <w:rsid w:val="00AB6DB8"/>
    <w:rsid w:val="00AB7821"/>
    <w:rsid w:val="00AB7952"/>
    <w:rsid w:val="00AB7A2D"/>
    <w:rsid w:val="00AC0557"/>
    <w:rsid w:val="00AC0735"/>
    <w:rsid w:val="00AC07E0"/>
    <w:rsid w:val="00AC0867"/>
    <w:rsid w:val="00AC0F9C"/>
    <w:rsid w:val="00AC1E72"/>
    <w:rsid w:val="00AC28F4"/>
    <w:rsid w:val="00AC2D16"/>
    <w:rsid w:val="00AC30AB"/>
    <w:rsid w:val="00AC31E2"/>
    <w:rsid w:val="00AC3955"/>
    <w:rsid w:val="00AC39E0"/>
    <w:rsid w:val="00AC3F47"/>
    <w:rsid w:val="00AC44E2"/>
    <w:rsid w:val="00AC4A1F"/>
    <w:rsid w:val="00AC5172"/>
    <w:rsid w:val="00AC56EF"/>
    <w:rsid w:val="00AC5AE5"/>
    <w:rsid w:val="00AC5FDA"/>
    <w:rsid w:val="00AC692A"/>
    <w:rsid w:val="00AC6DA3"/>
    <w:rsid w:val="00AC7143"/>
    <w:rsid w:val="00AC7A5C"/>
    <w:rsid w:val="00AC7B5E"/>
    <w:rsid w:val="00AC7D7F"/>
    <w:rsid w:val="00AD0624"/>
    <w:rsid w:val="00AD0BD3"/>
    <w:rsid w:val="00AD13BA"/>
    <w:rsid w:val="00AD154D"/>
    <w:rsid w:val="00AD168C"/>
    <w:rsid w:val="00AD211A"/>
    <w:rsid w:val="00AD2331"/>
    <w:rsid w:val="00AD2483"/>
    <w:rsid w:val="00AD2B2F"/>
    <w:rsid w:val="00AD3034"/>
    <w:rsid w:val="00AD3555"/>
    <w:rsid w:val="00AD4405"/>
    <w:rsid w:val="00AD4D82"/>
    <w:rsid w:val="00AD53B5"/>
    <w:rsid w:val="00AD5857"/>
    <w:rsid w:val="00AD596F"/>
    <w:rsid w:val="00AD5BFE"/>
    <w:rsid w:val="00AD5CC1"/>
    <w:rsid w:val="00AD5FF2"/>
    <w:rsid w:val="00AD6957"/>
    <w:rsid w:val="00AD705A"/>
    <w:rsid w:val="00AD7264"/>
    <w:rsid w:val="00AD75B5"/>
    <w:rsid w:val="00AD77D8"/>
    <w:rsid w:val="00AE0153"/>
    <w:rsid w:val="00AE0697"/>
    <w:rsid w:val="00AE101F"/>
    <w:rsid w:val="00AE1735"/>
    <w:rsid w:val="00AE1A91"/>
    <w:rsid w:val="00AE1B8A"/>
    <w:rsid w:val="00AE1D91"/>
    <w:rsid w:val="00AE1DA0"/>
    <w:rsid w:val="00AE2215"/>
    <w:rsid w:val="00AE2506"/>
    <w:rsid w:val="00AE27A1"/>
    <w:rsid w:val="00AE2EAE"/>
    <w:rsid w:val="00AE2F3F"/>
    <w:rsid w:val="00AE2F66"/>
    <w:rsid w:val="00AE321E"/>
    <w:rsid w:val="00AE33FB"/>
    <w:rsid w:val="00AE35A0"/>
    <w:rsid w:val="00AE3A9E"/>
    <w:rsid w:val="00AE3C6F"/>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96"/>
    <w:rsid w:val="00AE605D"/>
    <w:rsid w:val="00AE630A"/>
    <w:rsid w:val="00AE68BF"/>
    <w:rsid w:val="00AE6B81"/>
    <w:rsid w:val="00AE6D3A"/>
    <w:rsid w:val="00AE6F9C"/>
    <w:rsid w:val="00AE6F9F"/>
    <w:rsid w:val="00AE750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F56"/>
    <w:rsid w:val="00AF4A97"/>
    <w:rsid w:val="00AF4C07"/>
    <w:rsid w:val="00AF55C5"/>
    <w:rsid w:val="00AF5D82"/>
    <w:rsid w:val="00AF5E0C"/>
    <w:rsid w:val="00AF60AE"/>
    <w:rsid w:val="00AF65A3"/>
    <w:rsid w:val="00AF6B2E"/>
    <w:rsid w:val="00AF77D3"/>
    <w:rsid w:val="00AF7AAE"/>
    <w:rsid w:val="00AF7BA7"/>
    <w:rsid w:val="00AF7BDC"/>
    <w:rsid w:val="00B0009D"/>
    <w:rsid w:val="00B00747"/>
    <w:rsid w:val="00B00AC8"/>
    <w:rsid w:val="00B010A3"/>
    <w:rsid w:val="00B01126"/>
    <w:rsid w:val="00B012D4"/>
    <w:rsid w:val="00B01AF1"/>
    <w:rsid w:val="00B01CC4"/>
    <w:rsid w:val="00B01D8F"/>
    <w:rsid w:val="00B01E5E"/>
    <w:rsid w:val="00B01FB1"/>
    <w:rsid w:val="00B02BEC"/>
    <w:rsid w:val="00B0315D"/>
    <w:rsid w:val="00B0322F"/>
    <w:rsid w:val="00B03753"/>
    <w:rsid w:val="00B041F8"/>
    <w:rsid w:val="00B04208"/>
    <w:rsid w:val="00B042DA"/>
    <w:rsid w:val="00B04A68"/>
    <w:rsid w:val="00B0530F"/>
    <w:rsid w:val="00B0646F"/>
    <w:rsid w:val="00B06BAB"/>
    <w:rsid w:val="00B0722A"/>
    <w:rsid w:val="00B07787"/>
    <w:rsid w:val="00B10216"/>
    <w:rsid w:val="00B1031D"/>
    <w:rsid w:val="00B108E1"/>
    <w:rsid w:val="00B10FF7"/>
    <w:rsid w:val="00B11AE5"/>
    <w:rsid w:val="00B11BB8"/>
    <w:rsid w:val="00B11E5B"/>
    <w:rsid w:val="00B12B0A"/>
    <w:rsid w:val="00B132A2"/>
    <w:rsid w:val="00B1330E"/>
    <w:rsid w:val="00B135CF"/>
    <w:rsid w:val="00B14AF3"/>
    <w:rsid w:val="00B1525C"/>
    <w:rsid w:val="00B15A82"/>
    <w:rsid w:val="00B17135"/>
    <w:rsid w:val="00B1731E"/>
    <w:rsid w:val="00B179DB"/>
    <w:rsid w:val="00B17C9F"/>
    <w:rsid w:val="00B201CD"/>
    <w:rsid w:val="00B205BA"/>
    <w:rsid w:val="00B20EC3"/>
    <w:rsid w:val="00B2106C"/>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301B7"/>
    <w:rsid w:val="00B30426"/>
    <w:rsid w:val="00B30708"/>
    <w:rsid w:val="00B311BD"/>
    <w:rsid w:val="00B31640"/>
    <w:rsid w:val="00B32407"/>
    <w:rsid w:val="00B326E1"/>
    <w:rsid w:val="00B327E8"/>
    <w:rsid w:val="00B32A47"/>
    <w:rsid w:val="00B32D07"/>
    <w:rsid w:val="00B32ED7"/>
    <w:rsid w:val="00B336A2"/>
    <w:rsid w:val="00B336BB"/>
    <w:rsid w:val="00B357B9"/>
    <w:rsid w:val="00B35AA9"/>
    <w:rsid w:val="00B3611F"/>
    <w:rsid w:val="00B362F7"/>
    <w:rsid w:val="00B36411"/>
    <w:rsid w:val="00B364CC"/>
    <w:rsid w:val="00B364F8"/>
    <w:rsid w:val="00B3686A"/>
    <w:rsid w:val="00B37458"/>
    <w:rsid w:val="00B376E2"/>
    <w:rsid w:val="00B3776A"/>
    <w:rsid w:val="00B37787"/>
    <w:rsid w:val="00B37C7D"/>
    <w:rsid w:val="00B37CB5"/>
    <w:rsid w:val="00B37EFC"/>
    <w:rsid w:val="00B4030C"/>
    <w:rsid w:val="00B4041F"/>
    <w:rsid w:val="00B40531"/>
    <w:rsid w:val="00B40722"/>
    <w:rsid w:val="00B40EFC"/>
    <w:rsid w:val="00B40F3F"/>
    <w:rsid w:val="00B414D9"/>
    <w:rsid w:val="00B42036"/>
    <w:rsid w:val="00B4216C"/>
    <w:rsid w:val="00B422C1"/>
    <w:rsid w:val="00B428D0"/>
    <w:rsid w:val="00B42A39"/>
    <w:rsid w:val="00B433DA"/>
    <w:rsid w:val="00B43643"/>
    <w:rsid w:val="00B4369C"/>
    <w:rsid w:val="00B4458D"/>
    <w:rsid w:val="00B44D45"/>
    <w:rsid w:val="00B45B9D"/>
    <w:rsid w:val="00B46224"/>
    <w:rsid w:val="00B46A57"/>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DE7"/>
    <w:rsid w:val="00B52EAF"/>
    <w:rsid w:val="00B5321F"/>
    <w:rsid w:val="00B5351D"/>
    <w:rsid w:val="00B53B50"/>
    <w:rsid w:val="00B541DD"/>
    <w:rsid w:val="00B551BD"/>
    <w:rsid w:val="00B551D5"/>
    <w:rsid w:val="00B55B5B"/>
    <w:rsid w:val="00B55ECB"/>
    <w:rsid w:val="00B56378"/>
    <w:rsid w:val="00B565E6"/>
    <w:rsid w:val="00B56630"/>
    <w:rsid w:val="00B56704"/>
    <w:rsid w:val="00B56DBB"/>
    <w:rsid w:val="00B56E93"/>
    <w:rsid w:val="00B56FD4"/>
    <w:rsid w:val="00B57BE5"/>
    <w:rsid w:val="00B602D6"/>
    <w:rsid w:val="00B6083A"/>
    <w:rsid w:val="00B608BB"/>
    <w:rsid w:val="00B609A2"/>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378"/>
    <w:rsid w:val="00B664CD"/>
    <w:rsid w:val="00B665FF"/>
    <w:rsid w:val="00B66FC2"/>
    <w:rsid w:val="00B67437"/>
    <w:rsid w:val="00B675FA"/>
    <w:rsid w:val="00B67BFA"/>
    <w:rsid w:val="00B70069"/>
    <w:rsid w:val="00B70FD2"/>
    <w:rsid w:val="00B715B0"/>
    <w:rsid w:val="00B71E38"/>
    <w:rsid w:val="00B72177"/>
    <w:rsid w:val="00B7255C"/>
    <w:rsid w:val="00B72647"/>
    <w:rsid w:val="00B72A7B"/>
    <w:rsid w:val="00B72B07"/>
    <w:rsid w:val="00B72D8F"/>
    <w:rsid w:val="00B72DD6"/>
    <w:rsid w:val="00B73547"/>
    <w:rsid w:val="00B7399A"/>
    <w:rsid w:val="00B74702"/>
    <w:rsid w:val="00B7492B"/>
    <w:rsid w:val="00B74AE9"/>
    <w:rsid w:val="00B74DF7"/>
    <w:rsid w:val="00B75542"/>
    <w:rsid w:val="00B75594"/>
    <w:rsid w:val="00B756A0"/>
    <w:rsid w:val="00B75823"/>
    <w:rsid w:val="00B75B42"/>
    <w:rsid w:val="00B75F55"/>
    <w:rsid w:val="00B761F4"/>
    <w:rsid w:val="00B76A29"/>
    <w:rsid w:val="00B772DF"/>
    <w:rsid w:val="00B775F5"/>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30AE"/>
    <w:rsid w:val="00B83378"/>
    <w:rsid w:val="00B834A5"/>
    <w:rsid w:val="00B83652"/>
    <w:rsid w:val="00B837A6"/>
    <w:rsid w:val="00B83EE7"/>
    <w:rsid w:val="00B842AB"/>
    <w:rsid w:val="00B8495A"/>
    <w:rsid w:val="00B84967"/>
    <w:rsid w:val="00B84B5C"/>
    <w:rsid w:val="00B84F85"/>
    <w:rsid w:val="00B85F28"/>
    <w:rsid w:val="00B85FA5"/>
    <w:rsid w:val="00B8649F"/>
    <w:rsid w:val="00B8680C"/>
    <w:rsid w:val="00B86FD1"/>
    <w:rsid w:val="00B90976"/>
    <w:rsid w:val="00B91547"/>
    <w:rsid w:val="00B91B6C"/>
    <w:rsid w:val="00B92E9E"/>
    <w:rsid w:val="00B92EFC"/>
    <w:rsid w:val="00B93135"/>
    <w:rsid w:val="00B9399C"/>
    <w:rsid w:val="00B93CE9"/>
    <w:rsid w:val="00B94173"/>
    <w:rsid w:val="00B94876"/>
    <w:rsid w:val="00B95646"/>
    <w:rsid w:val="00B959DB"/>
    <w:rsid w:val="00B96ADF"/>
    <w:rsid w:val="00B97258"/>
    <w:rsid w:val="00B9746C"/>
    <w:rsid w:val="00B974A1"/>
    <w:rsid w:val="00B977FC"/>
    <w:rsid w:val="00B978DF"/>
    <w:rsid w:val="00B97983"/>
    <w:rsid w:val="00B97A4D"/>
    <w:rsid w:val="00B97AE9"/>
    <w:rsid w:val="00B97BEC"/>
    <w:rsid w:val="00BA055B"/>
    <w:rsid w:val="00BA0602"/>
    <w:rsid w:val="00BA0BB6"/>
    <w:rsid w:val="00BA0D04"/>
    <w:rsid w:val="00BA0E25"/>
    <w:rsid w:val="00BA1226"/>
    <w:rsid w:val="00BA1780"/>
    <w:rsid w:val="00BA18C1"/>
    <w:rsid w:val="00BA28C9"/>
    <w:rsid w:val="00BA2B96"/>
    <w:rsid w:val="00BA310E"/>
    <w:rsid w:val="00BA350E"/>
    <w:rsid w:val="00BA3803"/>
    <w:rsid w:val="00BA3911"/>
    <w:rsid w:val="00BA39EA"/>
    <w:rsid w:val="00BA3E54"/>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6138"/>
    <w:rsid w:val="00BB6277"/>
    <w:rsid w:val="00BB67B9"/>
    <w:rsid w:val="00BB7042"/>
    <w:rsid w:val="00BB7379"/>
    <w:rsid w:val="00BB74E3"/>
    <w:rsid w:val="00BC0109"/>
    <w:rsid w:val="00BC03EC"/>
    <w:rsid w:val="00BC05BB"/>
    <w:rsid w:val="00BC07CC"/>
    <w:rsid w:val="00BC09C7"/>
    <w:rsid w:val="00BC0D05"/>
    <w:rsid w:val="00BC0D42"/>
    <w:rsid w:val="00BC1A77"/>
    <w:rsid w:val="00BC2432"/>
    <w:rsid w:val="00BC2AA9"/>
    <w:rsid w:val="00BC40D5"/>
    <w:rsid w:val="00BC42A5"/>
    <w:rsid w:val="00BC45CB"/>
    <w:rsid w:val="00BC5155"/>
    <w:rsid w:val="00BC52C4"/>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2047"/>
    <w:rsid w:val="00BD242F"/>
    <w:rsid w:val="00BD2B58"/>
    <w:rsid w:val="00BD2DCA"/>
    <w:rsid w:val="00BD2F96"/>
    <w:rsid w:val="00BD38A9"/>
    <w:rsid w:val="00BD39FF"/>
    <w:rsid w:val="00BD3C99"/>
    <w:rsid w:val="00BD44C2"/>
    <w:rsid w:val="00BD46D2"/>
    <w:rsid w:val="00BD492D"/>
    <w:rsid w:val="00BD4BD8"/>
    <w:rsid w:val="00BD578D"/>
    <w:rsid w:val="00BD57A6"/>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20A0"/>
    <w:rsid w:val="00BE2106"/>
    <w:rsid w:val="00BE2137"/>
    <w:rsid w:val="00BE2287"/>
    <w:rsid w:val="00BE22BF"/>
    <w:rsid w:val="00BE23E1"/>
    <w:rsid w:val="00BE2409"/>
    <w:rsid w:val="00BE255D"/>
    <w:rsid w:val="00BE2572"/>
    <w:rsid w:val="00BE26DB"/>
    <w:rsid w:val="00BE2741"/>
    <w:rsid w:val="00BE2927"/>
    <w:rsid w:val="00BE298E"/>
    <w:rsid w:val="00BE2E02"/>
    <w:rsid w:val="00BE3085"/>
    <w:rsid w:val="00BE46A7"/>
    <w:rsid w:val="00BE4D9B"/>
    <w:rsid w:val="00BE50E0"/>
    <w:rsid w:val="00BE5519"/>
    <w:rsid w:val="00BE6135"/>
    <w:rsid w:val="00BE675D"/>
    <w:rsid w:val="00BE6C50"/>
    <w:rsid w:val="00BE6D0A"/>
    <w:rsid w:val="00BF0258"/>
    <w:rsid w:val="00BF055E"/>
    <w:rsid w:val="00BF0BE7"/>
    <w:rsid w:val="00BF0D8F"/>
    <w:rsid w:val="00BF0D9B"/>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52D"/>
    <w:rsid w:val="00BF5643"/>
    <w:rsid w:val="00BF5714"/>
    <w:rsid w:val="00BF5859"/>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25A5"/>
    <w:rsid w:val="00C028A8"/>
    <w:rsid w:val="00C03107"/>
    <w:rsid w:val="00C038E8"/>
    <w:rsid w:val="00C04621"/>
    <w:rsid w:val="00C047FB"/>
    <w:rsid w:val="00C05051"/>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D5C"/>
    <w:rsid w:val="00C11F0A"/>
    <w:rsid w:val="00C11F1E"/>
    <w:rsid w:val="00C12215"/>
    <w:rsid w:val="00C12259"/>
    <w:rsid w:val="00C12DA1"/>
    <w:rsid w:val="00C13080"/>
    <w:rsid w:val="00C13C3F"/>
    <w:rsid w:val="00C140C9"/>
    <w:rsid w:val="00C1433C"/>
    <w:rsid w:val="00C144EC"/>
    <w:rsid w:val="00C147E4"/>
    <w:rsid w:val="00C14BEF"/>
    <w:rsid w:val="00C14CE3"/>
    <w:rsid w:val="00C14D6A"/>
    <w:rsid w:val="00C15A05"/>
    <w:rsid w:val="00C16350"/>
    <w:rsid w:val="00C17CB1"/>
    <w:rsid w:val="00C20206"/>
    <w:rsid w:val="00C20E99"/>
    <w:rsid w:val="00C20EF2"/>
    <w:rsid w:val="00C2152C"/>
    <w:rsid w:val="00C218EA"/>
    <w:rsid w:val="00C2211A"/>
    <w:rsid w:val="00C22200"/>
    <w:rsid w:val="00C2227B"/>
    <w:rsid w:val="00C22B41"/>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D19"/>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D42"/>
    <w:rsid w:val="00C44041"/>
    <w:rsid w:val="00C4411C"/>
    <w:rsid w:val="00C44FDC"/>
    <w:rsid w:val="00C4502B"/>
    <w:rsid w:val="00C451DC"/>
    <w:rsid w:val="00C46482"/>
    <w:rsid w:val="00C464C2"/>
    <w:rsid w:val="00C465CE"/>
    <w:rsid w:val="00C4683A"/>
    <w:rsid w:val="00C46854"/>
    <w:rsid w:val="00C46C34"/>
    <w:rsid w:val="00C46D11"/>
    <w:rsid w:val="00C46EC4"/>
    <w:rsid w:val="00C47465"/>
    <w:rsid w:val="00C47779"/>
    <w:rsid w:val="00C47AF8"/>
    <w:rsid w:val="00C47BC3"/>
    <w:rsid w:val="00C500AF"/>
    <w:rsid w:val="00C502E0"/>
    <w:rsid w:val="00C50A58"/>
    <w:rsid w:val="00C50E2C"/>
    <w:rsid w:val="00C510DB"/>
    <w:rsid w:val="00C513AB"/>
    <w:rsid w:val="00C5171E"/>
    <w:rsid w:val="00C51B7E"/>
    <w:rsid w:val="00C51BF2"/>
    <w:rsid w:val="00C51CC3"/>
    <w:rsid w:val="00C5227A"/>
    <w:rsid w:val="00C531E5"/>
    <w:rsid w:val="00C53340"/>
    <w:rsid w:val="00C53791"/>
    <w:rsid w:val="00C53867"/>
    <w:rsid w:val="00C53B50"/>
    <w:rsid w:val="00C53BA8"/>
    <w:rsid w:val="00C5412C"/>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289C"/>
    <w:rsid w:val="00C62CA3"/>
    <w:rsid w:val="00C62CAD"/>
    <w:rsid w:val="00C63012"/>
    <w:rsid w:val="00C6303F"/>
    <w:rsid w:val="00C63151"/>
    <w:rsid w:val="00C631F3"/>
    <w:rsid w:val="00C632F9"/>
    <w:rsid w:val="00C636D6"/>
    <w:rsid w:val="00C64519"/>
    <w:rsid w:val="00C64ED4"/>
    <w:rsid w:val="00C651DE"/>
    <w:rsid w:val="00C65572"/>
    <w:rsid w:val="00C65E67"/>
    <w:rsid w:val="00C66181"/>
    <w:rsid w:val="00C661BB"/>
    <w:rsid w:val="00C66396"/>
    <w:rsid w:val="00C67C45"/>
    <w:rsid w:val="00C67C6C"/>
    <w:rsid w:val="00C67D61"/>
    <w:rsid w:val="00C705BE"/>
    <w:rsid w:val="00C70745"/>
    <w:rsid w:val="00C71750"/>
    <w:rsid w:val="00C722D1"/>
    <w:rsid w:val="00C7251F"/>
    <w:rsid w:val="00C72BD2"/>
    <w:rsid w:val="00C7314C"/>
    <w:rsid w:val="00C738C7"/>
    <w:rsid w:val="00C73992"/>
    <w:rsid w:val="00C73BA4"/>
    <w:rsid w:val="00C73CC6"/>
    <w:rsid w:val="00C73D08"/>
    <w:rsid w:val="00C7481A"/>
    <w:rsid w:val="00C749E3"/>
    <w:rsid w:val="00C74D50"/>
    <w:rsid w:val="00C75BD8"/>
    <w:rsid w:val="00C75E54"/>
    <w:rsid w:val="00C75EC9"/>
    <w:rsid w:val="00C76A3B"/>
    <w:rsid w:val="00C76A9B"/>
    <w:rsid w:val="00C76F52"/>
    <w:rsid w:val="00C77E92"/>
    <w:rsid w:val="00C805C7"/>
    <w:rsid w:val="00C80769"/>
    <w:rsid w:val="00C80A5E"/>
    <w:rsid w:val="00C8106C"/>
    <w:rsid w:val="00C81363"/>
    <w:rsid w:val="00C81992"/>
    <w:rsid w:val="00C81FD3"/>
    <w:rsid w:val="00C8253D"/>
    <w:rsid w:val="00C826CA"/>
    <w:rsid w:val="00C82740"/>
    <w:rsid w:val="00C82D65"/>
    <w:rsid w:val="00C82DBB"/>
    <w:rsid w:val="00C83B63"/>
    <w:rsid w:val="00C83B95"/>
    <w:rsid w:val="00C83FD3"/>
    <w:rsid w:val="00C85A47"/>
    <w:rsid w:val="00C85EC4"/>
    <w:rsid w:val="00C865C0"/>
    <w:rsid w:val="00C867FB"/>
    <w:rsid w:val="00C86DEC"/>
    <w:rsid w:val="00C87EB0"/>
    <w:rsid w:val="00C90756"/>
    <w:rsid w:val="00C90EAA"/>
    <w:rsid w:val="00C91757"/>
    <w:rsid w:val="00C9199F"/>
    <w:rsid w:val="00C91F8B"/>
    <w:rsid w:val="00C92544"/>
    <w:rsid w:val="00C92E9C"/>
    <w:rsid w:val="00C93A06"/>
    <w:rsid w:val="00C94806"/>
    <w:rsid w:val="00C9488C"/>
    <w:rsid w:val="00C94D6C"/>
    <w:rsid w:val="00C94D82"/>
    <w:rsid w:val="00C95915"/>
    <w:rsid w:val="00C95B15"/>
    <w:rsid w:val="00C96E0A"/>
    <w:rsid w:val="00C97145"/>
    <w:rsid w:val="00C97347"/>
    <w:rsid w:val="00C977D0"/>
    <w:rsid w:val="00C97DF9"/>
    <w:rsid w:val="00CA01CC"/>
    <w:rsid w:val="00CA031B"/>
    <w:rsid w:val="00CA038D"/>
    <w:rsid w:val="00CA0D8A"/>
    <w:rsid w:val="00CA0FC9"/>
    <w:rsid w:val="00CA1189"/>
    <w:rsid w:val="00CA131F"/>
    <w:rsid w:val="00CA1DAD"/>
    <w:rsid w:val="00CA1E5E"/>
    <w:rsid w:val="00CA234A"/>
    <w:rsid w:val="00CA24B4"/>
    <w:rsid w:val="00CA3139"/>
    <w:rsid w:val="00CA326F"/>
    <w:rsid w:val="00CA3950"/>
    <w:rsid w:val="00CA3AD2"/>
    <w:rsid w:val="00CA3CDA"/>
    <w:rsid w:val="00CA3EE5"/>
    <w:rsid w:val="00CA3F60"/>
    <w:rsid w:val="00CA463E"/>
    <w:rsid w:val="00CA4FD4"/>
    <w:rsid w:val="00CA537E"/>
    <w:rsid w:val="00CA53C8"/>
    <w:rsid w:val="00CA65AD"/>
    <w:rsid w:val="00CA6B36"/>
    <w:rsid w:val="00CA738E"/>
    <w:rsid w:val="00CA7471"/>
    <w:rsid w:val="00CA788F"/>
    <w:rsid w:val="00CB0380"/>
    <w:rsid w:val="00CB0C6C"/>
    <w:rsid w:val="00CB0D11"/>
    <w:rsid w:val="00CB14B9"/>
    <w:rsid w:val="00CB174F"/>
    <w:rsid w:val="00CB1866"/>
    <w:rsid w:val="00CB186C"/>
    <w:rsid w:val="00CB2390"/>
    <w:rsid w:val="00CB23D4"/>
    <w:rsid w:val="00CB2651"/>
    <w:rsid w:val="00CB287F"/>
    <w:rsid w:val="00CB29B3"/>
    <w:rsid w:val="00CB2A08"/>
    <w:rsid w:val="00CB338F"/>
    <w:rsid w:val="00CB3BDB"/>
    <w:rsid w:val="00CB40E9"/>
    <w:rsid w:val="00CB4BBA"/>
    <w:rsid w:val="00CB5606"/>
    <w:rsid w:val="00CB5F52"/>
    <w:rsid w:val="00CB6071"/>
    <w:rsid w:val="00CB6167"/>
    <w:rsid w:val="00CB6389"/>
    <w:rsid w:val="00CB65CE"/>
    <w:rsid w:val="00CB6BEE"/>
    <w:rsid w:val="00CB6FAC"/>
    <w:rsid w:val="00CB7582"/>
    <w:rsid w:val="00CB76A7"/>
    <w:rsid w:val="00CC00AA"/>
    <w:rsid w:val="00CC0238"/>
    <w:rsid w:val="00CC095E"/>
    <w:rsid w:val="00CC0A1A"/>
    <w:rsid w:val="00CC0B5E"/>
    <w:rsid w:val="00CC0C70"/>
    <w:rsid w:val="00CC0DE0"/>
    <w:rsid w:val="00CC132B"/>
    <w:rsid w:val="00CC156E"/>
    <w:rsid w:val="00CC192A"/>
    <w:rsid w:val="00CC1952"/>
    <w:rsid w:val="00CC1A69"/>
    <w:rsid w:val="00CC21D0"/>
    <w:rsid w:val="00CC2326"/>
    <w:rsid w:val="00CC2ADC"/>
    <w:rsid w:val="00CC2D90"/>
    <w:rsid w:val="00CC30C5"/>
    <w:rsid w:val="00CC3366"/>
    <w:rsid w:val="00CC35DB"/>
    <w:rsid w:val="00CC3DD3"/>
    <w:rsid w:val="00CC428E"/>
    <w:rsid w:val="00CC4B7E"/>
    <w:rsid w:val="00CC4DDF"/>
    <w:rsid w:val="00CC5134"/>
    <w:rsid w:val="00CC551B"/>
    <w:rsid w:val="00CC55F2"/>
    <w:rsid w:val="00CC57AE"/>
    <w:rsid w:val="00CC5A4E"/>
    <w:rsid w:val="00CC6655"/>
    <w:rsid w:val="00CC71AD"/>
    <w:rsid w:val="00CC7536"/>
    <w:rsid w:val="00CC7FA0"/>
    <w:rsid w:val="00CD04C3"/>
    <w:rsid w:val="00CD09F0"/>
    <w:rsid w:val="00CD1E24"/>
    <w:rsid w:val="00CD1E37"/>
    <w:rsid w:val="00CD287E"/>
    <w:rsid w:val="00CD2B6F"/>
    <w:rsid w:val="00CD2F15"/>
    <w:rsid w:val="00CD311B"/>
    <w:rsid w:val="00CD3271"/>
    <w:rsid w:val="00CD4063"/>
    <w:rsid w:val="00CD48F2"/>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E08A0"/>
    <w:rsid w:val="00CE0DA4"/>
    <w:rsid w:val="00CE12EF"/>
    <w:rsid w:val="00CE1622"/>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9D8"/>
    <w:rsid w:val="00CE73A1"/>
    <w:rsid w:val="00CE7755"/>
    <w:rsid w:val="00CE7E5F"/>
    <w:rsid w:val="00CF034F"/>
    <w:rsid w:val="00CF09AE"/>
    <w:rsid w:val="00CF0F9B"/>
    <w:rsid w:val="00CF1342"/>
    <w:rsid w:val="00CF17AD"/>
    <w:rsid w:val="00CF2413"/>
    <w:rsid w:val="00CF37EC"/>
    <w:rsid w:val="00CF41BE"/>
    <w:rsid w:val="00CF5055"/>
    <w:rsid w:val="00CF545F"/>
    <w:rsid w:val="00CF55D2"/>
    <w:rsid w:val="00CF56F4"/>
    <w:rsid w:val="00CF5D92"/>
    <w:rsid w:val="00CF620B"/>
    <w:rsid w:val="00CF62DE"/>
    <w:rsid w:val="00CF640C"/>
    <w:rsid w:val="00CF6484"/>
    <w:rsid w:val="00CF6663"/>
    <w:rsid w:val="00CF66BC"/>
    <w:rsid w:val="00CF69F2"/>
    <w:rsid w:val="00CF6C50"/>
    <w:rsid w:val="00CF6DDD"/>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294"/>
    <w:rsid w:val="00D135AB"/>
    <w:rsid w:val="00D1388E"/>
    <w:rsid w:val="00D14195"/>
    <w:rsid w:val="00D148DC"/>
    <w:rsid w:val="00D14CEE"/>
    <w:rsid w:val="00D14D8A"/>
    <w:rsid w:val="00D14F6C"/>
    <w:rsid w:val="00D15E62"/>
    <w:rsid w:val="00D15EB4"/>
    <w:rsid w:val="00D15FE7"/>
    <w:rsid w:val="00D165AB"/>
    <w:rsid w:val="00D16743"/>
    <w:rsid w:val="00D168CB"/>
    <w:rsid w:val="00D1693A"/>
    <w:rsid w:val="00D16F9A"/>
    <w:rsid w:val="00D17595"/>
    <w:rsid w:val="00D17636"/>
    <w:rsid w:val="00D17900"/>
    <w:rsid w:val="00D17A9D"/>
    <w:rsid w:val="00D17B52"/>
    <w:rsid w:val="00D2001D"/>
    <w:rsid w:val="00D2044D"/>
    <w:rsid w:val="00D204CA"/>
    <w:rsid w:val="00D20CF5"/>
    <w:rsid w:val="00D20DED"/>
    <w:rsid w:val="00D2152B"/>
    <w:rsid w:val="00D2153C"/>
    <w:rsid w:val="00D226D2"/>
    <w:rsid w:val="00D22ABC"/>
    <w:rsid w:val="00D22EBA"/>
    <w:rsid w:val="00D23260"/>
    <w:rsid w:val="00D2403F"/>
    <w:rsid w:val="00D2427B"/>
    <w:rsid w:val="00D248E4"/>
    <w:rsid w:val="00D24E9B"/>
    <w:rsid w:val="00D2538E"/>
    <w:rsid w:val="00D27C3E"/>
    <w:rsid w:val="00D302E8"/>
    <w:rsid w:val="00D30547"/>
    <w:rsid w:val="00D316D8"/>
    <w:rsid w:val="00D31834"/>
    <w:rsid w:val="00D318FB"/>
    <w:rsid w:val="00D32F9F"/>
    <w:rsid w:val="00D33B1B"/>
    <w:rsid w:val="00D34137"/>
    <w:rsid w:val="00D34327"/>
    <w:rsid w:val="00D34411"/>
    <w:rsid w:val="00D348A1"/>
    <w:rsid w:val="00D34A93"/>
    <w:rsid w:val="00D34DB9"/>
    <w:rsid w:val="00D34E1E"/>
    <w:rsid w:val="00D3564F"/>
    <w:rsid w:val="00D35839"/>
    <w:rsid w:val="00D35AF5"/>
    <w:rsid w:val="00D35CD4"/>
    <w:rsid w:val="00D35F92"/>
    <w:rsid w:val="00D35F99"/>
    <w:rsid w:val="00D35FB8"/>
    <w:rsid w:val="00D36815"/>
    <w:rsid w:val="00D36842"/>
    <w:rsid w:val="00D36B19"/>
    <w:rsid w:val="00D373B9"/>
    <w:rsid w:val="00D373E3"/>
    <w:rsid w:val="00D37D04"/>
    <w:rsid w:val="00D404BE"/>
    <w:rsid w:val="00D40523"/>
    <w:rsid w:val="00D40FA7"/>
    <w:rsid w:val="00D41033"/>
    <w:rsid w:val="00D41F71"/>
    <w:rsid w:val="00D42B1D"/>
    <w:rsid w:val="00D4319D"/>
    <w:rsid w:val="00D4322D"/>
    <w:rsid w:val="00D43652"/>
    <w:rsid w:val="00D43858"/>
    <w:rsid w:val="00D43888"/>
    <w:rsid w:val="00D43FBF"/>
    <w:rsid w:val="00D447C1"/>
    <w:rsid w:val="00D44C36"/>
    <w:rsid w:val="00D45173"/>
    <w:rsid w:val="00D452E5"/>
    <w:rsid w:val="00D459A8"/>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609"/>
    <w:rsid w:val="00D53542"/>
    <w:rsid w:val="00D53B5D"/>
    <w:rsid w:val="00D54130"/>
    <w:rsid w:val="00D54462"/>
    <w:rsid w:val="00D54712"/>
    <w:rsid w:val="00D5516E"/>
    <w:rsid w:val="00D55689"/>
    <w:rsid w:val="00D55837"/>
    <w:rsid w:val="00D55931"/>
    <w:rsid w:val="00D55D01"/>
    <w:rsid w:val="00D55E78"/>
    <w:rsid w:val="00D56888"/>
    <w:rsid w:val="00D56AC0"/>
    <w:rsid w:val="00D57432"/>
    <w:rsid w:val="00D579E9"/>
    <w:rsid w:val="00D57C8B"/>
    <w:rsid w:val="00D57E52"/>
    <w:rsid w:val="00D60859"/>
    <w:rsid w:val="00D627DE"/>
    <w:rsid w:val="00D636A6"/>
    <w:rsid w:val="00D636E3"/>
    <w:rsid w:val="00D63A42"/>
    <w:rsid w:val="00D63F0B"/>
    <w:rsid w:val="00D6455E"/>
    <w:rsid w:val="00D6544C"/>
    <w:rsid w:val="00D65DDD"/>
    <w:rsid w:val="00D66106"/>
    <w:rsid w:val="00D66279"/>
    <w:rsid w:val="00D663B7"/>
    <w:rsid w:val="00D667A6"/>
    <w:rsid w:val="00D66B5A"/>
    <w:rsid w:val="00D66BFD"/>
    <w:rsid w:val="00D66DDF"/>
    <w:rsid w:val="00D66E6A"/>
    <w:rsid w:val="00D6731D"/>
    <w:rsid w:val="00D673E4"/>
    <w:rsid w:val="00D677DA"/>
    <w:rsid w:val="00D7120C"/>
    <w:rsid w:val="00D71EE4"/>
    <w:rsid w:val="00D7256F"/>
    <w:rsid w:val="00D728DE"/>
    <w:rsid w:val="00D73838"/>
    <w:rsid w:val="00D73D37"/>
    <w:rsid w:val="00D73F06"/>
    <w:rsid w:val="00D7423B"/>
    <w:rsid w:val="00D75D26"/>
    <w:rsid w:val="00D76575"/>
    <w:rsid w:val="00D76DD8"/>
    <w:rsid w:val="00D77460"/>
    <w:rsid w:val="00D80E00"/>
    <w:rsid w:val="00D81238"/>
    <w:rsid w:val="00D81258"/>
    <w:rsid w:val="00D815FF"/>
    <w:rsid w:val="00D816D0"/>
    <w:rsid w:val="00D827E4"/>
    <w:rsid w:val="00D8283B"/>
    <w:rsid w:val="00D82DE6"/>
    <w:rsid w:val="00D8346A"/>
    <w:rsid w:val="00D83480"/>
    <w:rsid w:val="00D83548"/>
    <w:rsid w:val="00D83674"/>
    <w:rsid w:val="00D84087"/>
    <w:rsid w:val="00D8414D"/>
    <w:rsid w:val="00D8435D"/>
    <w:rsid w:val="00D84557"/>
    <w:rsid w:val="00D84613"/>
    <w:rsid w:val="00D8499F"/>
    <w:rsid w:val="00D84CD1"/>
    <w:rsid w:val="00D85212"/>
    <w:rsid w:val="00D856C4"/>
    <w:rsid w:val="00D85E08"/>
    <w:rsid w:val="00D86177"/>
    <w:rsid w:val="00D86C51"/>
    <w:rsid w:val="00D8701E"/>
    <w:rsid w:val="00D876DD"/>
    <w:rsid w:val="00D87879"/>
    <w:rsid w:val="00D90BEE"/>
    <w:rsid w:val="00D90EAD"/>
    <w:rsid w:val="00D90FAC"/>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C15"/>
    <w:rsid w:val="00D94C94"/>
    <w:rsid w:val="00D95655"/>
    <w:rsid w:val="00D95D84"/>
    <w:rsid w:val="00D9605C"/>
    <w:rsid w:val="00D967B3"/>
    <w:rsid w:val="00D96EA4"/>
    <w:rsid w:val="00D9705E"/>
    <w:rsid w:val="00D97EE9"/>
    <w:rsid w:val="00DA0469"/>
    <w:rsid w:val="00DA1870"/>
    <w:rsid w:val="00DA1946"/>
    <w:rsid w:val="00DA1C9C"/>
    <w:rsid w:val="00DA1FA1"/>
    <w:rsid w:val="00DA24CF"/>
    <w:rsid w:val="00DA28B1"/>
    <w:rsid w:val="00DA30CC"/>
    <w:rsid w:val="00DA32B2"/>
    <w:rsid w:val="00DA3557"/>
    <w:rsid w:val="00DA394D"/>
    <w:rsid w:val="00DA443B"/>
    <w:rsid w:val="00DA4AED"/>
    <w:rsid w:val="00DA4C18"/>
    <w:rsid w:val="00DA5E46"/>
    <w:rsid w:val="00DA5FA7"/>
    <w:rsid w:val="00DA657B"/>
    <w:rsid w:val="00DA65E4"/>
    <w:rsid w:val="00DA684F"/>
    <w:rsid w:val="00DA7439"/>
    <w:rsid w:val="00DA7548"/>
    <w:rsid w:val="00DA7A8D"/>
    <w:rsid w:val="00DB035B"/>
    <w:rsid w:val="00DB0D8F"/>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72F"/>
    <w:rsid w:val="00DC0B7F"/>
    <w:rsid w:val="00DC0C42"/>
    <w:rsid w:val="00DC0F21"/>
    <w:rsid w:val="00DC155A"/>
    <w:rsid w:val="00DC185A"/>
    <w:rsid w:val="00DC1ABD"/>
    <w:rsid w:val="00DC223F"/>
    <w:rsid w:val="00DC2288"/>
    <w:rsid w:val="00DC27D5"/>
    <w:rsid w:val="00DC29E7"/>
    <w:rsid w:val="00DC2E46"/>
    <w:rsid w:val="00DC3405"/>
    <w:rsid w:val="00DC3626"/>
    <w:rsid w:val="00DC3D92"/>
    <w:rsid w:val="00DC3E58"/>
    <w:rsid w:val="00DC4360"/>
    <w:rsid w:val="00DC45C0"/>
    <w:rsid w:val="00DC4D0B"/>
    <w:rsid w:val="00DC54A1"/>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DD0"/>
    <w:rsid w:val="00DD46A3"/>
    <w:rsid w:val="00DD4DA3"/>
    <w:rsid w:val="00DD510B"/>
    <w:rsid w:val="00DD5BFA"/>
    <w:rsid w:val="00DD5DF5"/>
    <w:rsid w:val="00DD62E1"/>
    <w:rsid w:val="00DD6410"/>
    <w:rsid w:val="00DD64F2"/>
    <w:rsid w:val="00DD6950"/>
    <w:rsid w:val="00DD72C5"/>
    <w:rsid w:val="00DD74BC"/>
    <w:rsid w:val="00DD74D4"/>
    <w:rsid w:val="00DE011E"/>
    <w:rsid w:val="00DE05C3"/>
    <w:rsid w:val="00DE0D7F"/>
    <w:rsid w:val="00DE119F"/>
    <w:rsid w:val="00DE1309"/>
    <w:rsid w:val="00DE17C7"/>
    <w:rsid w:val="00DE197E"/>
    <w:rsid w:val="00DE1D66"/>
    <w:rsid w:val="00DE20F0"/>
    <w:rsid w:val="00DE2E6B"/>
    <w:rsid w:val="00DE3069"/>
    <w:rsid w:val="00DE3220"/>
    <w:rsid w:val="00DE3C80"/>
    <w:rsid w:val="00DE457E"/>
    <w:rsid w:val="00DE46E7"/>
    <w:rsid w:val="00DE4782"/>
    <w:rsid w:val="00DE4802"/>
    <w:rsid w:val="00DE4995"/>
    <w:rsid w:val="00DE4EAD"/>
    <w:rsid w:val="00DE4F60"/>
    <w:rsid w:val="00DE53B0"/>
    <w:rsid w:val="00DE5684"/>
    <w:rsid w:val="00DE5DCF"/>
    <w:rsid w:val="00DE6069"/>
    <w:rsid w:val="00DE64FF"/>
    <w:rsid w:val="00DE6E7C"/>
    <w:rsid w:val="00DE7C39"/>
    <w:rsid w:val="00DF02FD"/>
    <w:rsid w:val="00DF044F"/>
    <w:rsid w:val="00DF05E5"/>
    <w:rsid w:val="00DF0723"/>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EA3"/>
    <w:rsid w:val="00DF6068"/>
    <w:rsid w:val="00DF670E"/>
    <w:rsid w:val="00DF6DB3"/>
    <w:rsid w:val="00DF6F00"/>
    <w:rsid w:val="00E003FD"/>
    <w:rsid w:val="00E0083E"/>
    <w:rsid w:val="00E00C55"/>
    <w:rsid w:val="00E01742"/>
    <w:rsid w:val="00E02410"/>
    <w:rsid w:val="00E02505"/>
    <w:rsid w:val="00E02522"/>
    <w:rsid w:val="00E0262C"/>
    <w:rsid w:val="00E0284A"/>
    <w:rsid w:val="00E02A49"/>
    <w:rsid w:val="00E02A85"/>
    <w:rsid w:val="00E02AA2"/>
    <w:rsid w:val="00E04037"/>
    <w:rsid w:val="00E041FF"/>
    <w:rsid w:val="00E04CAC"/>
    <w:rsid w:val="00E04DA6"/>
    <w:rsid w:val="00E050AB"/>
    <w:rsid w:val="00E053AB"/>
    <w:rsid w:val="00E0553D"/>
    <w:rsid w:val="00E059F7"/>
    <w:rsid w:val="00E05C13"/>
    <w:rsid w:val="00E05DC9"/>
    <w:rsid w:val="00E063D0"/>
    <w:rsid w:val="00E0711C"/>
    <w:rsid w:val="00E079F6"/>
    <w:rsid w:val="00E07E1D"/>
    <w:rsid w:val="00E07FEC"/>
    <w:rsid w:val="00E1017A"/>
    <w:rsid w:val="00E1037B"/>
    <w:rsid w:val="00E104F8"/>
    <w:rsid w:val="00E1083C"/>
    <w:rsid w:val="00E1106C"/>
    <w:rsid w:val="00E110CD"/>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EEC"/>
    <w:rsid w:val="00E177D7"/>
    <w:rsid w:val="00E178A7"/>
    <w:rsid w:val="00E2069B"/>
    <w:rsid w:val="00E20787"/>
    <w:rsid w:val="00E20D90"/>
    <w:rsid w:val="00E20EBA"/>
    <w:rsid w:val="00E20F56"/>
    <w:rsid w:val="00E21091"/>
    <w:rsid w:val="00E21FA0"/>
    <w:rsid w:val="00E22026"/>
    <w:rsid w:val="00E22882"/>
    <w:rsid w:val="00E229BA"/>
    <w:rsid w:val="00E22A33"/>
    <w:rsid w:val="00E22FA6"/>
    <w:rsid w:val="00E2358F"/>
    <w:rsid w:val="00E23D9B"/>
    <w:rsid w:val="00E23DDF"/>
    <w:rsid w:val="00E23ECC"/>
    <w:rsid w:val="00E24155"/>
    <w:rsid w:val="00E242CC"/>
    <w:rsid w:val="00E246C5"/>
    <w:rsid w:val="00E25640"/>
    <w:rsid w:val="00E256B7"/>
    <w:rsid w:val="00E2590B"/>
    <w:rsid w:val="00E25F11"/>
    <w:rsid w:val="00E2612E"/>
    <w:rsid w:val="00E26490"/>
    <w:rsid w:val="00E26592"/>
    <w:rsid w:val="00E2663E"/>
    <w:rsid w:val="00E26B02"/>
    <w:rsid w:val="00E26DC5"/>
    <w:rsid w:val="00E27963"/>
    <w:rsid w:val="00E279EA"/>
    <w:rsid w:val="00E27B07"/>
    <w:rsid w:val="00E27C8C"/>
    <w:rsid w:val="00E30C57"/>
    <w:rsid w:val="00E30F40"/>
    <w:rsid w:val="00E31A59"/>
    <w:rsid w:val="00E32DAB"/>
    <w:rsid w:val="00E32F26"/>
    <w:rsid w:val="00E333B3"/>
    <w:rsid w:val="00E33524"/>
    <w:rsid w:val="00E33D05"/>
    <w:rsid w:val="00E33F60"/>
    <w:rsid w:val="00E3407E"/>
    <w:rsid w:val="00E3463F"/>
    <w:rsid w:val="00E34658"/>
    <w:rsid w:val="00E34EA9"/>
    <w:rsid w:val="00E35E2E"/>
    <w:rsid w:val="00E35E42"/>
    <w:rsid w:val="00E369D8"/>
    <w:rsid w:val="00E36A16"/>
    <w:rsid w:val="00E373A0"/>
    <w:rsid w:val="00E3772D"/>
    <w:rsid w:val="00E40397"/>
    <w:rsid w:val="00E408CD"/>
    <w:rsid w:val="00E40AFE"/>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A5"/>
    <w:rsid w:val="00E4391E"/>
    <w:rsid w:val="00E43D72"/>
    <w:rsid w:val="00E4447A"/>
    <w:rsid w:val="00E45339"/>
    <w:rsid w:val="00E460C2"/>
    <w:rsid w:val="00E47707"/>
    <w:rsid w:val="00E47848"/>
    <w:rsid w:val="00E478C8"/>
    <w:rsid w:val="00E47F28"/>
    <w:rsid w:val="00E50443"/>
    <w:rsid w:val="00E504FA"/>
    <w:rsid w:val="00E50778"/>
    <w:rsid w:val="00E509E7"/>
    <w:rsid w:val="00E50C0F"/>
    <w:rsid w:val="00E5195F"/>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765A"/>
    <w:rsid w:val="00E57E86"/>
    <w:rsid w:val="00E600D5"/>
    <w:rsid w:val="00E60162"/>
    <w:rsid w:val="00E60239"/>
    <w:rsid w:val="00E6047A"/>
    <w:rsid w:val="00E60624"/>
    <w:rsid w:val="00E61210"/>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81C"/>
    <w:rsid w:val="00E64DFA"/>
    <w:rsid w:val="00E65042"/>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98C"/>
    <w:rsid w:val="00E72B75"/>
    <w:rsid w:val="00E72D0B"/>
    <w:rsid w:val="00E72DA1"/>
    <w:rsid w:val="00E7417C"/>
    <w:rsid w:val="00E744B9"/>
    <w:rsid w:val="00E7622C"/>
    <w:rsid w:val="00E76386"/>
    <w:rsid w:val="00E764B9"/>
    <w:rsid w:val="00E76627"/>
    <w:rsid w:val="00E767D9"/>
    <w:rsid w:val="00E76AEB"/>
    <w:rsid w:val="00E77FB1"/>
    <w:rsid w:val="00E80191"/>
    <w:rsid w:val="00E805C1"/>
    <w:rsid w:val="00E809C9"/>
    <w:rsid w:val="00E8151C"/>
    <w:rsid w:val="00E81C53"/>
    <w:rsid w:val="00E81EF8"/>
    <w:rsid w:val="00E82344"/>
    <w:rsid w:val="00E835C9"/>
    <w:rsid w:val="00E83681"/>
    <w:rsid w:val="00E8443D"/>
    <w:rsid w:val="00E84AF8"/>
    <w:rsid w:val="00E8579C"/>
    <w:rsid w:val="00E8661F"/>
    <w:rsid w:val="00E86645"/>
    <w:rsid w:val="00E86686"/>
    <w:rsid w:val="00E866F2"/>
    <w:rsid w:val="00E866FF"/>
    <w:rsid w:val="00E86977"/>
    <w:rsid w:val="00E86B3E"/>
    <w:rsid w:val="00E86DD2"/>
    <w:rsid w:val="00E8754B"/>
    <w:rsid w:val="00E8770C"/>
    <w:rsid w:val="00E87946"/>
    <w:rsid w:val="00E879DE"/>
    <w:rsid w:val="00E87B8E"/>
    <w:rsid w:val="00E87BE9"/>
    <w:rsid w:val="00E906B2"/>
    <w:rsid w:val="00E909A2"/>
    <w:rsid w:val="00E90F85"/>
    <w:rsid w:val="00E910B5"/>
    <w:rsid w:val="00E91190"/>
    <w:rsid w:val="00E9181E"/>
    <w:rsid w:val="00E91863"/>
    <w:rsid w:val="00E91C3E"/>
    <w:rsid w:val="00E91FED"/>
    <w:rsid w:val="00E925BF"/>
    <w:rsid w:val="00E926DC"/>
    <w:rsid w:val="00E92B73"/>
    <w:rsid w:val="00E930F2"/>
    <w:rsid w:val="00E93139"/>
    <w:rsid w:val="00E93685"/>
    <w:rsid w:val="00E93C65"/>
    <w:rsid w:val="00E93DC0"/>
    <w:rsid w:val="00E93EC6"/>
    <w:rsid w:val="00E94009"/>
    <w:rsid w:val="00E94304"/>
    <w:rsid w:val="00E943E2"/>
    <w:rsid w:val="00E94610"/>
    <w:rsid w:val="00E94B44"/>
    <w:rsid w:val="00E94B53"/>
    <w:rsid w:val="00E94D3C"/>
    <w:rsid w:val="00E94F69"/>
    <w:rsid w:val="00E94F84"/>
    <w:rsid w:val="00E951C6"/>
    <w:rsid w:val="00E95A1E"/>
    <w:rsid w:val="00E960E5"/>
    <w:rsid w:val="00E96A59"/>
    <w:rsid w:val="00E977D5"/>
    <w:rsid w:val="00E97C0D"/>
    <w:rsid w:val="00E97C5D"/>
    <w:rsid w:val="00EA06E1"/>
    <w:rsid w:val="00EA0A6B"/>
    <w:rsid w:val="00EA15BA"/>
    <w:rsid w:val="00EA1C24"/>
    <w:rsid w:val="00EA1E45"/>
    <w:rsid w:val="00EA2CA6"/>
    <w:rsid w:val="00EA2CD4"/>
    <w:rsid w:val="00EA32ED"/>
    <w:rsid w:val="00EA3E95"/>
    <w:rsid w:val="00EA4995"/>
    <w:rsid w:val="00EA4A9E"/>
    <w:rsid w:val="00EA4ABE"/>
    <w:rsid w:val="00EA4C12"/>
    <w:rsid w:val="00EA4E55"/>
    <w:rsid w:val="00EA4FA8"/>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6BB"/>
    <w:rsid w:val="00EB38B6"/>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788"/>
    <w:rsid w:val="00EC07D7"/>
    <w:rsid w:val="00EC0B8F"/>
    <w:rsid w:val="00EC0D75"/>
    <w:rsid w:val="00EC0EA3"/>
    <w:rsid w:val="00EC0EF6"/>
    <w:rsid w:val="00EC1547"/>
    <w:rsid w:val="00EC1677"/>
    <w:rsid w:val="00EC1A01"/>
    <w:rsid w:val="00EC1C3F"/>
    <w:rsid w:val="00EC1F5D"/>
    <w:rsid w:val="00EC2413"/>
    <w:rsid w:val="00EC2654"/>
    <w:rsid w:val="00EC2970"/>
    <w:rsid w:val="00EC2A7F"/>
    <w:rsid w:val="00EC3917"/>
    <w:rsid w:val="00EC3E9C"/>
    <w:rsid w:val="00EC3F4F"/>
    <w:rsid w:val="00EC4239"/>
    <w:rsid w:val="00EC49AE"/>
    <w:rsid w:val="00EC4CD9"/>
    <w:rsid w:val="00EC5092"/>
    <w:rsid w:val="00EC53B0"/>
    <w:rsid w:val="00EC5678"/>
    <w:rsid w:val="00EC5EDE"/>
    <w:rsid w:val="00EC5F93"/>
    <w:rsid w:val="00EC66DA"/>
    <w:rsid w:val="00EC6720"/>
    <w:rsid w:val="00EC6C6D"/>
    <w:rsid w:val="00EC6D51"/>
    <w:rsid w:val="00EC72FB"/>
    <w:rsid w:val="00EC7835"/>
    <w:rsid w:val="00EC7C3B"/>
    <w:rsid w:val="00EC7F0F"/>
    <w:rsid w:val="00EC7F9C"/>
    <w:rsid w:val="00ED0152"/>
    <w:rsid w:val="00ED0A40"/>
    <w:rsid w:val="00ED14B2"/>
    <w:rsid w:val="00ED154C"/>
    <w:rsid w:val="00ED1A81"/>
    <w:rsid w:val="00ED1D55"/>
    <w:rsid w:val="00ED1E43"/>
    <w:rsid w:val="00ED22B1"/>
    <w:rsid w:val="00ED3483"/>
    <w:rsid w:val="00ED366B"/>
    <w:rsid w:val="00ED36A0"/>
    <w:rsid w:val="00ED3843"/>
    <w:rsid w:val="00ED3EB1"/>
    <w:rsid w:val="00ED44AB"/>
    <w:rsid w:val="00ED4884"/>
    <w:rsid w:val="00ED4E3A"/>
    <w:rsid w:val="00ED4E5F"/>
    <w:rsid w:val="00ED53F0"/>
    <w:rsid w:val="00ED5BD3"/>
    <w:rsid w:val="00ED60A9"/>
    <w:rsid w:val="00ED6221"/>
    <w:rsid w:val="00ED6282"/>
    <w:rsid w:val="00ED6431"/>
    <w:rsid w:val="00ED654B"/>
    <w:rsid w:val="00ED69F4"/>
    <w:rsid w:val="00ED7066"/>
    <w:rsid w:val="00ED7354"/>
    <w:rsid w:val="00ED747B"/>
    <w:rsid w:val="00ED769F"/>
    <w:rsid w:val="00EE0357"/>
    <w:rsid w:val="00EE0797"/>
    <w:rsid w:val="00EE0991"/>
    <w:rsid w:val="00EE0E22"/>
    <w:rsid w:val="00EE0E39"/>
    <w:rsid w:val="00EE0F02"/>
    <w:rsid w:val="00EE112A"/>
    <w:rsid w:val="00EE13B0"/>
    <w:rsid w:val="00EE1441"/>
    <w:rsid w:val="00EE15EF"/>
    <w:rsid w:val="00EE16F9"/>
    <w:rsid w:val="00EE1FB0"/>
    <w:rsid w:val="00EE3329"/>
    <w:rsid w:val="00EE42FE"/>
    <w:rsid w:val="00EE4520"/>
    <w:rsid w:val="00EE45A8"/>
    <w:rsid w:val="00EE4A5E"/>
    <w:rsid w:val="00EE4C1C"/>
    <w:rsid w:val="00EE4E63"/>
    <w:rsid w:val="00EE5028"/>
    <w:rsid w:val="00EE576B"/>
    <w:rsid w:val="00EE5AB7"/>
    <w:rsid w:val="00EE5AC9"/>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F4B"/>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E4B"/>
    <w:rsid w:val="00EF6558"/>
    <w:rsid w:val="00EF6995"/>
    <w:rsid w:val="00EF71AD"/>
    <w:rsid w:val="00EF7210"/>
    <w:rsid w:val="00EF72DF"/>
    <w:rsid w:val="00EF787E"/>
    <w:rsid w:val="00F00809"/>
    <w:rsid w:val="00F0099F"/>
    <w:rsid w:val="00F00B70"/>
    <w:rsid w:val="00F00E65"/>
    <w:rsid w:val="00F018C5"/>
    <w:rsid w:val="00F02658"/>
    <w:rsid w:val="00F02659"/>
    <w:rsid w:val="00F026D7"/>
    <w:rsid w:val="00F02B36"/>
    <w:rsid w:val="00F02BC0"/>
    <w:rsid w:val="00F0305A"/>
    <w:rsid w:val="00F030A7"/>
    <w:rsid w:val="00F03419"/>
    <w:rsid w:val="00F03F27"/>
    <w:rsid w:val="00F0416A"/>
    <w:rsid w:val="00F04174"/>
    <w:rsid w:val="00F04348"/>
    <w:rsid w:val="00F04D21"/>
    <w:rsid w:val="00F0519E"/>
    <w:rsid w:val="00F0523E"/>
    <w:rsid w:val="00F05854"/>
    <w:rsid w:val="00F0597C"/>
    <w:rsid w:val="00F059E1"/>
    <w:rsid w:val="00F061D0"/>
    <w:rsid w:val="00F06308"/>
    <w:rsid w:val="00F06386"/>
    <w:rsid w:val="00F06754"/>
    <w:rsid w:val="00F07130"/>
    <w:rsid w:val="00F07367"/>
    <w:rsid w:val="00F07ADC"/>
    <w:rsid w:val="00F07E53"/>
    <w:rsid w:val="00F1003A"/>
    <w:rsid w:val="00F10699"/>
    <w:rsid w:val="00F10C6A"/>
    <w:rsid w:val="00F110AB"/>
    <w:rsid w:val="00F119F4"/>
    <w:rsid w:val="00F12F39"/>
    <w:rsid w:val="00F1315D"/>
    <w:rsid w:val="00F13290"/>
    <w:rsid w:val="00F133CE"/>
    <w:rsid w:val="00F13A47"/>
    <w:rsid w:val="00F1425F"/>
    <w:rsid w:val="00F14346"/>
    <w:rsid w:val="00F14800"/>
    <w:rsid w:val="00F14845"/>
    <w:rsid w:val="00F14F60"/>
    <w:rsid w:val="00F155D6"/>
    <w:rsid w:val="00F15876"/>
    <w:rsid w:val="00F15882"/>
    <w:rsid w:val="00F1631F"/>
    <w:rsid w:val="00F20CDA"/>
    <w:rsid w:val="00F21685"/>
    <w:rsid w:val="00F21D36"/>
    <w:rsid w:val="00F21FF8"/>
    <w:rsid w:val="00F22089"/>
    <w:rsid w:val="00F22422"/>
    <w:rsid w:val="00F2244E"/>
    <w:rsid w:val="00F2367D"/>
    <w:rsid w:val="00F23763"/>
    <w:rsid w:val="00F237FE"/>
    <w:rsid w:val="00F23988"/>
    <w:rsid w:val="00F23EBC"/>
    <w:rsid w:val="00F240F8"/>
    <w:rsid w:val="00F2429A"/>
    <w:rsid w:val="00F2443E"/>
    <w:rsid w:val="00F24810"/>
    <w:rsid w:val="00F24F5B"/>
    <w:rsid w:val="00F2507D"/>
    <w:rsid w:val="00F265E7"/>
    <w:rsid w:val="00F30499"/>
    <w:rsid w:val="00F309AA"/>
    <w:rsid w:val="00F309CB"/>
    <w:rsid w:val="00F30E63"/>
    <w:rsid w:val="00F31273"/>
    <w:rsid w:val="00F31617"/>
    <w:rsid w:val="00F3181B"/>
    <w:rsid w:val="00F329DE"/>
    <w:rsid w:val="00F32AF4"/>
    <w:rsid w:val="00F334EA"/>
    <w:rsid w:val="00F33676"/>
    <w:rsid w:val="00F33785"/>
    <w:rsid w:val="00F33E4A"/>
    <w:rsid w:val="00F34D70"/>
    <w:rsid w:val="00F34FBA"/>
    <w:rsid w:val="00F34FFD"/>
    <w:rsid w:val="00F3556A"/>
    <w:rsid w:val="00F358A8"/>
    <w:rsid w:val="00F361A0"/>
    <w:rsid w:val="00F3625C"/>
    <w:rsid w:val="00F370C0"/>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9A1"/>
    <w:rsid w:val="00F44CC0"/>
    <w:rsid w:val="00F44D7A"/>
    <w:rsid w:val="00F450A5"/>
    <w:rsid w:val="00F45B99"/>
    <w:rsid w:val="00F47FA2"/>
    <w:rsid w:val="00F50079"/>
    <w:rsid w:val="00F506B8"/>
    <w:rsid w:val="00F50886"/>
    <w:rsid w:val="00F50EB6"/>
    <w:rsid w:val="00F50F2E"/>
    <w:rsid w:val="00F50F90"/>
    <w:rsid w:val="00F51279"/>
    <w:rsid w:val="00F5150B"/>
    <w:rsid w:val="00F515B4"/>
    <w:rsid w:val="00F5194C"/>
    <w:rsid w:val="00F524EA"/>
    <w:rsid w:val="00F52DA0"/>
    <w:rsid w:val="00F532AD"/>
    <w:rsid w:val="00F532B0"/>
    <w:rsid w:val="00F5342D"/>
    <w:rsid w:val="00F538ED"/>
    <w:rsid w:val="00F54279"/>
    <w:rsid w:val="00F54356"/>
    <w:rsid w:val="00F54984"/>
    <w:rsid w:val="00F54D85"/>
    <w:rsid w:val="00F54E61"/>
    <w:rsid w:val="00F551BE"/>
    <w:rsid w:val="00F55B04"/>
    <w:rsid w:val="00F55CFE"/>
    <w:rsid w:val="00F560E3"/>
    <w:rsid w:val="00F56236"/>
    <w:rsid w:val="00F56696"/>
    <w:rsid w:val="00F567DB"/>
    <w:rsid w:val="00F579AA"/>
    <w:rsid w:val="00F60699"/>
    <w:rsid w:val="00F6078D"/>
    <w:rsid w:val="00F60E2A"/>
    <w:rsid w:val="00F61248"/>
    <w:rsid w:val="00F6138D"/>
    <w:rsid w:val="00F61FA6"/>
    <w:rsid w:val="00F6225E"/>
    <w:rsid w:val="00F629FC"/>
    <w:rsid w:val="00F62A29"/>
    <w:rsid w:val="00F62A5C"/>
    <w:rsid w:val="00F630BC"/>
    <w:rsid w:val="00F636E4"/>
    <w:rsid w:val="00F63E8F"/>
    <w:rsid w:val="00F643F2"/>
    <w:rsid w:val="00F658AA"/>
    <w:rsid w:val="00F65E23"/>
    <w:rsid w:val="00F6674D"/>
    <w:rsid w:val="00F66C68"/>
    <w:rsid w:val="00F6752F"/>
    <w:rsid w:val="00F676EE"/>
    <w:rsid w:val="00F67E29"/>
    <w:rsid w:val="00F67FF5"/>
    <w:rsid w:val="00F70230"/>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E9F"/>
    <w:rsid w:val="00F810FD"/>
    <w:rsid w:val="00F811F6"/>
    <w:rsid w:val="00F81221"/>
    <w:rsid w:val="00F81BD4"/>
    <w:rsid w:val="00F81CD7"/>
    <w:rsid w:val="00F82A76"/>
    <w:rsid w:val="00F82D17"/>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EA2"/>
    <w:rsid w:val="00F902E3"/>
    <w:rsid w:val="00F906D6"/>
    <w:rsid w:val="00F90877"/>
    <w:rsid w:val="00F908A9"/>
    <w:rsid w:val="00F9096D"/>
    <w:rsid w:val="00F90CEF"/>
    <w:rsid w:val="00F90E1F"/>
    <w:rsid w:val="00F910AD"/>
    <w:rsid w:val="00F917AB"/>
    <w:rsid w:val="00F91811"/>
    <w:rsid w:val="00F91F71"/>
    <w:rsid w:val="00F92406"/>
    <w:rsid w:val="00F92EA8"/>
    <w:rsid w:val="00F931A7"/>
    <w:rsid w:val="00F93B98"/>
    <w:rsid w:val="00F93FCA"/>
    <w:rsid w:val="00F94423"/>
    <w:rsid w:val="00F945ED"/>
    <w:rsid w:val="00F9475F"/>
    <w:rsid w:val="00F94A68"/>
    <w:rsid w:val="00F94A97"/>
    <w:rsid w:val="00F94EBD"/>
    <w:rsid w:val="00F9515A"/>
    <w:rsid w:val="00F956D5"/>
    <w:rsid w:val="00F959F7"/>
    <w:rsid w:val="00F95C0A"/>
    <w:rsid w:val="00F95C28"/>
    <w:rsid w:val="00F95E2E"/>
    <w:rsid w:val="00F95ECB"/>
    <w:rsid w:val="00F970EB"/>
    <w:rsid w:val="00F97F33"/>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DE9"/>
    <w:rsid w:val="00FB1E43"/>
    <w:rsid w:val="00FB203F"/>
    <w:rsid w:val="00FB24BC"/>
    <w:rsid w:val="00FB32DE"/>
    <w:rsid w:val="00FB344C"/>
    <w:rsid w:val="00FB380C"/>
    <w:rsid w:val="00FB42B0"/>
    <w:rsid w:val="00FB4394"/>
    <w:rsid w:val="00FB4428"/>
    <w:rsid w:val="00FB461F"/>
    <w:rsid w:val="00FB4CB6"/>
    <w:rsid w:val="00FB4E15"/>
    <w:rsid w:val="00FB5618"/>
    <w:rsid w:val="00FB6225"/>
    <w:rsid w:val="00FB663F"/>
    <w:rsid w:val="00FB6CF8"/>
    <w:rsid w:val="00FB6FA0"/>
    <w:rsid w:val="00FB7F38"/>
    <w:rsid w:val="00FB7F8D"/>
    <w:rsid w:val="00FC0175"/>
    <w:rsid w:val="00FC0606"/>
    <w:rsid w:val="00FC09A1"/>
    <w:rsid w:val="00FC170D"/>
    <w:rsid w:val="00FC173D"/>
    <w:rsid w:val="00FC1D7D"/>
    <w:rsid w:val="00FC241F"/>
    <w:rsid w:val="00FC2748"/>
    <w:rsid w:val="00FC2DE0"/>
    <w:rsid w:val="00FC2E7A"/>
    <w:rsid w:val="00FC3BA6"/>
    <w:rsid w:val="00FC3EB2"/>
    <w:rsid w:val="00FC425E"/>
    <w:rsid w:val="00FC44A7"/>
    <w:rsid w:val="00FC4964"/>
    <w:rsid w:val="00FC5B83"/>
    <w:rsid w:val="00FC5F67"/>
    <w:rsid w:val="00FC6101"/>
    <w:rsid w:val="00FC620D"/>
    <w:rsid w:val="00FC6250"/>
    <w:rsid w:val="00FC636A"/>
    <w:rsid w:val="00FC636E"/>
    <w:rsid w:val="00FC6EAA"/>
    <w:rsid w:val="00FC7406"/>
    <w:rsid w:val="00FD03C6"/>
    <w:rsid w:val="00FD0A1B"/>
    <w:rsid w:val="00FD0C21"/>
    <w:rsid w:val="00FD0F17"/>
    <w:rsid w:val="00FD1817"/>
    <w:rsid w:val="00FD19E7"/>
    <w:rsid w:val="00FD1D31"/>
    <w:rsid w:val="00FD213F"/>
    <w:rsid w:val="00FD255D"/>
    <w:rsid w:val="00FD2B39"/>
    <w:rsid w:val="00FD2E7D"/>
    <w:rsid w:val="00FD3671"/>
    <w:rsid w:val="00FD4135"/>
    <w:rsid w:val="00FD4F88"/>
    <w:rsid w:val="00FD5063"/>
    <w:rsid w:val="00FD56EA"/>
    <w:rsid w:val="00FD6385"/>
    <w:rsid w:val="00FD650F"/>
    <w:rsid w:val="00FD667A"/>
    <w:rsid w:val="00FD6835"/>
    <w:rsid w:val="00FD6D64"/>
    <w:rsid w:val="00FD6EB1"/>
    <w:rsid w:val="00FD7964"/>
    <w:rsid w:val="00FD7C15"/>
    <w:rsid w:val="00FE00F3"/>
    <w:rsid w:val="00FE060C"/>
    <w:rsid w:val="00FE07B6"/>
    <w:rsid w:val="00FE09CB"/>
    <w:rsid w:val="00FE0C80"/>
    <w:rsid w:val="00FE0D11"/>
    <w:rsid w:val="00FE0D72"/>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EE9"/>
    <w:rsid w:val="00FE7C63"/>
    <w:rsid w:val="00FE7D8E"/>
    <w:rsid w:val="00FF0337"/>
    <w:rsid w:val="00FF11DF"/>
    <w:rsid w:val="00FF184D"/>
    <w:rsid w:val="00FF1CA8"/>
    <w:rsid w:val="00FF1EC8"/>
    <w:rsid w:val="00FF208E"/>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F79"/>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E7A92F"/>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bundesamt.de/sites/default/files/medien/2546/dokumente/irk_stellungnahme_lueften_sars-cov-2_0.pdf" TargetMode="External"/><Relationship Id="rId13" Type="http://schemas.openxmlformats.org/officeDocument/2006/relationships/hyperlink" Target="https://www.rki.de/DE/Content/Infekt/EpidBull/Archiv/2021/Ausgaben/19_21_2.pdf?__blob=publicationFile" TargetMode="External"/><Relationship Id="rId18" Type="http://schemas.openxmlformats.org/officeDocument/2006/relationships/hyperlink" Target="https://www.rki.de/DE/Content/InfAZ/N/Neuartiges_Coronavirus/Situationsberichte/COVID-19-Trends/COVID-19-Trends.html?__blob=publicationFi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ki.de/covid-19-trends" TargetMode="External"/><Relationship Id="rId7" Type="http://schemas.openxmlformats.org/officeDocument/2006/relationships/endnotes" Target="endnotes.xml"/><Relationship Id="rId12" Type="http://schemas.openxmlformats.org/officeDocument/2006/relationships/hyperlink" Target="https://mb.sachsen-anhalt.de/fileadmin/Bibliothek/Landesjournal/Bildung_und_Wissenschaft/Dokumente/er-ferien_2024.pdf" TargetMode="External"/><Relationship Id="rId17" Type="http://schemas.openxmlformats.org/officeDocument/2006/relationships/hyperlink" Target="https://www.bundesregierung.de/resource/blob/973812/1749804/353e4b4c77a4d9a724347ccb688d3558/2020-04-30-beschluss-bund-laender-data.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lsaurl.de/Anzeige-2-G-Zugangsmodell" TargetMode="External"/><Relationship Id="rId20" Type="http://schemas.openxmlformats.org/officeDocument/2006/relationships/hyperlink" Target="https://www.rki.de/inzidenz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arm.de/DE/Medizinprodukte/Antigentests/_no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b.sachsen-anhalt.de/fileadmin/Bibliothek/Landesjournal/Bildung_und_Wissenschaft/Dokumente/er-ferien_2024.pdf%20" TargetMode="External"/><Relationship Id="rId23" Type="http://schemas.openxmlformats.org/officeDocument/2006/relationships/footer" Target="footer1.xml"/><Relationship Id="rId10" Type="http://schemas.openxmlformats.org/officeDocument/2006/relationships/hyperlink" Target="https://www.bfarm.de/SharedDocs/Risikoinformationen/Medizinprodukte/DE/schutzmasken.html" TargetMode="External"/><Relationship Id="rId19" Type="http://schemas.openxmlformats.org/officeDocument/2006/relationships/hyperlink" Target="https://www.rki.de/DE/Content/InfAZ/N/Neuartiges_Coronavirus/Risikobewertung_Grundlage.html" TargetMode="External"/><Relationship Id="rId4" Type="http://schemas.openxmlformats.org/officeDocument/2006/relationships/settings" Target="settings.xml"/><Relationship Id="rId9" Type="http://schemas.openxmlformats.org/officeDocument/2006/relationships/hyperlink" Target="http://www.gesetze-im-internet.de/corona-arbschv_2021-07/BJNR617900021.html" TargetMode="External"/><Relationship Id="rId14" Type="http://schemas.openxmlformats.org/officeDocument/2006/relationships/hyperlink" Target="file:///C:\Users\EscheA\AppData\Local\Microsoft\Windows\INetCache\Content.Outlook\3K8AXJDT\www.rki.de\covid-19-genesenennachweis" TargetMode="Externa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05010-21FF-48F9-B4AD-6E7EA5FE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35274</Words>
  <Characters>222233</Characters>
  <Application>Microsoft Office Word</Application>
  <DocSecurity>0</DocSecurity>
  <Lines>1851</Lines>
  <Paragraphs>513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Ikert, Marcel</cp:lastModifiedBy>
  <cp:revision>2</cp:revision>
  <cp:lastPrinted>2021-12-21T13:39:00Z</cp:lastPrinted>
  <dcterms:created xsi:type="dcterms:W3CDTF">2022-02-18T13:10:00Z</dcterms:created>
  <dcterms:modified xsi:type="dcterms:W3CDTF">2022-02-18T13:10:00Z</dcterms:modified>
</cp:coreProperties>
</file>