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43BE0" w14:textId="7452BBD8" w:rsidR="005A4382" w:rsidRDefault="00EB498E" w:rsidP="005A4382">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Dritte</w:t>
      </w:r>
      <w:r w:rsidR="002C1485">
        <w:rPr>
          <w:rFonts w:ascii="Arial" w:eastAsia="Times New Roman" w:hAnsi="Arial" w:cs="Arial"/>
          <w:b/>
          <w:lang w:eastAsia="de-DE"/>
        </w:rPr>
        <w:t xml:space="preserve"> </w:t>
      </w:r>
      <w:r w:rsidR="005A4382">
        <w:rPr>
          <w:rFonts w:ascii="Arial" w:eastAsia="Times New Roman" w:hAnsi="Arial" w:cs="Arial"/>
          <w:b/>
          <w:lang w:eastAsia="de-DE"/>
        </w:rPr>
        <w:t xml:space="preserve">Verordnung </w:t>
      </w:r>
    </w:p>
    <w:p w14:paraId="73A9EA2C" w14:textId="77777777" w:rsidR="005A4382" w:rsidRPr="005D0008" w:rsidRDefault="005A4382" w:rsidP="005A4382">
      <w:pPr>
        <w:spacing w:after="0" w:line="360" w:lineRule="auto"/>
        <w:jc w:val="center"/>
        <w:outlineLvl w:val="0"/>
        <w:rPr>
          <w:rFonts w:ascii="Arial" w:eastAsia="Times New Roman" w:hAnsi="Arial" w:cs="Arial"/>
          <w:b/>
          <w:lang w:eastAsia="de-DE"/>
        </w:rPr>
      </w:pPr>
      <w:r>
        <w:rPr>
          <w:rFonts w:ascii="Arial" w:eastAsia="Times New Roman" w:hAnsi="Arial" w:cs="Arial"/>
          <w:b/>
          <w:lang w:eastAsia="de-DE"/>
        </w:rPr>
        <w:t>zur Änderung der Fünfzehnten SARS-CoV-2-Eindämmungsverordnung.</w:t>
      </w:r>
    </w:p>
    <w:p w14:paraId="5889861B" w14:textId="77777777" w:rsidR="005A4382" w:rsidRDefault="005A4382" w:rsidP="005A4382">
      <w:pPr>
        <w:spacing w:after="0" w:line="360" w:lineRule="auto"/>
        <w:jc w:val="center"/>
        <w:outlineLvl w:val="0"/>
        <w:rPr>
          <w:rFonts w:ascii="Arial" w:eastAsia="Times New Roman" w:hAnsi="Arial" w:cs="Arial"/>
          <w:b/>
          <w:lang w:eastAsia="de-DE"/>
        </w:rPr>
      </w:pPr>
    </w:p>
    <w:p w14:paraId="2EEA97D8" w14:textId="77777777" w:rsidR="005A4382" w:rsidRPr="005D0008" w:rsidRDefault="005A4382" w:rsidP="005A4382">
      <w:pPr>
        <w:spacing w:after="0" w:line="360" w:lineRule="auto"/>
        <w:jc w:val="center"/>
        <w:outlineLvl w:val="0"/>
        <w:rPr>
          <w:rFonts w:ascii="Arial" w:eastAsia="Times New Roman" w:hAnsi="Arial" w:cs="Arial"/>
          <w:b/>
          <w:lang w:eastAsia="de-DE"/>
        </w:rPr>
      </w:pPr>
      <w:r w:rsidRPr="005D0008">
        <w:rPr>
          <w:rFonts w:ascii="Arial" w:eastAsia="Times New Roman" w:hAnsi="Arial" w:cs="Arial"/>
          <w:b/>
          <w:lang w:eastAsia="de-DE"/>
        </w:rPr>
        <w:t>Vom</w:t>
      </w:r>
      <w:r w:rsidRPr="005D0008">
        <w:rPr>
          <w:rFonts w:ascii="Arial" w:eastAsia="Times New Roman" w:hAnsi="Arial" w:cs="Arial"/>
          <w:b/>
          <w:lang w:eastAsia="de-DE"/>
        </w:rPr>
        <w:tab/>
      </w:r>
      <w:r w:rsidRPr="005D0008">
        <w:rPr>
          <w:rFonts w:ascii="Arial" w:eastAsia="Times New Roman" w:hAnsi="Arial" w:cs="Arial"/>
          <w:b/>
          <w:lang w:eastAsia="de-DE"/>
        </w:rPr>
        <w:tab/>
      </w:r>
      <w:r w:rsidR="002C1485">
        <w:rPr>
          <w:rFonts w:ascii="Arial" w:eastAsia="Times New Roman" w:hAnsi="Arial" w:cs="Arial"/>
          <w:b/>
          <w:lang w:eastAsia="de-DE"/>
        </w:rPr>
        <w:t>Dezember</w:t>
      </w:r>
      <w:r>
        <w:rPr>
          <w:rFonts w:ascii="Arial" w:eastAsia="Times New Roman" w:hAnsi="Arial" w:cs="Arial"/>
          <w:b/>
          <w:lang w:eastAsia="de-DE"/>
        </w:rPr>
        <w:t xml:space="preserve"> </w:t>
      </w:r>
      <w:r w:rsidRPr="005D0008">
        <w:rPr>
          <w:rFonts w:ascii="Arial" w:eastAsia="Times New Roman" w:hAnsi="Arial" w:cs="Arial"/>
          <w:b/>
          <w:lang w:eastAsia="de-DE"/>
        </w:rPr>
        <w:t>2021</w:t>
      </w:r>
      <w:r>
        <w:rPr>
          <w:rFonts w:ascii="Arial" w:eastAsia="Times New Roman" w:hAnsi="Arial" w:cs="Arial"/>
          <w:b/>
          <w:lang w:eastAsia="de-DE"/>
        </w:rPr>
        <w:t>.</w:t>
      </w:r>
    </w:p>
    <w:p w14:paraId="78D011BB" w14:textId="77777777" w:rsidR="005A4382" w:rsidRPr="005D0008" w:rsidRDefault="005A4382" w:rsidP="005A4382">
      <w:pPr>
        <w:spacing w:after="0" w:line="360" w:lineRule="auto"/>
        <w:outlineLvl w:val="0"/>
        <w:rPr>
          <w:rFonts w:ascii="Arial" w:eastAsia="Times New Roman" w:hAnsi="Arial" w:cs="Arial"/>
          <w:lang w:eastAsia="de-DE"/>
        </w:rPr>
      </w:pPr>
    </w:p>
    <w:p w14:paraId="61453216" w14:textId="31C6AA4D" w:rsidR="005A4382" w:rsidRDefault="005A4382" w:rsidP="005A4382">
      <w:pPr>
        <w:spacing w:after="0" w:line="360" w:lineRule="auto"/>
        <w:rPr>
          <w:rFonts w:ascii="Arial" w:eastAsia="Times New Roman" w:hAnsi="Arial" w:cs="Arial"/>
          <w:lang w:eastAsia="de-DE"/>
        </w:rPr>
      </w:pPr>
      <w:r w:rsidRPr="00B2225A">
        <w:rPr>
          <w:rFonts w:ascii="Arial" w:eastAsia="Times New Roman" w:hAnsi="Arial" w:cs="Arial"/>
          <w:lang w:eastAsia="de-DE"/>
        </w:rPr>
        <w:t>Aufgrund von § 32 Satz 1 in Verbindung mit § 28 Abs. 1, § 28a, § 73 Abs. 1a Nr. 24 und Abs.</w:t>
      </w:r>
      <w:r>
        <w:rPr>
          <w:rFonts w:ascii="Arial" w:eastAsia="Times New Roman" w:hAnsi="Arial" w:cs="Arial"/>
          <w:lang w:eastAsia="de-DE"/>
        </w:rPr>
        <w:t> </w:t>
      </w:r>
      <w:r w:rsidRPr="00B2225A">
        <w:rPr>
          <w:rFonts w:ascii="Arial" w:eastAsia="Times New Roman" w:hAnsi="Arial" w:cs="Arial"/>
          <w:lang w:eastAsia="de-DE"/>
        </w:rPr>
        <w:t xml:space="preserve">2, § 54 Satz 1 des Infektionsschutzgesetzes vom 20. Juli 2000 (BGBl. I S. 1045), zuletzt geändert durch </w:t>
      </w:r>
      <w:r w:rsidR="00EB498E" w:rsidRPr="0014366C">
        <w:rPr>
          <w:rFonts w:ascii="Arial" w:eastAsia="Times New Roman" w:hAnsi="Arial" w:cs="Arial"/>
          <w:lang w:eastAsia="de-DE"/>
        </w:rPr>
        <w:t xml:space="preserve">Artikel </w:t>
      </w:r>
      <w:r w:rsidR="00EB498E">
        <w:rPr>
          <w:rFonts w:ascii="Arial" w:eastAsia="Times New Roman" w:hAnsi="Arial" w:cs="Arial"/>
          <w:lang w:eastAsia="de-DE"/>
        </w:rPr>
        <w:t>2</w:t>
      </w:r>
      <w:r w:rsidR="00EB498E" w:rsidRPr="0014366C">
        <w:rPr>
          <w:rFonts w:ascii="Arial" w:eastAsia="Times New Roman" w:hAnsi="Arial" w:cs="Arial"/>
          <w:lang w:eastAsia="de-DE"/>
        </w:rPr>
        <w:t xml:space="preserve"> des Gesetzes vom </w:t>
      </w:r>
      <w:r w:rsidR="00EB498E">
        <w:rPr>
          <w:rFonts w:ascii="Arial" w:eastAsia="Times New Roman" w:hAnsi="Arial" w:cs="Arial"/>
          <w:lang w:eastAsia="de-DE"/>
        </w:rPr>
        <w:t xml:space="preserve">10. Dezember </w:t>
      </w:r>
      <w:r w:rsidR="00EB498E" w:rsidRPr="0014366C">
        <w:rPr>
          <w:rFonts w:ascii="Arial" w:eastAsia="Times New Roman" w:hAnsi="Arial" w:cs="Arial"/>
          <w:lang w:eastAsia="de-DE"/>
        </w:rPr>
        <w:t xml:space="preserve">2021 (BGBl. I S. </w:t>
      </w:r>
      <w:r w:rsidR="00EB498E">
        <w:rPr>
          <w:rFonts w:ascii="Arial" w:eastAsia="Times New Roman" w:hAnsi="Arial" w:cs="Arial"/>
          <w:lang w:eastAsia="de-DE"/>
        </w:rPr>
        <w:t>5162</w:t>
      </w:r>
      <w:r w:rsidR="00602A37">
        <w:rPr>
          <w:rFonts w:ascii="Arial" w:eastAsia="Times New Roman" w:hAnsi="Arial" w:cs="Arial"/>
          <w:lang w:eastAsia="de-DE"/>
        </w:rPr>
        <w:t>, 5168</w:t>
      </w:r>
      <w:r w:rsidRPr="0014366C">
        <w:rPr>
          <w:rFonts w:ascii="Arial" w:eastAsia="Times New Roman" w:hAnsi="Arial" w:cs="Arial"/>
          <w:lang w:eastAsia="de-DE"/>
        </w:rPr>
        <w:t xml:space="preserve">), </w:t>
      </w:r>
      <w:r w:rsidRPr="00B2225A">
        <w:rPr>
          <w:rFonts w:ascii="Arial" w:eastAsia="Times New Roman" w:hAnsi="Arial" w:cs="Arial"/>
          <w:lang w:eastAsia="de-DE"/>
        </w:rPr>
        <w:t xml:space="preserve">sowie § </w:t>
      </w:r>
      <w:r w:rsidR="007501CA">
        <w:rPr>
          <w:rFonts w:ascii="Arial" w:eastAsia="Times New Roman" w:hAnsi="Arial" w:cs="Arial"/>
          <w:lang w:eastAsia="de-DE"/>
        </w:rPr>
        <w:t>7</w:t>
      </w:r>
      <w:r w:rsidRPr="00B2225A">
        <w:rPr>
          <w:rFonts w:ascii="Arial" w:eastAsia="Times New Roman" w:hAnsi="Arial" w:cs="Arial"/>
          <w:lang w:eastAsia="de-DE"/>
        </w:rPr>
        <w:t xml:space="preserve"> der COVID-19-Schutzmaßnahmen-Ausnahmenverordnung vom 8. Mai 2021 (BAnz AT 8.5.2021 V1)</w:t>
      </w:r>
      <w:r w:rsidR="007501CA">
        <w:rPr>
          <w:rFonts w:ascii="Arial" w:eastAsia="Times New Roman" w:hAnsi="Arial" w:cs="Arial"/>
          <w:lang w:eastAsia="de-DE"/>
        </w:rPr>
        <w:t xml:space="preserve">, </w:t>
      </w:r>
      <w:r w:rsidR="00EB498E">
        <w:rPr>
          <w:rFonts w:ascii="Arial" w:eastAsia="Times New Roman" w:hAnsi="Arial" w:cs="Arial"/>
          <w:lang w:eastAsia="de-DE"/>
        </w:rPr>
        <w:t xml:space="preserve">zuletzt </w:t>
      </w:r>
      <w:r w:rsidR="00EB498E" w:rsidRPr="00223328">
        <w:rPr>
          <w:rFonts w:ascii="Arial" w:eastAsia="Times New Roman" w:hAnsi="Arial" w:cs="Arial"/>
          <w:lang w:eastAsia="de-DE"/>
        </w:rPr>
        <w:t>geändert durch</w:t>
      </w:r>
      <w:r w:rsidR="00EB498E">
        <w:rPr>
          <w:rFonts w:ascii="Arial" w:eastAsia="Times New Roman" w:hAnsi="Arial" w:cs="Arial"/>
          <w:lang w:eastAsia="de-DE"/>
        </w:rPr>
        <w:t xml:space="preserve"> </w:t>
      </w:r>
      <w:r w:rsidR="00EB498E" w:rsidRPr="00031C62">
        <w:rPr>
          <w:rFonts w:ascii="Arial" w:eastAsia="Times New Roman" w:hAnsi="Arial" w:cs="Arial"/>
          <w:lang w:eastAsia="de-DE"/>
        </w:rPr>
        <w:t>Verordnung vom 10. Dezember 2021 (BGBl. I S. 5175</w:t>
      </w:r>
      <w:r w:rsidR="007501CA" w:rsidRPr="007501CA">
        <w:rPr>
          <w:rFonts w:ascii="Arial" w:eastAsia="Times New Roman" w:hAnsi="Arial" w:cs="Arial"/>
          <w:lang w:eastAsia="de-DE"/>
        </w:rPr>
        <w:t>)</w:t>
      </w:r>
      <w:r w:rsidR="009010A1">
        <w:rPr>
          <w:rFonts w:ascii="Arial" w:eastAsia="Times New Roman" w:hAnsi="Arial" w:cs="Arial"/>
          <w:lang w:eastAsia="de-DE"/>
        </w:rPr>
        <w:t>,</w:t>
      </w:r>
      <w:r w:rsidRPr="00B2225A">
        <w:rPr>
          <w:rFonts w:ascii="Arial" w:eastAsia="Times New Roman" w:hAnsi="Arial" w:cs="Arial"/>
          <w:lang w:eastAsia="de-DE"/>
        </w:rPr>
        <w:t xml:space="preserve"> wird </w:t>
      </w:r>
      <w:r w:rsidR="008F7F5A">
        <w:rPr>
          <w:rFonts w:ascii="Arial" w:eastAsia="Times New Roman" w:hAnsi="Arial" w:cs="Arial"/>
          <w:lang w:eastAsia="de-DE"/>
        </w:rPr>
        <w:t>nach Feststellung der Anwendbarkeit des § 28a Abs. 1 bis 6 des Infektionsschutzgesetzes durch Beschluss des Landtages von Sachsen-Anhalt vom 14. Dezember 2021 (</w:t>
      </w:r>
      <w:proofErr w:type="spellStart"/>
      <w:r w:rsidR="008F7F5A">
        <w:rPr>
          <w:rFonts w:ascii="Arial" w:eastAsia="Times New Roman" w:hAnsi="Arial" w:cs="Arial"/>
          <w:lang w:eastAsia="de-DE"/>
        </w:rPr>
        <w:t>Drs</w:t>
      </w:r>
      <w:proofErr w:type="spellEnd"/>
      <w:r w:rsidR="008F7F5A">
        <w:rPr>
          <w:rFonts w:ascii="Arial" w:eastAsia="Times New Roman" w:hAnsi="Arial" w:cs="Arial"/>
          <w:lang w:eastAsia="de-DE"/>
        </w:rPr>
        <w:t>. 8/</w:t>
      </w:r>
      <w:r w:rsidR="00461029">
        <w:rPr>
          <w:rFonts w:ascii="Arial" w:eastAsia="Times New Roman" w:hAnsi="Arial" w:cs="Arial"/>
          <w:lang w:eastAsia="de-DE"/>
        </w:rPr>
        <w:t>510</w:t>
      </w:r>
      <w:r w:rsidR="008F7F5A">
        <w:rPr>
          <w:rFonts w:ascii="Arial" w:eastAsia="Times New Roman" w:hAnsi="Arial" w:cs="Arial"/>
          <w:lang w:eastAsia="de-DE"/>
        </w:rPr>
        <w:t>, bekannt gemacht am 16</w:t>
      </w:r>
      <w:r w:rsidR="00B75CE7">
        <w:rPr>
          <w:rFonts w:ascii="Arial" w:eastAsia="Times New Roman" w:hAnsi="Arial" w:cs="Arial"/>
          <w:lang w:eastAsia="de-DE"/>
        </w:rPr>
        <w:t>.</w:t>
      </w:r>
      <w:r w:rsidR="008F7F5A">
        <w:rPr>
          <w:rFonts w:ascii="Arial" w:eastAsia="Times New Roman" w:hAnsi="Arial" w:cs="Arial"/>
          <w:lang w:eastAsia="de-DE"/>
        </w:rPr>
        <w:t xml:space="preserve"> Dezember 2021, GVBl. LSA S. 616), </w:t>
      </w:r>
      <w:r w:rsidRPr="00B2225A">
        <w:rPr>
          <w:rFonts w:ascii="Arial" w:eastAsia="Times New Roman" w:hAnsi="Arial" w:cs="Arial"/>
          <w:lang w:eastAsia="de-DE"/>
        </w:rPr>
        <w:t>verordnet:</w:t>
      </w:r>
    </w:p>
    <w:p w14:paraId="369F5946" w14:textId="77777777" w:rsidR="005A4382" w:rsidRPr="005D0008" w:rsidRDefault="005A4382" w:rsidP="005A4382">
      <w:pPr>
        <w:spacing w:after="0" w:line="360" w:lineRule="auto"/>
        <w:rPr>
          <w:rFonts w:ascii="Arial" w:eastAsia="Times New Roman" w:hAnsi="Arial" w:cs="Arial"/>
          <w:lang w:eastAsia="de-DE"/>
        </w:rPr>
      </w:pPr>
    </w:p>
    <w:p w14:paraId="1A309FC2" w14:textId="77777777" w:rsidR="005A4382" w:rsidRPr="005D0008" w:rsidRDefault="005A4382" w:rsidP="005A4382">
      <w:pPr>
        <w:spacing w:after="0" w:line="360" w:lineRule="auto"/>
        <w:jc w:val="center"/>
        <w:rPr>
          <w:rFonts w:ascii="Arial" w:eastAsia="Times New Roman" w:hAnsi="Arial" w:cs="Arial"/>
          <w:lang w:eastAsia="de-DE"/>
        </w:rPr>
      </w:pPr>
      <w:r w:rsidRPr="005D0008">
        <w:rPr>
          <w:rFonts w:ascii="Arial" w:eastAsia="Times New Roman" w:hAnsi="Arial" w:cs="Arial"/>
          <w:lang w:eastAsia="de-DE"/>
        </w:rPr>
        <w:t>§ 1</w:t>
      </w:r>
    </w:p>
    <w:p w14:paraId="566D9A56" w14:textId="77777777" w:rsidR="005A4382" w:rsidRPr="005D0008" w:rsidRDefault="005A4382" w:rsidP="005A4382">
      <w:pPr>
        <w:spacing w:after="0" w:line="360" w:lineRule="auto"/>
        <w:rPr>
          <w:rFonts w:ascii="Arial" w:eastAsia="Times New Roman" w:hAnsi="Arial" w:cs="Arial"/>
          <w:lang w:eastAsia="de-DE"/>
        </w:rPr>
      </w:pPr>
    </w:p>
    <w:p w14:paraId="45C6AC4F" w14:textId="41D8274E" w:rsidR="005A4382" w:rsidRPr="005D0008" w:rsidRDefault="005A4382" w:rsidP="005A4382">
      <w:pPr>
        <w:spacing w:after="200" w:line="360" w:lineRule="auto"/>
        <w:outlineLvl w:val="0"/>
        <w:rPr>
          <w:rFonts w:ascii="Arial" w:eastAsia="Times New Roman" w:hAnsi="Arial" w:cs="Arial"/>
          <w:lang w:eastAsia="de-DE"/>
        </w:rPr>
      </w:pPr>
      <w:r w:rsidRPr="005D0008">
        <w:rPr>
          <w:rFonts w:ascii="Arial" w:eastAsia="Times New Roman" w:hAnsi="Arial" w:cs="Arial"/>
          <w:lang w:eastAsia="de-DE"/>
        </w:rPr>
        <w:t xml:space="preserve">Die </w:t>
      </w:r>
      <w:r>
        <w:rPr>
          <w:rFonts w:ascii="Arial" w:eastAsia="Times New Roman" w:hAnsi="Arial" w:cs="Arial"/>
          <w:lang w:eastAsia="de-DE"/>
        </w:rPr>
        <w:t>Fünfzehnte</w:t>
      </w:r>
      <w:r w:rsidRPr="005D0008">
        <w:rPr>
          <w:rFonts w:ascii="Arial" w:eastAsia="Times New Roman" w:hAnsi="Arial" w:cs="Arial"/>
          <w:lang w:eastAsia="de-DE"/>
        </w:rPr>
        <w:t xml:space="preserve"> SARS-CoV-2-Eindämmungsverordnung vom </w:t>
      </w:r>
      <w:r>
        <w:rPr>
          <w:rFonts w:ascii="Arial" w:eastAsia="Times New Roman" w:hAnsi="Arial" w:cs="Arial"/>
          <w:lang w:eastAsia="de-DE"/>
        </w:rPr>
        <w:t>23. November</w:t>
      </w:r>
      <w:r w:rsidRPr="005D0008">
        <w:rPr>
          <w:rFonts w:ascii="Arial" w:eastAsia="Times New Roman" w:hAnsi="Arial" w:cs="Arial"/>
          <w:lang w:eastAsia="de-DE"/>
        </w:rPr>
        <w:t xml:space="preserve"> </w:t>
      </w:r>
      <w:r>
        <w:rPr>
          <w:rFonts w:ascii="Arial" w:eastAsia="Times New Roman" w:hAnsi="Arial" w:cs="Arial"/>
          <w:lang w:eastAsia="de-DE"/>
        </w:rPr>
        <w:t>2021 (</w:t>
      </w:r>
      <w:r w:rsidRPr="00103381">
        <w:rPr>
          <w:rFonts w:ascii="Arial" w:eastAsia="Times New Roman" w:hAnsi="Arial" w:cs="Arial"/>
          <w:lang w:eastAsia="de-DE"/>
        </w:rPr>
        <w:t xml:space="preserve">GVBl. LSA </w:t>
      </w:r>
      <w:r>
        <w:rPr>
          <w:rFonts w:ascii="Arial" w:eastAsia="Times New Roman" w:hAnsi="Arial" w:cs="Arial"/>
          <w:lang w:eastAsia="de-DE"/>
        </w:rPr>
        <w:t>S. </w:t>
      </w:r>
      <w:r w:rsidR="0091398C">
        <w:rPr>
          <w:rFonts w:ascii="Arial" w:eastAsia="Times New Roman" w:hAnsi="Arial" w:cs="Arial"/>
          <w:lang w:eastAsia="de-DE"/>
        </w:rPr>
        <w:t>516</w:t>
      </w:r>
      <w:r w:rsidRPr="005D0008">
        <w:rPr>
          <w:rFonts w:ascii="Arial" w:eastAsia="Times New Roman" w:hAnsi="Arial" w:cs="Arial"/>
          <w:lang w:eastAsia="de-DE"/>
        </w:rPr>
        <w:t>),</w:t>
      </w:r>
      <w:r>
        <w:rPr>
          <w:rFonts w:ascii="Arial" w:eastAsia="Times New Roman" w:hAnsi="Arial" w:cs="Arial"/>
          <w:lang w:eastAsia="de-DE"/>
        </w:rPr>
        <w:t xml:space="preserve"> </w:t>
      </w:r>
      <w:r w:rsidR="00EB498E">
        <w:rPr>
          <w:rFonts w:ascii="Arial" w:eastAsia="Times New Roman" w:hAnsi="Arial" w:cs="Arial"/>
          <w:lang w:eastAsia="de-DE"/>
        </w:rPr>
        <w:t xml:space="preserve">zuletzt </w:t>
      </w:r>
      <w:r w:rsidR="009074B5">
        <w:rPr>
          <w:rFonts w:ascii="Arial" w:eastAsia="Times New Roman" w:hAnsi="Arial" w:cs="Arial"/>
          <w:lang w:eastAsia="de-DE"/>
        </w:rPr>
        <w:t xml:space="preserve">geändert durch Verordnung vom </w:t>
      </w:r>
      <w:r w:rsidR="003D0650">
        <w:rPr>
          <w:rFonts w:ascii="Arial" w:eastAsia="Times New Roman" w:hAnsi="Arial" w:cs="Arial"/>
          <w:lang w:eastAsia="de-DE"/>
        </w:rPr>
        <w:t xml:space="preserve">4. </w:t>
      </w:r>
      <w:r w:rsidR="00EB498E">
        <w:rPr>
          <w:rFonts w:ascii="Arial" w:eastAsia="Times New Roman" w:hAnsi="Arial" w:cs="Arial"/>
          <w:lang w:eastAsia="de-DE"/>
        </w:rPr>
        <w:t>Dezember</w:t>
      </w:r>
      <w:r w:rsidR="003D0650">
        <w:rPr>
          <w:rFonts w:ascii="Arial" w:eastAsia="Times New Roman" w:hAnsi="Arial" w:cs="Arial"/>
          <w:lang w:eastAsia="de-DE"/>
        </w:rPr>
        <w:t xml:space="preserve"> 2021 (GVBl. </w:t>
      </w:r>
      <w:r w:rsidR="00602A37">
        <w:rPr>
          <w:rFonts w:ascii="Arial" w:eastAsia="Times New Roman" w:hAnsi="Arial" w:cs="Arial"/>
          <w:lang w:eastAsia="de-DE"/>
        </w:rPr>
        <w:t xml:space="preserve">LSA </w:t>
      </w:r>
      <w:r w:rsidR="003D0650">
        <w:rPr>
          <w:rFonts w:ascii="Arial" w:eastAsia="Times New Roman" w:hAnsi="Arial" w:cs="Arial"/>
          <w:lang w:eastAsia="de-DE"/>
        </w:rPr>
        <w:t>S.</w:t>
      </w:r>
      <w:r w:rsidR="00EB498E">
        <w:rPr>
          <w:rFonts w:ascii="Arial" w:eastAsia="Times New Roman" w:hAnsi="Arial" w:cs="Arial"/>
          <w:lang w:eastAsia="de-DE"/>
        </w:rPr>
        <w:t> 544</w:t>
      </w:r>
      <w:r w:rsidR="003D0650">
        <w:rPr>
          <w:rFonts w:ascii="Arial" w:eastAsia="Times New Roman" w:hAnsi="Arial" w:cs="Arial"/>
          <w:lang w:eastAsia="de-DE"/>
        </w:rPr>
        <w:t xml:space="preserve">), </w:t>
      </w:r>
      <w:r w:rsidRPr="005D0008">
        <w:rPr>
          <w:rFonts w:ascii="Arial" w:eastAsia="Times New Roman" w:hAnsi="Arial" w:cs="Arial"/>
          <w:lang w:eastAsia="de-DE"/>
        </w:rPr>
        <w:t>wird wie folgt geändert:</w:t>
      </w:r>
    </w:p>
    <w:p w14:paraId="20E41EC0" w14:textId="6326B091" w:rsidR="00377CB1" w:rsidRDefault="00AB71C4" w:rsidP="00EB498E">
      <w:pPr>
        <w:pStyle w:val="Listenabsatz"/>
        <w:numPr>
          <w:ilvl w:val="0"/>
          <w:numId w:val="1"/>
        </w:numPr>
        <w:spacing w:after="0" w:line="360" w:lineRule="auto"/>
        <w:outlineLvl w:val="0"/>
        <w:rPr>
          <w:rFonts w:ascii="Arial" w:eastAsia="Times New Roman" w:hAnsi="Arial" w:cs="Arial"/>
          <w:lang w:eastAsia="de-DE"/>
        </w:rPr>
      </w:pPr>
      <w:r>
        <w:rPr>
          <w:rFonts w:ascii="Arial" w:eastAsia="Times New Roman" w:hAnsi="Arial" w:cs="Arial"/>
          <w:lang w:eastAsia="de-DE"/>
        </w:rPr>
        <w:t>Die Präambel erhält folgende Fassung:</w:t>
      </w:r>
    </w:p>
    <w:p w14:paraId="675D046A" w14:textId="77777777" w:rsidR="001D319A" w:rsidRDefault="001D319A" w:rsidP="001D319A">
      <w:pPr>
        <w:pStyle w:val="Listenabsatz"/>
        <w:spacing w:after="0" w:line="360" w:lineRule="auto"/>
        <w:ind w:left="360"/>
        <w:outlineLvl w:val="0"/>
        <w:rPr>
          <w:rFonts w:ascii="Arial" w:eastAsia="Times New Roman" w:hAnsi="Arial" w:cs="Arial"/>
          <w:lang w:eastAsia="de-DE"/>
        </w:rPr>
      </w:pPr>
      <w:r>
        <w:rPr>
          <w:rFonts w:ascii="Arial" w:eastAsia="Times New Roman" w:hAnsi="Arial" w:cs="Arial"/>
          <w:lang w:eastAsia="de-DE"/>
        </w:rPr>
        <w:t>„</w:t>
      </w:r>
      <w:r w:rsidRPr="001D319A">
        <w:rPr>
          <w:rFonts w:ascii="Arial" w:eastAsia="Times New Roman" w:hAnsi="Arial" w:cs="Arial"/>
          <w:lang w:eastAsia="de-DE"/>
        </w:rPr>
        <w:t xml:space="preserve">Diese Verordnung dient der Bekämpfung der COVID-19-Pandemie im Rahmen des Gesundheitsschutzes der Bürgerinnen und Bürger. Zu diesem Zweck sollen das Infektionsgeschehen reduziert, Infektionswege nachvollziehbar und die Aufrechterhaltung des Gesundheitssystems gewährleistet werden. Weiterhin gilt es eigene Interessen zurückzustellen und freiwillig das Gemeinwohl zu stärken. Das bedeutet Verantwortung und Fürsorge für andere zu übernehmen. Im Interesse des Gemeinwohls ist eigenverantwortliches Handeln, das Egoismen und Partikularinteressen zurückstellt, unabdingbar. Zur Aufrechterhaltung des Gesundheitssystems und zum Schutz der Allgemeinheit, insbesondere der vulnerablen Personengruppen, sind weiterhin besondere Schutzmaßnahmen notwendig. Die Landesregierung legt – neben der Impfquote und der Sieben-Tage-Inzidenz – ihren besonderen Fokus auf die Belastung des Gesundheitswesens, die anhand der Anzahl der schweren Krankheitsverläufe, der Bettenbelegung in den Krankenhäusern und der ITS-Auslastung als weitere Indikatoren gemessen wird. </w:t>
      </w:r>
    </w:p>
    <w:p w14:paraId="40E9DA75" w14:textId="77777777" w:rsidR="008D10F5" w:rsidRPr="001D319A" w:rsidRDefault="008D10F5" w:rsidP="001D319A">
      <w:pPr>
        <w:pStyle w:val="Listenabsatz"/>
        <w:spacing w:after="0" w:line="360" w:lineRule="auto"/>
        <w:ind w:left="360"/>
        <w:outlineLvl w:val="0"/>
        <w:rPr>
          <w:rFonts w:ascii="Arial" w:eastAsia="Times New Roman" w:hAnsi="Arial" w:cs="Arial"/>
          <w:lang w:eastAsia="de-DE"/>
        </w:rPr>
      </w:pPr>
    </w:p>
    <w:p w14:paraId="5E508603" w14:textId="4B6FE653" w:rsidR="00AB71C4" w:rsidRDefault="001D319A" w:rsidP="001D319A">
      <w:pPr>
        <w:pStyle w:val="Listenabsatz"/>
        <w:spacing w:after="0" w:line="360" w:lineRule="auto"/>
        <w:ind w:left="360"/>
        <w:outlineLvl w:val="0"/>
        <w:rPr>
          <w:rFonts w:ascii="Arial" w:eastAsia="Times New Roman" w:hAnsi="Arial" w:cs="Arial"/>
          <w:lang w:eastAsia="de-DE"/>
        </w:rPr>
      </w:pPr>
      <w:r w:rsidRPr="001D319A">
        <w:rPr>
          <w:rFonts w:ascii="Arial" w:eastAsia="Times New Roman" w:hAnsi="Arial" w:cs="Arial"/>
          <w:lang w:eastAsia="de-DE"/>
        </w:rPr>
        <w:lastRenderedPageBreak/>
        <w:t xml:space="preserve">Zukünftig soll die Einhaltung der Hygieneregeln, insbesondere des Mindestabstandes und des Tragens einer Mund-Nasen-Bedeckung oder eines medizinischen Mund-Nasen-Schutzes, neben dem Impfen und Testen eine Rückkehr zur Normalität ermöglichen. Es wird den unterschiedlichen Infektionsrisiken in geschlossenen Räumen und im Freien soweit wie möglich Rechnung getragen. Aufgrund der Belastung des Gesundheitssystems mit einer hohen landesweiten Anzahl der in Bezug auf die Coronavirus-Krankheit-2019 (COVID-19) in ein Krankenhaus aufgenommenen Personen je 100 000 Einwohner innerhalb von sieben Tagen (7-Tage-Inzidenz Hospitalisierungen), einhergehend mit hohen Infektionszahlen, sind eine Reduzierung der Kontakte und Schutzmaßnahmen wie die 2-G-Zugangsmodelle erforderlich. Der </w:t>
      </w:r>
      <w:r w:rsidRPr="00040EB7">
        <w:rPr>
          <w:rFonts w:ascii="Arial" w:eastAsia="Times New Roman" w:hAnsi="Arial" w:cs="Arial"/>
          <w:lang w:eastAsia="de-DE"/>
        </w:rPr>
        <w:t>Landtag von Sachsen-Anhalt hat</w:t>
      </w:r>
      <w:r w:rsidRPr="001D319A">
        <w:rPr>
          <w:rFonts w:ascii="Arial" w:eastAsia="Times New Roman" w:hAnsi="Arial" w:cs="Arial"/>
          <w:lang w:eastAsia="de-DE"/>
        </w:rPr>
        <w:t xml:space="preserve"> am 14. Dezember 2021 nach § 28a Abs. 8 des Infektionsschutzgesetzes die konkrete Gefahr der epidemischen Ausbreitung der Coronavirus-Krankheit-2019 (COVID-19) und die </w:t>
      </w:r>
      <w:r w:rsidRPr="00040EB7">
        <w:rPr>
          <w:rFonts w:ascii="Arial" w:eastAsia="Times New Roman" w:hAnsi="Arial" w:cs="Arial"/>
          <w:lang w:eastAsia="de-DE"/>
        </w:rPr>
        <w:t>Anwendbarkeit des § 28a Abs. 1 bis 6 des Infektionsschutzgesetzes festgestellt</w:t>
      </w:r>
      <w:r w:rsidR="00380B1A">
        <w:rPr>
          <w:rFonts w:ascii="Arial" w:eastAsia="Times New Roman" w:hAnsi="Arial" w:cs="Arial"/>
          <w:lang w:eastAsia="de-DE"/>
        </w:rPr>
        <w:t>.</w:t>
      </w:r>
      <w:r w:rsidRPr="00040EB7">
        <w:rPr>
          <w:rFonts w:ascii="Arial" w:eastAsia="Times New Roman" w:hAnsi="Arial" w:cs="Arial"/>
          <w:lang w:eastAsia="de-DE"/>
        </w:rPr>
        <w:t>“</w:t>
      </w:r>
    </w:p>
    <w:p w14:paraId="70FC9CB2" w14:textId="7A96DED0" w:rsidR="00AA0647" w:rsidRDefault="00AA0647" w:rsidP="00EB498E">
      <w:pPr>
        <w:pStyle w:val="Listenabsatz"/>
        <w:numPr>
          <w:ilvl w:val="0"/>
          <w:numId w:val="1"/>
        </w:numPr>
        <w:spacing w:after="0" w:line="360" w:lineRule="auto"/>
        <w:outlineLvl w:val="0"/>
        <w:rPr>
          <w:rFonts w:ascii="Arial" w:eastAsia="Times New Roman" w:hAnsi="Arial" w:cs="Arial"/>
          <w:lang w:eastAsia="de-DE"/>
        </w:rPr>
      </w:pPr>
      <w:r>
        <w:rPr>
          <w:rFonts w:ascii="Arial" w:eastAsia="Times New Roman" w:hAnsi="Arial" w:cs="Arial"/>
          <w:lang w:eastAsia="de-DE"/>
        </w:rPr>
        <w:t>In § 1 Abs. 4 Satz 2 werden die Wörter „</w:t>
      </w:r>
      <w:r w:rsidRPr="00AA0647">
        <w:rPr>
          <w:rFonts w:ascii="Arial" w:eastAsia="Times New Roman" w:hAnsi="Arial" w:cs="Arial"/>
          <w:lang w:eastAsia="de-DE"/>
        </w:rPr>
        <w:t>geändert durch Artikel 1 der Verordnung vom 6. September 2021 (BAnz AT 9.9.2021 V1)</w:t>
      </w:r>
      <w:r>
        <w:rPr>
          <w:rFonts w:ascii="Arial" w:eastAsia="Times New Roman" w:hAnsi="Arial" w:cs="Arial"/>
          <w:lang w:eastAsia="de-DE"/>
        </w:rPr>
        <w:t>“ durch die Wörter „</w:t>
      </w:r>
      <w:r w:rsidRPr="00AA0647">
        <w:rPr>
          <w:rFonts w:ascii="Arial" w:eastAsia="Times New Roman" w:hAnsi="Arial" w:cs="Arial"/>
          <w:lang w:eastAsia="de-DE"/>
        </w:rPr>
        <w:t>zuletzt geändert durch Artikel 13 des Gesetzes vom 22. November 2021 (BGBl. I S. 4906, 4913</w:t>
      </w:r>
      <w:r>
        <w:rPr>
          <w:rFonts w:ascii="Arial" w:eastAsia="Times New Roman" w:hAnsi="Arial" w:cs="Arial"/>
          <w:lang w:eastAsia="de-DE"/>
        </w:rPr>
        <w:t>)“ ersetzt.</w:t>
      </w:r>
    </w:p>
    <w:p w14:paraId="752F91DB" w14:textId="096A985B" w:rsidR="00AA0647" w:rsidRDefault="00AB71C4" w:rsidP="00AB71C4">
      <w:pPr>
        <w:pStyle w:val="Listenabsatz"/>
        <w:numPr>
          <w:ilvl w:val="0"/>
          <w:numId w:val="1"/>
        </w:numPr>
        <w:spacing w:after="0" w:line="360" w:lineRule="auto"/>
        <w:outlineLvl w:val="0"/>
        <w:rPr>
          <w:rFonts w:ascii="Arial" w:eastAsia="Times New Roman" w:hAnsi="Arial" w:cs="Arial"/>
          <w:lang w:eastAsia="de-DE"/>
        </w:rPr>
      </w:pPr>
      <w:r>
        <w:rPr>
          <w:rFonts w:ascii="Arial" w:eastAsia="Times New Roman" w:hAnsi="Arial" w:cs="Arial"/>
          <w:lang w:eastAsia="de-DE"/>
        </w:rPr>
        <w:t xml:space="preserve">In </w:t>
      </w:r>
      <w:r w:rsidR="00AA0647">
        <w:rPr>
          <w:rFonts w:ascii="Arial" w:eastAsia="Times New Roman" w:hAnsi="Arial" w:cs="Arial"/>
          <w:lang w:eastAsia="de-DE"/>
        </w:rPr>
        <w:t xml:space="preserve">§ 2 Abs. 3 </w:t>
      </w:r>
      <w:r>
        <w:rPr>
          <w:rFonts w:ascii="Arial" w:eastAsia="Times New Roman" w:hAnsi="Arial" w:cs="Arial"/>
          <w:lang w:eastAsia="de-DE"/>
        </w:rPr>
        <w:t>werden</w:t>
      </w:r>
      <w:r w:rsidR="00AA0647">
        <w:rPr>
          <w:rFonts w:ascii="Arial" w:eastAsia="Times New Roman" w:hAnsi="Arial" w:cs="Arial"/>
          <w:lang w:eastAsia="de-DE"/>
        </w:rPr>
        <w:t xml:space="preserve"> </w:t>
      </w:r>
      <w:r>
        <w:rPr>
          <w:rFonts w:ascii="Arial" w:eastAsia="Times New Roman" w:hAnsi="Arial" w:cs="Arial"/>
          <w:lang w:eastAsia="de-DE"/>
        </w:rPr>
        <w:t xml:space="preserve">nach </w:t>
      </w:r>
      <w:r w:rsidR="000F7FCA">
        <w:rPr>
          <w:rFonts w:ascii="Arial" w:eastAsia="Times New Roman" w:hAnsi="Arial" w:cs="Arial"/>
          <w:lang w:eastAsia="de-DE"/>
        </w:rPr>
        <w:t>der Angabe</w:t>
      </w:r>
      <w:r w:rsidR="00AA0647">
        <w:rPr>
          <w:rFonts w:ascii="Arial" w:eastAsia="Times New Roman" w:hAnsi="Arial" w:cs="Arial"/>
          <w:lang w:eastAsia="de-DE"/>
        </w:rPr>
        <w:t xml:space="preserve"> „</w:t>
      </w:r>
      <w:r>
        <w:rPr>
          <w:rFonts w:ascii="Arial" w:eastAsia="Times New Roman" w:hAnsi="Arial" w:cs="Arial"/>
          <w:lang w:eastAsia="de-DE"/>
        </w:rPr>
        <w:t>(</w:t>
      </w:r>
      <w:r w:rsidR="00AA0647" w:rsidRPr="00AA0647">
        <w:rPr>
          <w:rFonts w:ascii="Arial" w:eastAsia="Times New Roman" w:hAnsi="Arial" w:cs="Arial"/>
          <w:lang w:eastAsia="de-DE"/>
        </w:rPr>
        <w:t>BAnz AT 8.5.2021 V1)</w:t>
      </w:r>
      <w:r w:rsidR="00AA0647">
        <w:rPr>
          <w:rFonts w:ascii="Arial" w:eastAsia="Times New Roman" w:hAnsi="Arial" w:cs="Arial"/>
          <w:lang w:eastAsia="de-DE"/>
        </w:rPr>
        <w:t xml:space="preserve">“ die Wörter „, </w:t>
      </w:r>
      <w:r w:rsidR="00AA0647" w:rsidRPr="00AA0647">
        <w:rPr>
          <w:rFonts w:ascii="Arial" w:eastAsia="Times New Roman" w:hAnsi="Arial" w:cs="Arial"/>
          <w:lang w:eastAsia="de-DE"/>
        </w:rPr>
        <w:t>zuletzt geändert durch Verordnung vom 10. Dezember 2021 (BGBl. I S. 5175)</w:t>
      </w:r>
      <w:r w:rsidR="009E02C2">
        <w:rPr>
          <w:rFonts w:ascii="Arial" w:eastAsia="Times New Roman" w:hAnsi="Arial" w:cs="Arial"/>
          <w:lang w:eastAsia="de-DE"/>
        </w:rPr>
        <w:t>,</w:t>
      </w:r>
      <w:r w:rsidR="00AA0647">
        <w:rPr>
          <w:rFonts w:ascii="Arial" w:eastAsia="Times New Roman" w:hAnsi="Arial" w:cs="Arial"/>
          <w:lang w:eastAsia="de-DE"/>
        </w:rPr>
        <w:t>“ eingefügt.</w:t>
      </w:r>
    </w:p>
    <w:p w14:paraId="32021A99" w14:textId="160CA4A2" w:rsidR="00AA0647" w:rsidRDefault="00AB71C4" w:rsidP="00EB498E">
      <w:pPr>
        <w:pStyle w:val="Listenabsatz"/>
        <w:numPr>
          <w:ilvl w:val="0"/>
          <w:numId w:val="1"/>
        </w:numPr>
        <w:spacing w:after="0" w:line="360" w:lineRule="auto"/>
        <w:outlineLvl w:val="0"/>
        <w:rPr>
          <w:rFonts w:ascii="Arial" w:eastAsia="Times New Roman" w:hAnsi="Arial" w:cs="Arial"/>
          <w:lang w:eastAsia="de-DE"/>
        </w:rPr>
      </w:pPr>
      <w:r>
        <w:rPr>
          <w:rFonts w:ascii="Arial" w:eastAsia="Times New Roman" w:hAnsi="Arial" w:cs="Arial"/>
          <w:lang w:eastAsia="de-DE"/>
        </w:rPr>
        <w:t>§ 2a Abs. 1 Satz 1 wird wie folgt geändert:</w:t>
      </w:r>
    </w:p>
    <w:p w14:paraId="3E6461D3" w14:textId="59638C49" w:rsidR="00AB71C4" w:rsidRDefault="00AB71C4" w:rsidP="00AB71C4">
      <w:pPr>
        <w:pStyle w:val="Listenabsatz"/>
        <w:numPr>
          <w:ilvl w:val="1"/>
          <w:numId w:val="1"/>
        </w:numPr>
        <w:spacing w:after="0" w:line="360" w:lineRule="auto"/>
        <w:ind w:left="723"/>
        <w:outlineLvl w:val="0"/>
        <w:rPr>
          <w:rFonts w:ascii="Arial" w:eastAsia="Times New Roman" w:hAnsi="Arial" w:cs="Arial"/>
          <w:lang w:eastAsia="de-DE"/>
        </w:rPr>
      </w:pPr>
      <w:r>
        <w:rPr>
          <w:rFonts w:ascii="Arial" w:eastAsia="Times New Roman" w:hAnsi="Arial" w:cs="Arial"/>
          <w:lang w:eastAsia="de-DE"/>
        </w:rPr>
        <w:t xml:space="preserve">Der </w:t>
      </w:r>
      <w:r w:rsidR="000F7FCA">
        <w:rPr>
          <w:rFonts w:ascii="Arial" w:eastAsia="Times New Roman" w:hAnsi="Arial" w:cs="Arial"/>
          <w:lang w:eastAsia="de-DE"/>
        </w:rPr>
        <w:t xml:space="preserve">Satzteil </w:t>
      </w:r>
      <w:r>
        <w:rPr>
          <w:rFonts w:ascii="Arial" w:eastAsia="Times New Roman" w:hAnsi="Arial" w:cs="Arial"/>
          <w:lang w:eastAsia="de-DE"/>
        </w:rPr>
        <w:t>vor Nummer 1 erhält folgende Fassung:</w:t>
      </w:r>
    </w:p>
    <w:p w14:paraId="51139309" w14:textId="687BCCF1" w:rsidR="00AB71C4" w:rsidRPr="00AB71C4" w:rsidRDefault="00550DFA" w:rsidP="00AB71C4">
      <w:pPr>
        <w:pStyle w:val="Listenabsatz"/>
        <w:spacing w:after="0" w:line="360" w:lineRule="auto"/>
        <w:ind w:left="723"/>
        <w:outlineLvl w:val="0"/>
        <w:rPr>
          <w:rFonts w:ascii="Arial" w:eastAsia="Times New Roman" w:hAnsi="Arial" w:cs="Arial"/>
          <w:lang w:eastAsia="de-DE"/>
        </w:rPr>
      </w:pPr>
      <w:r>
        <w:rPr>
          <w:rFonts w:ascii="Arial" w:eastAsia="Times New Roman" w:hAnsi="Arial" w:cs="Arial"/>
          <w:lang w:eastAsia="de-DE"/>
        </w:rPr>
        <w:t>„A</w:t>
      </w:r>
      <w:r w:rsidRPr="00550DFA">
        <w:rPr>
          <w:rFonts w:ascii="Arial" w:eastAsia="Times New Roman" w:hAnsi="Arial" w:cs="Arial"/>
          <w:lang w:eastAsia="de-DE"/>
        </w:rPr>
        <w:t>bweichend von den in den §§ 3 und 5 bis 11 jeweils genannten Zutrittsregelung</w:t>
      </w:r>
      <w:r>
        <w:rPr>
          <w:rFonts w:ascii="Arial" w:eastAsia="Times New Roman" w:hAnsi="Arial" w:cs="Arial"/>
          <w:lang w:eastAsia="de-DE"/>
        </w:rPr>
        <w:t>en</w:t>
      </w:r>
      <w:r w:rsidRPr="00550DFA">
        <w:rPr>
          <w:rFonts w:ascii="Arial" w:eastAsia="Times New Roman" w:hAnsi="Arial" w:cs="Arial"/>
          <w:lang w:eastAsia="de-DE"/>
        </w:rPr>
        <w:t xml:space="preserve"> dürfen die Veranstalter, Betreiber und Anbieter (Verantwortliche) bei den nachfolgend aufgeführten Veranstaltungen, Einrichtungen oder Angeboten in geschlossenen Räumen ausschließlich den Personen nach Satz 2 Zutritt gewähren:</w:t>
      </w:r>
      <w:r w:rsidR="00AB71C4">
        <w:rPr>
          <w:rFonts w:ascii="Arial" w:eastAsia="Times New Roman" w:hAnsi="Arial" w:cs="Arial"/>
          <w:lang w:eastAsia="de-DE"/>
        </w:rPr>
        <w:t>“</w:t>
      </w:r>
      <w:r w:rsidR="00C77676">
        <w:rPr>
          <w:rFonts w:ascii="Arial" w:eastAsia="Times New Roman" w:hAnsi="Arial" w:cs="Arial"/>
          <w:lang w:eastAsia="de-DE"/>
        </w:rPr>
        <w:t>.</w:t>
      </w:r>
    </w:p>
    <w:p w14:paraId="53FF2F36" w14:textId="759129B0" w:rsidR="00AB71C4" w:rsidRDefault="00AB71C4" w:rsidP="00AB71C4">
      <w:pPr>
        <w:pStyle w:val="Listenabsatz"/>
        <w:numPr>
          <w:ilvl w:val="1"/>
          <w:numId w:val="1"/>
        </w:numPr>
        <w:spacing w:after="0" w:line="360" w:lineRule="auto"/>
        <w:ind w:left="723"/>
        <w:outlineLvl w:val="0"/>
        <w:rPr>
          <w:rFonts w:ascii="Arial" w:eastAsia="Times New Roman" w:hAnsi="Arial" w:cs="Arial"/>
          <w:lang w:eastAsia="de-DE"/>
        </w:rPr>
      </w:pPr>
      <w:r>
        <w:rPr>
          <w:rFonts w:ascii="Arial" w:eastAsia="Times New Roman" w:hAnsi="Arial" w:cs="Arial"/>
          <w:lang w:eastAsia="de-DE"/>
        </w:rPr>
        <w:t>In Nummer 10 wird nach dem Wort „Schulsport“ das Komma durch einen Punkt ersetzt.</w:t>
      </w:r>
    </w:p>
    <w:p w14:paraId="21486006" w14:textId="1E3132B9" w:rsidR="00AB71C4" w:rsidRPr="00AB71C4" w:rsidRDefault="00C77676" w:rsidP="00AB71C4">
      <w:pPr>
        <w:pStyle w:val="Listenabsatz"/>
        <w:numPr>
          <w:ilvl w:val="1"/>
          <w:numId w:val="1"/>
        </w:numPr>
        <w:spacing w:after="0" w:line="360" w:lineRule="auto"/>
        <w:ind w:left="723"/>
        <w:outlineLvl w:val="0"/>
        <w:rPr>
          <w:rFonts w:ascii="Arial" w:eastAsia="Times New Roman" w:hAnsi="Arial" w:cs="Arial"/>
          <w:lang w:eastAsia="de-DE"/>
        </w:rPr>
      </w:pPr>
      <w:r>
        <w:rPr>
          <w:rFonts w:ascii="Arial" w:eastAsia="Times New Roman" w:hAnsi="Arial" w:cs="Arial"/>
          <w:lang w:eastAsia="de-DE"/>
        </w:rPr>
        <w:t xml:space="preserve">Der Halbsatz </w:t>
      </w:r>
      <w:r w:rsidR="00AB71C4">
        <w:rPr>
          <w:rFonts w:ascii="Arial" w:eastAsia="Times New Roman" w:hAnsi="Arial" w:cs="Arial"/>
          <w:lang w:eastAsia="de-DE"/>
        </w:rPr>
        <w:t xml:space="preserve">nach Nummer 10 wird </w:t>
      </w:r>
      <w:r w:rsidR="00B20A81">
        <w:rPr>
          <w:rFonts w:ascii="Arial" w:eastAsia="Times New Roman" w:hAnsi="Arial" w:cs="Arial"/>
          <w:lang w:eastAsia="de-DE"/>
        </w:rPr>
        <w:t>gestrichen</w:t>
      </w:r>
      <w:r w:rsidR="00AB71C4">
        <w:rPr>
          <w:rFonts w:ascii="Arial" w:eastAsia="Times New Roman" w:hAnsi="Arial" w:cs="Arial"/>
          <w:lang w:eastAsia="de-DE"/>
        </w:rPr>
        <w:t>.</w:t>
      </w:r>
    </w:p>
    <w:p w14:paraId="249B86AF" w14:textId="6D8B56DF" w:rsidR="00447196" w:rsidRPr="009D1777" w:rsidRDefault="00AA0647" w:rsidP="009D1777">
      <w:pPr>
        <w:pStyle w:val="Listenabsatz"/>
        <w:numPr>
          <w:ilvl w:val="0"/>
          <w:numId w:val="1"/>
        </w:numPr>
        <w:spacing w:after="0" w:line="360" w:lineRule="auto"/>
        <w:outlineLvl w:val="0"/>
        <w:rPr>
          <w:rFonts w:ascii="Arial" w:eastAsia="Times New Roman" w:hAnsi="Arial" w:cs="Arial"/>
          <w:lang w:eastAsia="de-DE"/>
        </w:rPr>
      </w:pPr>
      <w:r>
        <w:rPr>
          <w:rFonts w:ascii="Arial" w:eastAsia="Times New Roman" w:hAnsi="Arial" w:cs="Arial"/>
          <w:lang w:eastAsia="de-DE"/>
        </w:rPr>
        <w:t xml:space="preserve">§ 2b </w:t>
      </w:r>
      <w:r w:rsidR="00447196" w:rsidRPr="009D1777">
        <w:rPr>
          <w:rFonts w:ascii="Arial" w:eastAsia="Times New Roman" w:hAnsi="Arial" w:cs="Arial"/>
          <w:lang w:eastAsia="de-DE"/>
        </w:rPr>
        <w:t>Abs</w:t>
      </w:r>
      <w:r w:rsidR="009D1777">
        <w:rPr>
          <w:rFonts w:ascii="Arial" w:eastAsia="Times New Roman" w:hAnsi="Arial" w:cs="Arial"/>
          <w:lang w:eastAsia="de-DE"/>
        </w:rPr>
        <w:t>.</w:t>
      </w:r>
      <w:r w:rsidR="00447196" w:rsidRPr="009D1777">
        <w:rPr>
          <w:rFonts w:ascii="Arial" w:eastAsia="Times New Roman" w:hAnsi="Arial" w:cs="Arial"/>
          <w:lang w:eastAsia="de-DE"/>
        </w:rPr>
        <w:t xml:space="preserve"> 1 </w:t>
      </w:r>
      <w:r w:rsidRPr="009D1777">
        <w:rPr>
          <w:rFonts w:ascii="Arial" w:eastAsia="Times New Roman" w:hAnsi="Arial" w:cs="Arial"/>
          <w:lang w:eastAsia="de-DE"/>
        </w:rPr>
        <w:t>erhält folgende Fassung:</w:t>
      </w:r>
    </w:p>
    <w:p w14:paraId="315CB2A2" w14:textId="4B5FB4AE" w:rsidR="00550DFA" w:rsidRPr="00550DFA" w:rsidRDefault="00447196" w:rsidP="00550DFA">
      <w:pPr>
        <w:pStyle w:val="Listenabsatz"/>
        <w:spacing w:after="0" w:line="360" w:lineRule="auto"/>
        <w:ind w:left="363"/>
        <w:outlineLvl w:val="0"/>
        <w:rPr>
          <w:rFonts w:ascii="Arial" w:eastAsia="Times New Roman" w:hAnsi="Arial" w:cs="Arial"/>
          <w:lang w:eastAsia="de-DE"/>
        </w:rPr>
      </w:pPr>
      <w:r w:rsidRPr="00447196">
        <w:rPr>
          <w:rFonts w:ascii="Arial" w:eastAsia="Times New Roman" w:hAnsi="Arial" w:cs="Arial"/>
          <w:lang w:eastAsia="de-DE"/>
        </w:rPr>
        <w:t>„(1)</w:t>
      </w:r>
      <w:r w:rsidR="00550DFA">
        <w:rPr>
          <w:rFonts w:ascii="Arial" w:eastAsia="Times New Roman" w:hAnsi="Arial" w:cs="Arial"/>
          <w:lang w:eastAsia="de-DE"/>
        </w:rPr>
        <w:t xml:space="preserve"> </w:t>
      </w:r>
      <w:r w:rsidR="00550DFA" w:rsidRPr="00550DFA">
        <w:rPr>
          <w:rFonts w:ascii="Arial" w:eastAsia="Times New Roman" w:hAnsi="Arial" w:cs="Arial"/>
          <w:lang w:eastAsia="de-DE"/>
        </w:rPr>
        <w:t>Abweichend von den in den §§ 3, 6, 7 und 11 jeweils genannten Zutrittsregelung</w:t>
      </w:r>
      <w:r w:rsidR="00C90951">
        <w:rPr>
          <w:rFonts w:ascii="Arial" w:eastAsia="Times New Roman" w:hAnsi="Arial" w:cs="Arial"/>
          <w:lang w:eastAsia="de-DE"/>
        </w:rPr>
        <w:t>en</w:t>
      </w:r>
      <w:r w:rsidR="00550DFA" w:rsidRPr="00550DFA">
        <w:rPr>
          <w:rFonts w:ascii="Arial" w:eastAsia="Times New Roman" w:hAnsi="Arial" w:cs="Arial"/>
          <w:lang w:eastAsia="de-DE"/>
        </w:rPr>
        <w:t xml:space="preserve"> dürfen die Verantwortlichen Zutritt zu </w:t>
      </w:r>
    </w:p>
    <w:p w14:paraId="4C3DC213" w14:textId="77777777" w:rsidR="00550DFA" w:rsidRPr="00550DFA" w:rsidRDefault="00550DFA" w:rsidP="00550DFA">
      <w:pPr>
        <w:pStyle w:val="Listenabsatz"/>
        <w:spacing w:after="0" w:line="360" w:lineRule="auto"/>
        <w:ind w:left="363"/>
        <w:outlineLvl w:val="0"/>
        <w:rPr>
          <w:rFonts w:ascii="Arial" w:eastAsia="Times New Roman" w:hAnsi="Arial" w:cs="Arial"/>
          <w:lang w:eastAsia="de-DE"/>
        </w:rPr>
      </w:pPr>
      <w:r w:rsidRPr="00550DFA">
        <w:rPr>
          <w:rFonts w:ascii="Arial" w:eastAsia="Times New Roman" w:hAnsi="Arial" w:cs="Arial"/>
          <w:lang w:eastAsia="de-DE"/>
        </w:rPr>
        <w:t>1.</w:t>
      </w:r>
      <w:r w:rsidRPr="00550DFA">
        <w:rPr>
          <w:rFonts w:ascii="Arial" w:eastAsia="Times New Roman" w:hAnsi="Arial" w:cs="Arial"/>
          <w:lang w:eastAsia="de-DE"/>
        </w:rPr>
        <w:tab/>
        <w:t>Zusammenkünften und Veranstaltungen von Chören nach § 3 Abs. 2,</w:t>
      </w:r>
    </w:p>
    <w:p w14:paraId="784B28D8" w14:textId="77777777" w:rsidR="00550DFA" w:rsidRPr="00550DFA" w:rsidRDefault="00550DFA" w:rsidP="00550DFA">
      <w:pPr>
        <w:pStyle w:val="Listenabsatz"/>
        <w:spacing w:after="0" w:line="360" w:lineRule="auto"/>
        <w:ind w:left="363"/>
        <w:outlineLvl w:val="0"/>
        <w:rPr>
          <w:rFonts w:ascii="Arial" w:eastAsia="Times New Roman" w:hAnsi="Arial" w:cs="Arial"/>
          <w:lang w:eastAsia="de-DE"/>
        </w:rPr>
      </w:pPr>
      <w:r w:rsidRPr="00550DFA">
        <w:rPr>
          <w:rFonts w:ascii="Arial" w:eastAsia="Times New Roman" w:hAnsi="Arial" w:cs="Arial"/>
          <w:lang w:eastAsia="de-DE"/>
        </w:rPr>
        <w:t>2.</w:t>
      </w:r>
      <w:r w:rsidRPr="00550DFA">
        <w:rPr>
          <w:rFonts w:ascii="Arial" w:eastAsia="Times New Roman" w:hAnsi="Arial" w:cs="Arial"/>
          <w:lang w:eastAsia="de-DE"/>
        </w:rPr>
        <w:tab/>
        <w:t>Veranstaltungen von Kultureinrichtungen nach § 6 Abs. 4,</w:t>
      </w:r>
    </w:p>
    <w:p w14:paraId="766ACD6B" w14:textId="77777777" w:rsidR="00550DFA" w:rsidRPr="00550DFA" w:rsidRDefault="00550DFA" w:rsidP="00550DFA">
      <w:pPr>
        <w:pStyle w:val="Listenabsatz"/>
        <w:spacing w:after="0" w:line="360" w:lineRule="auto"/>
        <w:ind w:left="363"/>
        <w:outlineLvl w:val="0"/>
        <w:rPr>
          <w:rFonts w:ascii="Arial" w:eastAsia="Times New Roman" w:hAnsi="Arial" w:cs="Arial"/>
          <w:lang w:eastAsia="de-DE"/>
        </w:rPr>
      </w:pPr>
      <w:r w:rsidRPr="00550DFA">
        <w:rPr>
          <w:rFonts w:ascii="Arial" w:eastAsia="Times New Roman" w:hAnsi="Arial" w:cs="Arial"/>
          <w:lang w:eastAsia="de-DE"/>
        </w:rPr>
        <w:t>3.</w:t>
      </w:r>
      <w:r w:rsidRPr="00550DFA">
        <w:rPr>
          <w:rFonts w:ascii="Arial" w:eastAsia="Times New Roman" w:hAnsi="Arial" w:cs="Arial"/>
          <w:lang w:eastAsia="de-DE"/>
        </w:rPr>
        <w:tab/>
        <w:t>Volksfesten nach § 7 Abs. 5 sowie</w:t>
      </w:r>
    </w:p>
    <w:p w14:paraId="7A5771E3" w14:textId="77777777" w:rsidR="00550DFA" w:rsidRPr="00550DFA" w:rsidRDefault="00550DFA" w:rsidP="00550DFA">
      <w:pPr>
        <w:pStyle w:val="Listenabsatz"/>
        <w:spacing w:after="0" w:line="360" w:lineRule="auto"/>
        <w:ind w:left="363"/>
        <w:outlineLvl w:val="0"/>
        <w:rPr>
          <w:rFonts w:ascii="Arial" w:eastAsia="Times New Roman" w:hAnsi="Arial" w:cs="Arial"/>
          <w:lang w:eastAsia="de-DE"/>
        </w:rPr>
      </w:pPr>
      <w:r w:rsidRPr="00550DFA">
        <w:rPr>
          <w:rFonts w:ascii="Arial" w:eastAsia="Times New Roman" w:hAnsi="Arial" w:cs="Arial"/>
          <w:lang w:eastAsia="de-DE"/>
        </w:rPr>
        <w:t>4.</w:t>
      </w:r>
      <w:r w:rsidRPr="00550DFA">
        <w:rPr>
          <w:rFonts w:ascii="Arial" w:eastAsia="Times New Roman" w:hAnsi="Arial" w:cs="Arial"/>
          <w:lang w:eastAsia="de-DE"/>
        </w:rPr>
        <w:tab/>
        <w:t>Sportveranstaltungen nach § 11 Abs. 3</w:t>
      </w:r>
    </w:p>
    <w:p w14:paraId="0E45F001" w14:textId="07B90096" w:rsidR="00447196" w:rsidRPr="00447196" w:rsidRDefault="00550DFA" w:rsidP="00550DFA">
      <w:pPr>
        <w:pStyle w:val="Listenabsatz"/>
        <w:spacing w:after="0" w:line="360" w:lineRule="auto"/>
        <w:ind w:left="363"/>
        <w:outlineLvl w:val="0"/>
        <w:rPr>
          <w:rFonts w:ascii="Arial" w:eastAsia="Times New Roman" w:hAnsi="Arial" w:cs="Arial"/>
          <w:lang w:eastAsia="de-DE"/>
        </w:rPr>
      </w:pPr>
      <w:r w:rsidRPr="00550DFA">
        <w:rPr>
          <w:rFonts w:ascii="Arial" w:eastAsia="Times New Roman" w:hAnsi="Arial" w:cs="Arial"/>
          <w:lang w:eastAsia="de-DE"/>
        </w:rPr>
        <w:t xml:space="preserve">ausschließlich Personen nach § 2a Abs. 1 Satz 2 gewähren, wobei der Personenkreis nach § 2a Abs. 1 Satz 2 Nrn. 1 und 2 zusätzlich eine Testung im Sinne des § 2 Abs. 1 mit </w:t>
      </w:r>
      <w:r w:rsidRPr="00550DFA">
        <w:rPr>
          <w:rFonts w:ascii="Arial" w:eastAsia="Times New Roman" w:hAnsi="Arial" w:cs="Arial"/>
          <w:lang w:eastAsia="de-DE"/>
        </w:rPr>
        <w:lastRenderedPageBreak/>
        <w:t>negativem Testergebnis vorzulegen oder durchzuführen hat (verpflichtendes 2-G-Plus-Zugangsmodell); die zulässige Zuschauerzahl ist bei Veranstaltungen nach Satz 1 Nrn. 2 und 4 und die Teilnehmerzahl bei Volksfesten nach Satz 1 Nr. 3 auf die Hälfte der Kapazität, insgesamt jedoch höchstens in geschlossenen Räumen auf 5 000 Personen und im Freien auf 15 000 Personen, begrenzt. Von der Verpflichtung zum Tragen einer Mund-Nasen-Bedeckung oder eines medizinischen Mund-Nasen-Schutzes, von der Verpflichtung zur Einhaltung eines Abstands und von Kapazitätsbegrenzungen kann im Falle des Satzes 1 Nr. 1 zwischen den Chormitgliedern abgewichen werden. § 2a Abs. 2 gilt entsprechend.</w:t>
      </w:r>
      <w:r w:rsidR="00447196" w:rsidRPr="00447196">
        <w:rPr>
          <w:rFonts w:ascii="Arial" w:eastAsia="Times New Roman" w:hAnsi="Arial" w:cs="Arial"/>
          <w:lang w:eastAsia="de-DE"/>
        </w:rPr>
        <w:t>“</w:t>
      </w:r>
    </w:p>
    <w:p w14:paraId="621F6345" w14:textId="2FEC4C43" w:rsidR="00AA0647" w:rsidRDefault="00882AE9" w:rsidP="00EB498E">
      <w:pPr>
        <w:pStyle w:val="Listenabsatz"/>
        <w:numPr>
          <w:ilvl w:val="0"/>
          <w:numId w:val="1"/>
        </w:numPr>
        <w:spacing w:after="0" w:line="360" w:lineRule="auto"/>
        <w:outlineLvl w:val="0"/>
        <w:rPr>
          <w:rFonts w:ascii="Arial" w:eastAsia="Times New Roman" w:hAnsi="Arial" w:cs="Arial"/>
          <w:lang w:eastAsia="de-DE"/>
        </w:rPr>
      </w:pPr>
      <w:r>
        <w:rPr>
          <w:rFonts w:ascii="Arial" w:eastAsia="Times New Roman" w:hAnsi="Arial" w:cs="Arial"/>
          <w:lang w:eastAsia="de-DE"/>
        </w:rPr>
        <w:t>In § 3 Abs. 1 Satz 5 wird die Angabe „</w:t>
      </w:r>
      <w:r w:rsidRPr="00882AE9">
        <w:rPr>
          <w:rFonts w:ascii="Arial" w:eastAsia="Times New Roman" w:hAnsi="Arial" w:cs="Arial"/>
          <w:lang w:eastAsia="de-DE"/>
        </w:rPr>
        <w:t>§ 2 Abs 2 Abs. 2 Nr. 3</w:t>
      </w:r>
      <w:r>
        <w:rPr>
          <w:rFonts w:ascii="Arial" w:eastAsia="Times New Roman" w:hAnsi="Arial" w:cs="Arial"/>
          <w:lang w:eastAsia="de-DE"/>
        </w:rPr>
        <w:t>“ durch die Angabe „§ 2 Abs. 2 Nr. 3“ ersetzt.</w:t>
      </w:r>
    </w:p>
    <w:p w14:paraId="6E68D713" w14:textId="77777777" w:rsidR="00882AE9" w:rsidRDefault="00882AE9" w:rsidP="00882AE9">
      <w:pPr>
        <w:pStyle w:val="Listenabsatz"/>
        <w:numPr>
          <w:ilvl w:val="0"/>
          <w:numId w:val="1"/>
        </w:numPr>
        <w:spacing w:after="0" w:line="360" w:lineRule="auto"/>
        <w:outlineLvl w:val="0"/>
        <w:rPr>
          <w:rFonts w:ascii="Arial" w:eastAsia="Times New Roman" w:hAnsi="Arial" w:cs="Arial"/>
          <w:lang w:eastAsia="de-DE"/>
        </w:rPr>
      </w:pPr>
      <w:r>
        <w:rPr>
          <w:rFonts w:ascii="Arial" w:eastAsia="Times New Roman" w:hAnsi="Arial" w:cs="Arial"/>
          <w:lang w:eastAsia="de-DE"/>
        </w:rPr>
        <w:t>§ 7 wird wie folgt geändert:</w:t>
      </w:r>
    </w:p>
    <w:p w14:paraId="1D73B0E1" w14:textId="4332AD15" w:rsidR="00882AE9" w:rsidRDefault="00882AE9" w:rsidP="00882AE9">
      <w:pPr>
        <w:pStyle w:val="Listenabsatz"/>
        <w:numPr>
          <w:ilvl w:val="1"/>
          <w:numId w:val="1"/>
        </w:numPr>
        <w:spacing w:after="0" w:line="360" w:lineRule="auto"/>
        <w:ind w:left="723"/>
        <w:outlineLvl w:val="0"/>
        <w:rPr>
          <w:rFonts w:ascii="Arial" w:eastAsia="Times New Roman" w:hAnsi="Arial" w:cs="Arial"/>
          <w:lang w:eastAsia="de-DE"/>
        </w:rPr>
      </w:pPr>
      <w:r>
        <w:rPr>
          <w:rFonts w:ascii="Arial" w:eastAsia="Times New Roman" w:hAnsi="Arial" w:cs="Arial"/>
          <w:lang w:eastAsia="de-DE"/>
        </w:rPr>
        <w:t>Abs</w:t>
      </w:r>
      <w:r w:rsidR="00406EF5">
        <w:rPr>
          <w:rFonts w:ascii="Arial" w:eastAsia="Times New Roman" w:hAnsi="Arial" w:cs="Arial"/>
          <w:lang w:eastAsia="de-DE"/>
        </w:rPr>
        <w:t>atz</w:t>
      </w:r>
      <w:r>
        <w:rPr>
          <w:rFonts w:ascii="Arial" w:eastAsia="Times New Roman" w:hAnsi="Arial" w:cs="Arial"/>
          <w:lang w:eastAsia="de-DE"/>
        </w:rPr>
        <w:t xml:space="preserve"> 2 erhält folgende Fassung:</w:t>
      </w:r>
    </w:p>
    <w:p w14:paraId="7329BC59" w14:textId="6073A631" w:rsidR="00882AE9" w:rsidRPr="00882AE9" w:rsidRDefault="00882AE9" w:rsidP="00882AE9">
      <w:pPr>
        <w:pStyle w:val="Listenabsatz"/>
        <w:spacing w:after="0" w:line="360" w:lineRule="auto"/>
        <w:ind w:left="717"/>
        <w:outlineLvl w:val="0"/>
        <w:rPr>
          <w:rFonts w:ascii="Arial" w:eastAsia="Times New Roman" w:hAnsi="Arial" w:cs="Arial"/>
          <w:lang w:eastAsia="de-DE"/>
        </w:rPr>
      </w:pPr>
      <w:r w:rsidRPr="00882AE9">
        <w:rPr>
          <w:rFonts w:ascii="Arial" w:eastAsia="Times New Roman" w:hAnsi="Arial" w:cs="Arial"/>
          <w:lang w:eastAsia="de-DE"/>
        </w:rPr>
        <w:t>„</w:t>
      </w:r>
      <w:r w:rsidR="00D51258">
        <w:rPr>
          <w:rFonts w:ascii="Arial" w:eastAsia="Times New Roman" w:hAnsi="Arial" w:cs="Arial"/>
          <w:lang w:eastAsia="de-DE"/>
        </w:rPr>
        <w:t>(2)</w:t>
      </w:r>
      <w:r w:rsidR="00550DFA">
        <w:rPr>
          <w:rFonts w:ascii="Arial" w:eastAsia="Times New Roman" w:hAnsi="Arial" w:cs="Arial"/>
          <w:lang w:eastAsia="de-DE"/>
        </w:rPr>
        <w:t xml:space="preserve"> </w:t>
      </w:r>
      <w:r w:rsidR="002758B9" w:rsidRPr="0014366C">
        <w:rPr>
          <w:rFonts w:ascii="Arial" w:eastAsia="Times New Roman" w:hAnsi="Arial" w:cs="Arial"/>
          <w:lang w:eastAsia="de-DE"/>
        </w:rPr>
        <w:t>Tanzlustbarkeiten</w:t>
      </w:r>
      <w:r w:rsidR="003E0E8C">
        <w:rPr>
          <w:rFonts w:ascii="Arial" w:eastAsia="Times New Roman" w:hAnsi="Arial" w:cs="Arial"/>
          <w:lang w:eastAsia="de-DE"/>
        </w:rPr>
        <w:t>,</w:t>
      </w:r>
      <w:r w:rsidR="002758B9" w:rsidRPr="0014366C">
        <w:rPr>
          <w:rFonts w:ascii="Arial" w:eastAsia="Times New Roman" w:hAnsi="Arial" w:cs="Arial"/>
          <w:lang w:eastAsia="de-DE"/>
        </w:rPr>
        <w:t xml:space="preserve"> insbesondere Clubs, Diskotheken, Musikclubs und vergleichbare Einrichtungen, in denen bei gewöhnlichem Betrieb Menschenansammlungen mit räumlicher Enge nicht ausgeschlossen werden können, </w:t>
      </w:r>
      <w:r w:rsidR="002758B9">
        <w:rPr>
          <w:rFonts w:ascii="Arial" w:eastAsia="Times New Roman" w:hAnsi="Arial" w:cs="Arial"/>
          <w:lang w:eastAsia="de-DE"/>
        </w:rPr>
        <w:t>dürfen nicht für den Publikumsverkehr geöffnet</w:t>
      </w:r>
      <w:r w:rsidR="002758B9" w:rsidRPr="0014366C">
        <w:rPr>
          <w:rFonts w:ascii="Arial" w:eastAsia="Times New Roman" w:hAnsi="Arial" w:cs="Arial"/>
          <w:lang w:eastAsia="de-DE"/>
        </w:rPr>
        <w:t xml:space="preserve"> werden</w:t>
      </w:r>
      <w:r w:rsidR="002758B9">
        <w:rPr>
          <w:rFonts w:ascii="Arial" w:eastAsia="Times New Roman" w:hAnsi="Arial" w:cs="Arial"/>
          <w:lang w:eastAsia="de-DE"/>
        </w:rPr>
        <w:t>.</w:t>
      </w:r>
      <w:r w:rsidRPr="00882AE9">
        <w:rPr>
          <w:rFonts w:ascii="Arial" w:eastAsia="Times New Roman" w:hAnsi="Arial" w:cs="Arial"/>
          <w:lang w:eastAsia="de-DE"/>
        </w:rPr>
        <w:t>“</w:t>
      </w:r>
    </w:p>
    <w:p w14:paraId="56A54B61" w14:textId="02A8481F" w:rsidR="00882AE9" w:rsidRDefault="00882AE9" w:rsidP="00882AE9">
      <w:pPr>
        <w:pStyle w:val="Listenabsatz"/>
        <w:numPr>
          <w:ilvl w:val="1"/>
          <w:numId w:val="1"/>
        </w:numPr>
        <w:spacing w:after="0" w:line="360" w:lineRule="auto"/>
        <w:ind w:left="723"/>
        <w:outlineLvl w:val="0"/>
        <w:rPr>
          <w:rFonts w:ascii="Arial" w:eastAsia="Times New Roman" w:hAnsi="Arial" w:cs="Arial"/>
          <w:lang w:eastAsia="de-DE"/>
        </w:rPr>
      </w:pPr>
      <w:r>
        <w:rPr>
          <w:rFonts w:ascii="Arial" w:eastAsia="Times New Roman" w:hAnsi="Arial" w:cs="Arial"/>
          <w:lang w:eastAsia="de-DE"/>
        </w:rPr>
        <w:t>Absatz 3 wird wie folgt geändert:</w:t>
      </w:r>
    </w:p>
    <w:p w14:paraId="0CE38131" w14:textId="6D5B0249" w:rsidR="00882AE9" w:rsidRDefault="00882AE9" w:rsidP="00882AE9">
      <w:pPr>
        <w:pStyle w:val="Listenabsatz"/>
        <w:numPr>
          <w:ilvl w:val="0"/>
          <w:numId w:val="18"/>
        </w:numPr>
        <w:spacing w:after="0" w:line="360" w:lineRule="auto"/>
        <w:ind w:left="1080"/>
        <w:outlineLvl w:val="0"/>
        <w:rPr>
          <w:rFonts w:ascii="Arial" w:eastAsia="Times New Roman" w:hAnsi="Arial" w:cs="Arial"/>
          <w:lang w:eastAsia="de-DE"/>
        </w:rPr>
      </w:pPr>
      <w:r>
        <w:rPr>
          <w:rFonts w:ascii="Arial" w:eastAsia="Times New Roman" w:hAnsi="Arial" w:cs="Arial"/>
          <w:lang w:eastAsia="de-DE"/>
        </w:rPr>
        <w:t>Nummer 7 wird aufgehoben.</w:t>
      </w:r>
    </w:p>
    <w:p w14:paraId="479818CF" w14:textId="4FBB8E7A" w:rsidR="00D51258" w:rsidRPr="00D51258" w:rsidRDefault="00D51258" w:rsidP="00D51258">
      <w:pPr>
        <w:pStyle w:val="Listenabsatz"/>
        <w:numPr>
          <w:ilvl w:val="0"/>
          <w:numId w:val="18"/>
        </w:numPr>
        <w:spacing w:after="0" w:line="360" w:lineRule="auto"/>
        <w:ind w:left="1080"/>
        <w:outlineLvl w:val="0"/>
        <w:rPr>
          <w:rFonts w:ascii="Arial" w:eastAsia="Times New Roman" w:hAnsi="Arial" w:cs="Arial"/>
          <w:lang w:eastAsia="de-DE"/>
        </w:rPr>
      </w:pPr>
      <w:r>
        <w:rPr>
          <w:rFonts w:ascii="Arial" w:eastAsia="Times New Roman" w:hAnsi="Arial" w:cs="Arial"/>
          <w:lang w:eastAsia="de-DE"/>
        </w:rPr>
        <w:t>Die bisherige Nummer 8 wird Nummer 7.</w:t>
      </w:r>
    </w:p>
    <w:p w14:paraId="6E11ADCC" w14:textId="77777777" w:rsidR="00631DA4" w:rsidRDefault="00C85449" w:rsidP="00882AE9">
      <w:pPr>
        <w:pStyle w:val="Listenabsatz"/>
        <w:numPr>
          <w:ilvl w:val="0"/>
          <w:numId w:val="1"/>
        </w:numPr>
        <w:spacing w:after="0" w:line="360" w:lineRule="auto"/>
        <w:outlineLvl w:val="0"/>
        <w:rPr>
          <w:rFonts w:ascii="Arial" w:eastAsia="Times New Roman" w:hAnsi="Arial" w:cs="Arial"/>
          <w:lang w:eastAsia="de-DE"/>
        </w:rPr>
      </w:pPr>
      <w:r>
        <w:rPr>
          <w:rFonts w:ascii="Arial" w:eastAsia="Times New Roman" w:hAnsi="Arial" w:cs="Arial"/>
          <w:lang w:eastAsia="de-DE"/>
        </w:rPr>
        <w:t>§ 1</w:t>
      </w:r>
      <w:r w:rsidR="00D51258">
        <w:rPr>
          <w:rFonts w:ascii="Arial" w:eastAsia="Times New Roman" w:hAnsi="Arial" w:cs="Arial"/>
          <w:lang w:eastAsia="de-DE"/>
        </w:rPr>
        <w:t xml:space="preserve">4 </w:t>
      </w:r>
      <w:r w:rsidR="00631DA4">
        <w:rPr>
          <w:rFonts w:ascii="Arial" w:eastAsia="Times New Roman" w:hAnsi="Arial" w:cs="Arial"/>
          <w:lang w:eastAsia="de-DE"/>
        </w:rPr>
        <w:t>wird wie folgt geändert:</w:t>
      </w:r>
    </w:p>
    <w:p w14:paraId="47D98E33" w14:textId="2D61855A" w:rsidR="00C85449" w:rsidRDefault="00D51258" w:rsidP="00631DA4">
      <w:pPr>
        <w:pStyle w:val="Listenabsatz"/>
        <w:numPr>
          <w:ilvl w:val="1"/>
          <w:numId w:val="1"/>
        </w:numPr>
        <w:spacing w:after="0" w:line="360" w:lineRule="auto"/>
        <w:ind w:left="723"/>
        <w:outlineLvl w:val="0"/>
        <w:rPr>
          <w:rFonts w:ascii="Arial" w:eastAsia="Times New Roman" w:hAnsi="Arial" w:cs="Arial"/>
          <w:lang w:eastAsia="de-DE"/>
        </w:rPr>
      </w:pPr>
      <w:r>
        <w:rPr>
          <w:rFonts w:ascii="Arial" w:eastAsia="Times New Roman" w:hAnsi="Arial" w:cs="Arial"/>
          <w:lang w:eastAsia="de-DE"/>
        </w:rPr>
        <w:t>Abs</w:t>
      </w:r>
      <w:r w:rsidR="00631DA4">
        <w:rPr>
          <w:rFonts w:ascii="Arial" w:eastAsia="Times New Roman" w:hAnsi="Arial" w:cs="Arial"/>
          <w:lang w:eastAsia="de-DE"/>
        </w:rPr>
        <w:t>atz</w:t>
      </w:r>
      <w:r>
        <w:rPr>
          <w:rFonts w:ascii="Arial" w:eastAsia="Times New Roman" w:hAnsi="Arial" w:cs="Arial"/>
          <w:lang w:eastAsia="de-DE"/>
        </w:rPr>
        <w:t xml:space="preserve"> </w:t>
      </w:r>
      <w:r w:rsidR="00C85449">
        <w:rPr>
          <w:rFonts w:ascii="Arial" w:eastAsia="Times New Roman" w:hAnsi="Arial" w:cs="Arial"/>
          <w:lang w:eastAsia="de-DE"/>
        </w:rPr>
        <w:t>3 wird wie folgt geändert:</w:t>
      </w:r>
    </w:p>
    <w:p w14:paraId="11458F7C" w14:textId="6B522121" w:rsidR="00631DA4" w:rsidRDefault="009C3859" w:rsidP="00631DA4">
      <w:pPr>
        <w:pStyle w:val="Listenabsatz"/>
        <w:numPr>
          <w:ilvl w:val="0"/>
          <w:numId w:val="20"/>
        </w:numPr>
        <w:spacing w:after="0" w:line="360" w:lineRule="auto"/>
        <w:ind w:left="1080"/>
        <w:outlineLvl w:val="0"/>
        <w:rPr>
          <w:rFonts w:ascii="Arial" w:eastAsia="Times New Roman" w:hAnsi="Arial" w:cs="Arial"/>
          <w:lang w:eastAsia="de-DE"/>
        </w:rPr>
      </w:pPr>
      <w:r>
        <w:rPr>
          <w:rFonts w:ascii="Arial" w:eastAsia="Times New Roman" w:hAnsi="Arial" w:cs="Arial"/>
          <w:lang w:eastAsia="de-DE"/>
        </w:rPr>
        <w:t>Satz 2 wird aufgehoben.</w:t>
      </w:r>
    </w:p>
    <w:p w14:paraId="48CDD770" w14:textId="6955AEA4" w:rsidR="009C3859" w:rsidRPr="00631DA4" w:rsidRDefault="009C3859" w:rsidP="00631DA4">
      <w:pPr>
        <w:pStyle w:val="Listenabsatz"/>
        <w:numPr>
          <w:ilvl w:val="0"/>
          <w:numId w:val="20"/>
        </w:numPr>
        <w:spacing w:after="0" w:line="360" w:lineRule="auto"/>
        <w:ind w:left="1080"/>
        <w:outlineLvl w:val="0"/>
        <w:rPr>
          <w:rFonts w:ascii="Arial" w:eastAsia="Times New Roman" w:hAnsi="Arial" w:cs="Arial"/>
          <w:lang w:eastAsia="de-DE"/>
        </w:rPr>
      </w:pPr>
      <w:r>
        <w:rPr>
          <w:rFonts w:ascii="Arial" w:eastAsia="Times New Roman" w:hAnsi="Arial" w:cs="Arial"/>
          <w:lang w:eastAsia="de-DE"/>
        </w:rPr>
        <w:t>Der bisherige Satz 3 wird Satz 2.</w:t>
      </w:r>
    </w:p>
    <w:p w14:paraId="441D96D8" w14:textId="5B37174A" w:rsidR="00631DA4" w:rsidRDefault="00A5529A" w:rsidP="009C3859">
      <w:pPr>
        <w:pStyle w:val="Listenabsatz"/>
        <w:numPr>
          <w:ilvl w:val="1"/>
          <w:numId w:val="1"/>
        </w:numPr>
        <w:spacing w:after="0" w:line="360" w:lineRule="auto"/>
        <w:ind w:left="723"/>
        <w:outlineLvl w:val="0"/>
        <w:rPr>
          <w:rFonts w:ascii="Arial" w:eastAsia="Times New Roman" w:hAnsi="Arial" w:cs="Arial"/>
          <w:lang w:eastAsia="de-DE"/>
        </w:rPr>
      </w:pPr>
      <w:r>
        <w:rPr>
          <w:rFonts w:ascii="Arial" w:eastAsia="Times New Roman" w:hAnsi="Arial" w:cs="Arial"/>
          <w:lang w:eastAsia="de-DE"/>
        </w:rPr>
        <w:t>In Absatz 6 Satz 1 werden die Wörter „</w:t>
      </w:r>
      <w:r w:rsidRPr="00A5529A">
        <w:rPr>
          <w:rFonts w:ascii="Arial" w:eastAsia="Times New Roman" w:hAnsi="Arial" w:cs="Arial"/>
          <w:lang w:eastAsia="de-DE"/>
        </w:rPr>
        <w:t>Bereichen, die ausschließlich dem pädagogischen, administrativen oder technischen Personal der Schule vorbehalten sind, und in</w:t>
      </w:r>
      <w:r>
        <w:rPr>
          <w:rFonts w:ascii="Arial" w:eastAsia="Times New Roman" w:hAnsi="Arial" w:cs="Arial"/>
          <w:lang w:eastAsia="de-DE"/>
        </w:rPr>
        <w:t>“ gestrichen.</w:t>
      </w:r>
    </w:p>
    <w:p w14:paraId="6B8560ED" w14:textId="08B06082" w:rsidR="00A5529A" w:rsidRDefault="00387D92" w:rsidP="009C3859">
      <w:pPr>
        <w:pStyle w:val="Listenabsatz"/>
        <w:numPr>
          <w:ilvl w:val="1"/>
          <w:numId w:val="1"/>
        </w:numPr>
        <w:spacing w:after="0" w:line="360" w:lineRule="auto"/>
        <w:ind w:left="723"/>
        <w:outlineLvl w:val="0"/>
        <w:rPr>
          <w:rFonts w:ascii="Arial" w:eastAsia="Times New Roman" w:hAnsi="Arial" w:cs="Arial"/>
          <w:lang w:eastAsia="de-DE"/>
        </w:rPr>
      </w:pPr>
      <w:r>
        <w:rPr>
          <w:rFonts w:ascii="Arial" w:eastAsia="Times New Roman" w:hAnsi="Arial" w:cs="Arial"/>
          <w:lang w:eastAsia="de-DE"/>
        </w:rPr>
        <w:t>In Absatz 8 Satz 1 werden nach dem Wort „Schülern“ die Wörter „</w:t>
      </w:r>
      <w:r w:rsidRPr="00387D92">
        <w:rPr>
          <w:rFonts w:ascii="Arial" w:eastAsia="Times New Roman" w:hAnsi="Arial" w:cs="Arial"/>
          <w:lang w:eastAsia="de-DE"/>
        </w:rPr>
        <w:t>zur Erfüllung der Schulpflicht nach § 36 Abs. 1 des Schulgesetzes des Landes Sachsen-Anhalt</w:t>
      </w:r>
      <w:r>
        <w:rPr>
          <w:rFonts w:ascii="Arial" w:eastAsia="Times New Roman" w:hAnsi="Arial" w:cs="Arial"/>
          <w:lang w:eastAsia="de-DE"/>
        </w:rPr>
        <w:t>“ eingefügt.</w:t>
      </w:r>
    </w:p>
    <w:p w14:paraId="63D57654" w14:textId="247CB574" w:rsidR="00D51258" w:rsidRDefault="00D51258" w:rsidP="00882AE9">
      <w:pPr>
        <w:pStyle w:val="Listenabsatz"/>
        <w:numPr>
          <w:ilvl w:val="0"/>
          <w:numId w:val="1"/>
        </w:numPr>
        <w:spacing w:after="0" w:line="360" w:lineRule="auto"/>
        <w:outlineLvl w:val="0"/>
        <w:rPr>
          <w:rFonts w:ascii="Arial" w:eastAsia="Times New Roman" w:hAnsi="Arial" w:cs="Arial"/>
          <w:lang w:eastAsia="de-DE"/>
        </w:rPr>
      </w:pPr>
      <w:r>
        <w:rPr>
          <w:rFonts w:ascii="Arial" w:eastAsia="Times New Roman" w:hAnsi="Arial" w:cs="Arial"/>
          <w:lang w:eastAsia="de-DE"/>
        </w:rPr>
        <w:t>§ 16 Abs. 1</w:t>
      </w:r>
      <w:r w:rsidR="00C027BA">
        <w:rPr>
          <w:rFonts w:ascii="Arial" w:eastAsia="Times New Roman" w:hAnsi="Arial" w:cs="Arial"/>
          <w:lang w:eastAsia="de-DE"/>
        </w:rPr>
        <w:t xml:space="preserve"> erhält folgende Fassung:</w:t>
      </w:r>
    </w:p>
    <w:p w14:paraId="5F49FA21" w14:textId="0219C991" w:rsidR="00C027BA" w:rsidRDefault="00C027BA" w:rsidP="00C027BA">
      <w:pPr>
        <w:pStyle w:val="Listenabsatz"/>
        <w:spacing w:after="0" w:line="360" w:lineRule="auto"/>
        <w:ind w:left="360"/>
        <w:outlineLvl w:val="0"/>
        <w:rPr>
          <w:rFonts w:ascii="Arial" w:eastAsia="Times New Roman" w:hAnsi="Arial" w:cs="Arial"/>
          <w:lang w:eastAsia="de-DE"/>
        </w:rPr>
      </w:pPr>
      <w:r>
        <w:rPr>
          <w:rFonts w:ascii="Arial" w:eastAsia="Times New Roman" w:hAnsi="Arial" w:cs="Arial"/>
          <w:lang w:eastAsia="de-DE"/>
        </w:rPr>
        <w:t>„</w:t>
      </w:r>
      <w:r w:rsidR="00BB32CB">
        <w:rPr>
          <w:rFonts w:ascii="Arial" w:eastAsia="Times New Roman" w:hAnsi="Arial" w:cs="Arial"/>
          <w:lang w:eastAsia="de-DE"/>
        </w:rPr>
        <w:t xml:space="preserve">(1) </w:t>
      </w:r>
      <w:r w:rsidR="00C906E2" w:rsidRPr="00C906E2">
        <w:rPr>
          <w:rFonts w:ascii="Arial" w:eastAsia="Times New Roman" w:hAnsi="Arial" w:cs="Arial"/>
          <w:lang w:eastAsia="de-DE"/>
        </w:rPr>
        <w:t>Die Landkreise und kreisfreien Städte werden ermächtigt, auf der Grundlage von §</w:t>
      </w:r>
      <w:r w:rsidR="00C906E2">
        <w:rPr>
          <w:rFonts w:ascii="Arial" w:eastAsia="Times New Roman" w:hAnsi="Arial" w:cs="Arial"/>
          <w:lang w:eastAsia="de-DE"/>
        </w:rPr>
        <w:t> </w:t>
      </w:r>
      <w:r w:rsidR="00C906E2" w:rsidRPr="00C906E2">
        <w:rPr>
          <w:rFonts w:ascii="Arial" w:eastAsia="Times New Roman" w:hAnsi="Arial" w:cs="Arial"/>
          <w:lang w:eastAsia="de-DE"/>
        </w:rPr>
        <w:t xml:space="preserve">32 Satz 2 des Infektionsschutzgesetzes in Verbindung mit § 28 Abs. 1 und § 28a des Infektionsschutzgesetzes für ihren Bezirk oder für Teile des Bezirkes, durch Rechtsverordnung weitergehende Einschränkungen zur Eindämmung der Pandemie, insbesondere weitere Kontaktbeschränkungen sowie </w:t>
      </w:r>
      <w:r w:rsidR="009F503F" w:rsidRPr="00C906E2">
        <w:rPr>
          <w:rFonts w:ascii="Arial" w:eastAsia="Times New Roman" w:hAnsi="Arial" w:cs="Arial"/>
          <w:lang w:eastAsia="de-DE"/>
        </w:rPr>
        <w:t xml:space="preserve">am 31. Dezember 2021 und 1. Januar 2022 </w:t>
      </w:r>
      <w:r w:rsidR="00C906E2" w:rsidRPr="00C906E2">
        <w:rPr>
          <w:rFonts w:ascii="Arial" w:eastAsia="Times New Roman" w:hAnsi="Arial" w:cs="Arial"/>
          <w:lang w:eastAsia="de-DE"/>
        </w:rPr>
        <w:t xml:space="preserve">Ansammlungsverbote auf bestimmten öffentlichen oder öffentlich </w:t>
      </w:r>
      <w:r w:rsidR="00C906E2" w:rsidRPr="00C906E2">
        <w:rPr>
          <w:rFonts w:ascii="Arial" w:eastAsia="Times New Roman" w:hAnsi="Arial" w:cs="Arial"/>
          <w:lang w:eastAsia="de-DE"/>
        </w:rPr>
        <w:lastRenderedPageBreak/>
        <w:t>zugänglichen Plätzen, auch abweichend von § 2 Abs. 3 für vollständig geimpfte Personen nach § 2 Abs. 2 Nr. 2 und genesene Personen nach § 2 Abs. 2 Nr. 3, zu erlassen</w:t>
      </w:r>
      <w:r>
        <w:rPr>
          <w:rFonts w:ascii="Arial" w:eastAsia="Times New Roman" w:hAnsi="Arial" w:cs="Arial"/>
          <w:lang w:eastAsia="de-DE"/>
        </w:rPr>
        <w:t>.“</w:t>
      </w:r>
    </w:p>
    <w:p w14:paraId="1DB5FBFD" w14:textId="3E85E7F4" w:rsidR="00D51258" w:rsidRDefault="00D51258" w:rsidP="00882AE9">
      <w:pPr>
        <w:pStyle w:val="Listenabsatz"/>
        <w:numPr>
          <w:ilvl w:val="0"/>
          <w:numId w:val="1"/>
        </w:numPr>
        <w:spacing w:after="0" w:line="360" w:lineRule="auto"/>
        <w:outlineLvl w:val="0"/>
        <w:rPr>
          <w:rFonts w:ascii="Arial" w:eastAsia="Times New Roman" w:hAnsi="Arial" w:cs="Arial"/>
          <w:lang w:eastAsia="de-DE"/>
        </w:rPr>
      </w:pPr>
      <w:r>
        <w:rPr>
          <w:rFonts w:ascii="Arial" w:eastAsia="Times New Roman" w:hAnsi="Arial" w:cs="Arial"/>
          <w:lang w:eastAsia="de-DE"/>
        </w:rPr>
        <w:t xml:space="preserve">§ 17 Abs. 1 </w:t>
      </w:r>
      <w:r w:rsidR="0067356C">
        <w:rPr>
          <w:rFonts w:ascii="Arial" w:eastAsia="Times New Roman" w:hAnsi="Arial" w:cs="Arial"/>
          <w:lang w:eastAsia="de-DE"/>
        </w:rPr>
        <w:t>wird wie folgt geändert:</w:t>
      </w:r>
    </w:p>
    <w:p w14:paraId="3220473F" w14:textId="1719BEFE" w:rsidR="0067356C" w:rsidRDefault="0067356C" w:rsidP="0067356C">
      <w:pPr>
        <w:pStyle w:val="Listenabsatz"/>
        <w:numPr>
          <w:ilvl w:val="1"/>
          <w:numId w:val="1"/>
        </w:numPr>
        <w:spacing w:after="0" w:line="360" w:lineRule="auto"/>
        <w:ind w:left="723"/>
        <w:outlineLvl w:val="0"/>
        <w:rPr>
          <w:rFonts w:ascii="Arial" w:eastAsia="Times New Roman" w:hAnsi="Arial" w:cs="Arial"/>
          <w:lang w:eastAsia="de-DE"/>
        </w:rPr>
      </w:pPr>
      <w:r>
        <w:rPr>
          <w:rFonts w:ascii="Arial" w:eastAsia="Times New Roman" w:hAnsi="Arial" w:cs="Arial"/>
          <w:lang w:eastAsia="de-DE"/>
        </w:rPr>
        <w:t xml:space="preserve">Im </w:t>
      </w:r>
      <w:r w:rsidR="00F07A94">
        <w:rPr>
          <w:rFonts w:ascii="Arial" w:eastAsia="Times New Roman" w:hAnsi="Arial" w:cs="Arial"/>
          <w:lang w:eastAsia="de-DE"/>
        </w:rPr>
        <w:t xml:space="preserve">Satzteil </w:t>
      </w:r>
      <w:r>
        <w:rPr>
          <w:rFonts w:ascii="Arial" w:eastAsia="Times New Roman" w:hAnsi="Arial" w:cs="Arial"/>
          <w:lang w:eastAsia="de-DE"/>
        </w:rPr>
        <w:t>vor Nummer 1 wird die Angabe „§ 28a Abs. 1“ durch die Angabe „§ 28a“ ersetzt.</w:t>
      </w:r>
    </w:p>
    <w:p w14:paraId="231459CE" w14:textId="6B2B89B1" w:rsidR="0067356C" w:rsidRDefault="0067356C" w:rsidP="0067356C">
      <w:pPr>
        <w:pStyle w:val="Listenabsatz"/>
        <w:numPr>
          <w:ilvl w:val="1"/>
          <w:numId w:val="1"/>
        </w:numPr>
        <w:spacing w:after="0" w:line="360" w:lineRule="auto"/>
        <w:ind w:left="723"/>
        <w:outlineLvl w:val="0"/>
        <w:rPr>
          <w:rFonts w:ascii="Arial" w:eastAsia="Times New Roman" w:hAnsi="Arial" w:cs="Arial"/>
          <w:lang w:eastAsia="de-DE"/>
        </w:rPr>
      </w:pPr>
      <w:r>
        <w:rPr>
          <w:rFonts w:ascii="Arial" w:eastAsia="Times New Roman" w:hAnsi="Arial" w:cs="Arial"/>
          <w:lang w:eastAsia="de-DE"/>
        </w:rPr>
        <w:t xml:space="preserve">In Nummer 1 </w:t>
      </w:r>
      <w:r w:rsidR="00E53CBC">
        <w:rPr>
          <w:rFonts w:ascii="Arial" w:eastAsia="Times New Roman" w:hAnsi="Arial" w:cs="Arial"/>
          <w:lang w:eastAsia="de-DE"/>
        </w:rPr>
        <w:t>wird</w:t>
      </w:r>
      <w:r>
        <w:rPr>
          <w:rFonts w:ascii="Arial" w:eastAsia="Times New Roman" w:hAnsi="Arial" w:cs="Arial"/>
          <w:lang w:eastAsia="de-DE"/>
        </w:rPr>
        <w:t xml:space="preserve"> die Angabe „§ 2 Abs. 1 Satz 1“ durch die Angabe „§ 2a Abs. 1 Satz 1“ ersetzt.</w:t>
      </w:r>
    </w:p>
    <w:p w14:paraId="12C425D3" w14:textId="37B52419" w:rsidR="0067356C" w:rsidRDefault="0067356C" w:rsidP="0067356C">
      <w:pPr>
        <w:pStyle w:val="Listenabsatz"/>
        <w:numPr>
          <w:ilvl w:val="1"/>
          <w:numId w:val="1"/>
        </w:numPr>
        <w:spacing w:after="0" w:line="360" w:lineRule="auto"/>
        <w:ind w:left="723"/>
        <w:outlineLvl w:val="0"/>
        <w:rPr>
          <w:rFonts w:ascii="Arial" w:eastAsia="Times New Roman" w:hAnsi="Arial" w:cs="Arial"/>
          <w:lang w:eastAsia="de-DE"/>
        </w:rPr>
      </w:pPr>
      <w:r>
        <w:rPr>
          <w:rFonts w:ascii="Arial" w:eastAsia="Times New Roman" w:hAnsi="Arial" w:cs="Arial"/>
          <w:lang w:eastAsia="de-DE"/>
        </w:rPr>
        <w:t>Nummer 24 erhält folgende Fassung:</w:t>
      </w:r>
    </w:p>
    <w:p w14:paraId="200296A4" w14:textId="68CAC49B" w:rsidR="0067356C" w:rsidRPr="00BB32CB" w:rsidRDefault="00BB32CB" w:rsidP="00BB32CB">
      <w:pPr>
        <w:spacing w:after="0" w:line="360" w:lineRule="auto"/>
        <w:ind w:left="720" w:right="74"/>
        <w:contextualSpacing/>
        <w:textAlignment w:val="baseline"/>
        <w:rPr>
          <w:rFonts w:ascii="Arial" w:eastAsia="Times New Roman" w:hAnsi="Arial" w:cs="Arial"/>
          <w:lang w:eastAsia="de-DE"/>
        </w:rPr>
      </w:pPr>
      <w:r>
        <w:rPr>
          <w:rFonts w:ascii="Arial" w:eastAsia="Times New Roman" w:hAnsi="Arial" w:cs="Arial"/>
          <w:lang w:eastAsia="de-DE"/>
        </w:rPr>
        <w:t xml:space="preserve">„24. </w:t>
      </w:r>
      <w:r w:rsidRPr="0014366C">
        <w:rPr>
          <w:rFonts w:ascii="Arial" w:eastAsia="Times New Roman" w:hAnsi="Arial" w:cs="Arial"/>
          <w:lang w:eastAsia="de-DE"/>
        </w:rPr>
        <w:t xml:space="preserve">entgegen § 7 Abs. 2 </w:t>
      </w:r>
      <w:r>
        <w:rPr>
          <w:rFonts w:ascii="Arial" w:eastAsia="Times New Roman" w:hAnsi="Arial" w:cs="Arial"/>
          <w:lang w:eastAsia="de-DE"/>
        </w:rPr>
        <w:t>eine Tanzlustbarkeit oder</w:t>
      </w:r>
      <w:r w:rsidRPr="0014366C">
        <w:rPr>
          <w:rFonts w:ascii="Arial" w:eastAsia="Times New Roman" w:hAnsi="Arial" w:cs="Arial"/>
          <w:lang w:eastAsia="de-DE"/>
        </w:rPr>
        <w:t xml:space="preserve"> vergleichbare Einrichtung</w:t>
      </w:r>
      <w:r>
        <w:rPr>
          <w:rFonts w:ascii="Arial" w:eastAsia="Times New Roman" w:hAnsi="Arial" w:cs="Arial"/>
          <w:lang w:eastAsia="de-DE"/>
        </w:rPr>
        <w:t xml:space="preserve"> für den Publikumsverkehr öffnet</w:t>
      </w:r>
      <w:r w:rsidRPr="0014366C">
        <w:rPr>
          <w:rFonts w:ascii="Arial" w:eastAsia="Times New Roman" w:hAnsi="Arial" w:cs="Arial"/>
          <w:lang w:eastAsia="de-DE"/>
        </w:rPr>
        <w:t>,</w:t>
      </w:r>
      <w:r w:rsidR="0067356C" w:rsidRPr="00BB32CB">
        <w:rPr>
          <w:rFonts w:ascii="Arial" w:eastAsia="Times New Roman" w:hAnsi="Arial" w:cs="Arial"/>
          <w:lang w:eastAsia="de-DE"/>
        </w:rPr>
        <w:t>“</w:t>
      </w:r>
    </w:p>
    <w:p w14:paraId="0086FDC2" w14:textId="353F2BD7" w:rsidR="0067356C" w:rsidRDefault="0067356C" w:rsidP="00882AE9">
      <w:pPr>
        <w:pStyle w:val="Listenabsatz"/>
        <w:numPr>
          <w:ilvl w:val="0"/>
          <w:numId w:val="1"/>
        </w:numPr>
        <w:spacing w:after="0" w:line="360" w:lineRule="auto"/>
        <w:outlineLvl w:val="0"/>
        <w:rPr>
          <w:rFonts w:ascii="Arial" w:eastAsia="Times New Roman" w:hAnsi="Arial" w:cs="Arial"/>
          <w:lang w:eastAsia="de-DE"/>
        </w:rPr>
      </w:pPr>
      <w:r>
        <w:rPr>
          <w:rFonts w:ascii="Arial" w:eastAsia="Times New Roman" w:hAnsi="Arial" w:cs="Arial"/>
          <w:lang w:eastAsia="de-DE"/>
        </w:rPr>
        <w:t xml:space="preserve">In § 22 Abs. 2 wird die Angabe „23. Dezember 2021“ durch die Angabe </w:t>
      </w:r>
      <w:r w:rsidR="00AB71C4">
        <w:rPr>
          <w:rFonts w:ascii="Arial" w:eastAsia="Times New Roman" w:hAnsi="Arial" w:cs="Arial"/>
          <w:lang w:eastAsia="de-DE"/>
        </w:rPr>
        <w:t>„</w:t>
      </w:r>
      <w:r w:rsidR="009F79D5">
        <w:rPr>
          <w:rFonts w:ascii="Arial" w:eastAsia="Times New Roman" w:hAnsi="Arial" w:cs="Arial"/>
          <w:lang w:eastAsia="de-DE"/>
        </w:rPr>
        <w:t>18</w:t>
      </w:r>
      <w:bookmarkStart w:id="0" w:name="_GoBack"/>
      <w:bookmarkEnd w:id="0"/>
      <w:r w:rsidR="00AB71C4">
        <w:rPr>
          <w:rFonts w:ascii="Arial" w:eastAsia="Times New Roman" w:hAnsi="Arial" w:cs="Arial"/>
          <w:lang w:eastAsia="de-DE"/>
        </w:rPr>
        <w:t>. Januar 2022“</w:t>
      </w:r>
      <w:r>
        <w:rPr>
          <w:rFonts w:ascii="Arial" w:eastAsia="Times New Roman" w:hAnsi="Arial" w:cs="Arial"/>
          <w:lang w:eastAsia="de-DE"/>
        </w:rPr>
        <w:t xml:space="preserve"> ersetzt.</w:t>
      </w:r>
    </w:p>
    <w:p w14:paraId="3CACAA32" w14:textId="0CEE20A1" w:rsidR="009B2738" w:rsidRDefault="009B2738" w:rsidP="00882AE9">
      <w:pPr>
        <w:pStyle w:val="Listenabsatz"/>
        <w:numPr>
          <w:ilvl w:val="0"/>
          <w:numId w:val="1"/>
        </w:numPr>
        <w:spacing w:after="0" w:line="360" w:lineRule="auto"/>
        <w:outlineLvl w:val="0"/>
        <w:rPr>
          <w:rFonts w:ascii="Arial" w:eastAsia="Times New Roman" w:hAnsi="Arial" w:cs="Arial"/>
          <w:lang w:eastAsia="de-DE"/>
        </w:rPr>
      </w:pPr>
      <w:r>
        <w:rPr>
          <w:rFonts w:ascii="Arial" w:eastAsia="Times New Roman" w:hAnsi="Arial" w:cs="Arial"/>
          <w:lang w:eastAsia="de-DE"/>
        </w:rPr>
        <w:t>In der Anlage erhält in der Tabelle Zeile 24 Spalte 2 folgende Fassung:</w:t>
      </w:r>
    </w:p>
    <w:p w14:paraId="06773031" w14:textId="50A70D4A" w:rsidR="009B2738" w:rsidRDefault="009B2738" w:rsidP="009B2738">
      <w:pPr>
        <w:pStyle w:val="Listenabsatz"/>
        <w:spacing w:after="0" w:line="360" w:lineRule="auto"/>
        <w:ind w:left="360"/>
        <w:outlineLvl w:val="0"/>
        <w:rPr>
          <w:rFonts w:ascii="Arial" w:eastAsia="Times New Roman" w:hAnsi="Arial" w:cs="Arial"/>
          <w:lang w:eastAsia="de-DE"/>
        </w:rPr>
      </w:pPr>
      <w:r>
        <w:rPr>
          <w:rFonts w:ascii="Arial" w:eastAsia="Times New Roman" w:hAnsi="Arial" w:cs="Arial"/>
          <w:lang w:eastAsia="de-DE"/>
        </w:rPr>
        <w:t>„</w:t>
      </w:r>
      <w:r w:rsidRPr="009B2738">
        <w:rPr>
          <w:rFonts w:ascii="Arial" w:eastAsia="Times New Roman" w:hAnsi="Arial" w:cs="Arial"/>
          <w:lang w:eastAsia="de-DE"/>
        </w:rPr>
        <w:t>Öffnung einer Tanzlustbarkeit oder vergleichbaren Einrichtung für den Publikumsverkehr</w:t>
      </w:r>
      <w:r>
        <w:rPr>
          <w:rFonts w:ascii="Arial" w:eastAsia="Times New Roman" w:hAnsi="Arial" w:cs="Arial"/>
          <w:lang w:eastAsia="de-DE"/>
        </w:rPr>
        <w:t>“</w:t>
      </w:r>
      <w:r w:rsidR="00150DDF">
        <w:rPr>
          <w:rFonts w:ascii="Arial" w:eastAsia="Times New Roman" w:hAnsi="Arial" w:cs="Arial"/>
          <w:lang w:eastAsia="de-DE"/>
        </w:rPr>
        <w:t>.</w:t>
      </w:r>
    </w:p>
    <w:p w14:paraId="079D98F2" w14:textId="77777777" w:rsidR="009B2738" w:rsidRPr="009B2738" w:rsidRDefault="009B2738" w:rsidP="009B2738">
      <w:pPr>
        <w:spacing w:after="0" w:line="360" w:lineRule="auto"/>
        <w:outlineLvl w:val="0"/>
        <w:rPr>
          <w:rFonts w:ascii="Arial" w:eastAsia="Times New Roman" w:hAnsi="Arial" w:cs="Arial"/>
          <w:lang w:eastAsia="de-DE"/>
        </w:rPr>
      </w:pPr>
    </w:p>
    <w:p w14:paraId="6A7C6A51" w14:textId="77777777" w:rsidR="005A4382" w:rsidRPr="005D0008" w:rsidRDefault="005A4382" w:rsidP="0008171D">
      <w:pPr>
        <w:keepNext/>
        <w:spacing w:after="0" w:line="360" w:lineRule="auto"/>
        <w:jc w:val="center"/>
        <w:rPr>
          <w:rFonts w:ascii="Arial" w:eastAsia="Times New Roman" w:hAnsi="Arial" w:cs="Arial"/>
          <w:lang w:eastAsia="de-DE"/>
        </w:rPr>
      </w:pPr>
      <w:r w:rsidRPr="005D0008">
        <w:rPr>
          <w:rFonts w:ascii="Arial" w:eastAsia="Times New Roman" w:hAnsi="Arial" w:cs="Arial"/>
          <w:lang w:eastAsia="de-DE"/>
        </w:rPr>
        <w:t>§ 2</w:t>
      </w:r>
    </w:p>
    <w:p w14:paraId="4207899B" w14:textId="77777777" w:rsidR="005A4382" w:rsidRPr="005D0008" w:rsidRDefault="005A4382" w:rsidP="0008171D">
      <w:pPr>
        <w:keepNext/>
        <w:spacing w:after="0" w:line="360" w:lineRule="auto"/>
        <w:rPr>
          <w:rFonts w:ascii="Arial" w:eastAsia="Times New Roman" w:hAnsi="Arial" w:cs="Arial"/>
          <w:lang w:eastAsia="de-DE"/>
        </w:rPr>
      </w:pPr>
    </w:p>
    <w:p w14:paraId="3636D387" w14:textId="1D2B1EEA" w:rsidR="005A4382" w:rsidRPr="005D0008" w:rsidRDefault="005A4382" w:rsidP="005A4382">
      <w:pPr>
        <w:spacing w:after="0" w:line="360" w:lineRule="auto"/>
        <w:rPr>
          <w:rFonts w:ascii="Arial" w:eastAsia="Times New Roman" w:hAnsi="Arial" w:cs="Arial"/>
          <w:lang w:eastAsia="de-DE"/>
        </w:rPr>
      </w:pPr>
      <w:r w:rsidRPr="005D0008">
        <w:rPr>
          <w:rFonts w:ascii="Arial" w:eastAsia="Times New Roman" w:hAnsi="Arial" w:cs="Arial"/>
          <w:lang w:eastAsia="de-DE"/>
        </w:rPr>
        <w:t xml:space="preserve">Diese Verordnung tritt am </w:t>
      </w:r>
      <w:r w:rsidR="00EB498E">
        <w:rPr>
          <w:rFonts w:ascii="Arial" w:eastAsia="Times New Roman" w:hAnsi="Arial" w:cs="Arial"/>
          <w:lang w:eastAsia="de-DE"/>
        </w:rPr>
        <w:t>Tag nach der Verkündung</w:t>
      </w:r>
      <w:r>
        <w:rPr>
          <w:rFonts w:ascii="Arial" w:eastAsia="Times New Roman" w:hAnsi="Arial" w:cs="Arial"/>
          <w:lang w:eastAsia="de-DE"/>
        </w:rPr>
        <w:t xml:space="preserve"> </w:t>
      </w:r>
      <w:r w:rsidRPr="005D0008">
        <w:rPr>
          <w:rFonts w:ascii="Arial" w:eastAsia="Times New Roman" w:hAnsi="Arial" w:cs="Arial"/>
          <w:lang w:eastAsia="de-DE"/>
        </w:rPr>
        <w:t>in Kraft.</w:t>
      </w:r>
    </w:p>
    <w:p w14:paraId="705DC22C" w14:textId="77777777" w:rsidR="005A4382" w:rsidRPr="005D0008" w:rsidRDefault="005A4382" w:rsidP="005A4382">
      <w:pPr>
        <w:spacing w:after="0" w:line="360" w:lineRule="auto"/>
        <w:jc w:val="center"/>
        <w:rPr>
          <w:rFonts w:ascii="Arial" w:eastAsia="Times New Roman" w:hAnsi="Arial" w:cs="Arial"/>
          <w:lang w:eastAsia="de-DE"/>
        </w:rPr>
      </w:pPr>
    </w:p>
    <w:p w14:paraId="57EF13E9" w14:textId="2204200E" w:rsidR="005A4382" w:rsidRPr="005D0008" w:rsidRDefault="005A4382" w:rsidP="005A4382">
      <w:pPr>
        <w:spacing w:after="0" w:line="360" w:lineRule="auto"/>
        <w:rPr>
          <w:rFonts w:ascii="Arial" w:eastAsia="Times New Roman" w:hAnsi="Arial" w:cs="Arial"/>
          <w:lang w:eastAsia="de-DE"/>
        </w:rPr>
      </w:pPr>
      <w:bookmarkStart w:id="1" w:name="_Hlk80009078"/>
      <w:r w:rsidRPr="005D0008">
        <w:rPr>
          <w:rFonts w:ascii="Arial" w:eastAsia="Times New Roman" w:hAnsi="Arial" w:cs="Arial"/>
          <w:lang w:eastAsia="de-DE"/>
        </w:rPr>
        <w:t xml:space="preserve">Magdeburg, den </w:t>
      </w:r>
      <w:r w:rsidRPr="005D0008">
        <w:rPr>
          <w:rFonts w:ascii="Arial" w:eastAsia="Times New Roman" w:hAnsi="Arial" w:cs="Arial"/>
          <w:lang w:eastAsia="de-DE"/>
        </w:rPr>
        <w:tab/>
      </w:r>
      <w:r w:rsidR="00383414">
        <w:rPr>
          <w:rFonts w:ascii="Arial" w:eastAsia="Times New Roman" w:hAnsi="Arial" w:cs="Arial"/>
          <w:lang w:eastAsia="de-DE"/>
        </w:rPr>
        <w:t>Dezember</w:t>
      </w:r>
      <w:r w:rsidR="00383414" w:rsidRPr="005D0008">
        <w:rPr>
          <w:rFonts w:ascii="Arial" w:eastAsia="Times New Roman" w:hAnsi="Arial" w:cs="Arial"/>
          <w:lang w:eastAsia="de-DE"/>
        </w:rPr>
        <w:t xml:space="preserve"> </w:t>
      </w:r>
      <w:r w:rsidRPr="005D0008">
        <w:rPr>
          <w:rFonts w:ascii="Arial" w:eastAsia="Times New Roman" w:hAnsi="Arial" w:cs="Arial"/>
          <w:lang w:eastAsia="de-DE"/>
        </w:rPr>
        <w:t>2021.</w:t>
      </w:r>
    </w:p>
    <w:p w14:paraId="09DBAA4A" w14:textId="77777777" w:rsidR="005A4382" w:rsidRPr="005D0008" w:rsidRDefault="005A4382" w:rsidP="005A4382">
      <w:pPr>
        <w:spacing w:after="0" w:line="360" w:lineRule="auto"/>
        <w:rPr>
          <w:rFonts w:ascii="Arial" w:eastAsia="Times New Roman" w:hAnsi="Arial" w:cs="Arial"/>
          <w:lang w:eastAsia="de-DE"/>
        </w:rPr>
      </w:pPr>
    </w:p>
    <w:p w14:paraId="4B2087CA" w14:textId="77777777" w:rsidR="005A4382" w:rsidRPr="005D0008" w:rsidRDefault="005A4382" w:rsidP="005A4382">
      <w:pPr>
        <w:spacing w:after="0" w:line="360" w:lineRule="auto"/>
        <w:jc w:val="center"/>
        <w:rPr>
          <w:rFonts w:ascii="Arial" w:eastAsia="Times New Roman" w:hAnsi="Arial" w:cs="Arial"/>
          <w:b/>
          <w:lang w:eastAsia="de-DE"/>
        </w:rPr>
      </w:pPr>
      <w:r w:rsidRPr="005D0008">
        <w:rPr>
          <w:rFonts w:ascii="Arial" w:eastAsia="Times New Roman" w:hAnsi="Arial" w:cs="Arial"/>
          <w:b/>
          <w:lang w:eastAsia="de-DE"/>
        </w:rPr>
        <w:t>Die Landesregierung</w:t>
      </w:r>
    </w:p>
    <w:p w14:paraId="3A061EFC" w14:textId="77777777" w:rsidR="005A4382" w:rsidRPr="006E3B13" w:rsidRDefault="005A4382" w:rsidP="005A4382">
      <w:pPr>
        <w:spacing w:after="0" w:line="360" w:lineRule="auto"/>
        <w:jc w:val="center"/>
        <w:rPr>
          <w:rFonts w:ascii="Arial" w:eastAsia="Times New Roman" w:hAnsi="Arial" w:cs="Arial"/>
          <w:lang w:eastAsia="de-DE"/>
        </w:rPr>
      </w:pPr>
      <w:r w:rsidRPr="005D0008">
        <w:rPr>
          <w:rFonts w:ascii="Arial" w:eastAsia="Times New Roman" w:hAnsi="Arial" w:cs="Arial"/>
          <w:b/>
          <w:lang w:eastAsia="de-DE"/>
        </w:rPr>
        <w:t>Sachsen-Anhalt</w:t>
      </w:r>
      <w:bookmarkEnd w:id="1"/>
    </w:p>
    <w:p w14:paraId="17DF71C8" w14:textId="77777777" w:rsidR="004B0322" w:rsidRPr="00131664" w:rsidRDefault="004B0322">
      <w:pPr>
        <w:rPr>
          <w:rFonts w:ascii="Arial" w:hAnsi="Arial" w:cs="Arial"/>
        </w:rPr>
      </w:pPr>
    </w:p>
    <w:sectPr w:rsidR="004B0322" w:rsidRPr="00131664" w:rsidSect="009D34F5">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4C211" w14:textId="77777777" w:rsidR="00B20A81" w:rsidRDefault="00B20A81">
      <w:pPr>
        <w:spacing w:after="0" w:line="240" w:lineRule="auto"/>
      </w:pPr>
      <w:r>
        <w:separator/>
      </w:r>
    </w:p>
  </w:endnote>
  <w:endnote w:type="continuationSeparator" w:id="0">
    <w:p w14:paraId="6C604DA7" w14:textId="77777777" w:rsidR="00B20A81" w:rsidRDefault="00B2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484694"/>
      <w:docPartObj>
        <w:docPartGallery w:val="Page Numbers (Bottom of Page)"/>
        <w:docPartUnique/>
      </w:docPartObj>
    </w:sdtPr>
    <w:sdtEndPr/>
    <w:sdtContent>
      <w:p w14:paraId="3E7215B1" w14:textId="77777777" w:rsidR="00B20A81" w:rsidRDefault="00B20A81">
        <w:pPr>
          <w:pStyle w:val="Fuzeile"/>
          <w:jc w:val="right"/>
        </w:pPr>
        <w:r>
          <w:fldChar w:fldCharType="begin"/>
        </w:r>
        <w:r>
          <w:instrText>PAGE   \* MERGEFORMAT</w:instrText>
        </w:r>
        <w:r>
          <w:fldChar w:fldCharType="separate"/>
        </w:r>
        <w:r w:rsidR="00461029">
          <w:rPr>
            <w:noProof/>
          </w:rPr>
          <w:t>2</w:t>
        </w:r>
        <w:r>
          <w:fldChar w:fldCharType="end"/>
        </w:r>
      </w:p>
    </w:sdtContent>
  </w:sdt>
  <w:p w14:paraId="39B6EE2F" w14:textId="77777777" w:rsidR="00B20A81" w:rsidRDefault="00B20A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4AFD" w14:textId="77777777" w:rsidR="00B20A81" w:rsidRDefault="00B20A81">
      <w:pPr>
        <w:spacing w:after="0" w:line="240" w:lineRule="auto"/>
      </w:pPr>
      <w:r>
        <w:separator/>
      </w:r>
    </w:p>
  </w:footnote>
  <w:footnote w:type="continuationSeparator" w:id="0">
    <w:p w14:paraId="13DE6C6F" w14:textId="77777777" w:rsidR="00B20A81" w:rsidRDefault="00B20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FC8"/>
    <w:multiLevelType w:val="hybridMultilevel"/>
    <w:tmpl w:val="F0F0B5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49548A"/>
    <w:multiLevelType w:val="hybridMultilevel"/>
    <w:tmpl w:val="46EE79F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57B4EF0"/>
    <w:multiLevelType w:val="hybridMultilevel"/>
    <w:tmpl w:val="0F5A4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A634D3"/>
    <w:multiLevelType w:val="hybridMultilevel"/>
    <w:tmpl w:val="6074D00E"/>
    <w:lvl w:ilvl="0" w:tplc="7DBE647C">
      <w:start w:val="1"/>
      <w:numFmt w:val="decimal"/>
      <w:lvlText w:val="%1."/>
      <w:lvlJc w:val="left"/>
      <w:pPr>
        <w:tabs>
          <w:tab w:val="num" w:pos="357"/>
        </w:tabs>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7">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1C8E1EDD"/>
    <w:multiLevelType w:val="hybridMultilevel"/>
    <w:tmpl w:val="E8EAED88"/>
    <w:lvl w:ilvl="0" w:tplc="7DBE647C">
      <w:start w:val="1"/>
      <w:numFmt w:val="decimal"/>
      <w:lvlText w:val="%1."/>
      <w:lvlJc w:val="left"/>
      <w:pPr>
        <w:tabs>
          <w:tab w:val="num" w:pos="357"/>
        </w:tabs>
        <w:ind w:left="360" w:hanging="360"/>
      </w:pPr>
      <w:rPr>
        <w:rFonts w:hint="default"/>
      </w:rPr>
    </w:lvl>
    <w:lvl w:ilvl="1" w:tplc="A63A67D8">
      <w:start w:val="1"/>
      <w:numFmt w:val="lowerLetter"/>
      <w:lvlText w:val="%2)"/>
      <w:lvlJc w:val="left"/>
      <w:pPr>
        <w:ind w:left="1080" w:hanging="360"/>
      </w:pPr>
      <w:rPr>
        <w:rFonts w:hint="default"/>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7">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1DA4655F"/>
    <w:multiLevelType w:val="hybridMultilevel"/>
    <w:tmpl w:val="8F8A3646"/>
    <w:lvl w:ilvl="0" w:tplc="E2D80A50">
      <w:start w:val="27"/>
      <w:numFmt w:val="lowerLetter"/>
      <w:lvlText w:val="%1)"/>
      <w:lvlJc w:val="left"/>
      <w:pPr>
        <w:ind w:left="1077" w:hanging="360"/>
      </w:pPr>
      <w:rPr>
        <w:rFonts w:eastAsia="SimSun" w:cs="Times New Roman"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6" w15:restartNumberingAfterBreak="0">
    <w:nsid w:val="207F55B4"/>
    <w:multiLevelType w:val="hybridMultilevel"/>
    <w:tmpl w:val="92203E36"/>
    <w:lvl w:ilvl="0" w:tplc="4DCE2B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D71657"/>
    <w:multiLevelType w:val="hybridMultilevel"/>
    <w:tmpl w:val="57908962"/>
    <w:lvl w:ilvl="0" w:tplc="A4164FE8">
      <w:start w:val="27"/>
      <w:numFmt w:val="lowerLetter"/>
      <w:lvlText w:val="%1)"/>
      <w:lvlJc w:val="left"/>
      <w:pPr>
        <w:ind w:left="1077" w:hanging="360"/>
      </w:pPr>
      <w:rPr>
        <w:rFonts w:hint="default"/>
      </w:rPr>
    </w:lvl>
    <w:lvl w:ilvl="1" w:tplc="A63A67D8">
      <w:start w:val="1"/>
      <w:numFmt w:val="lowerLetter"/>
      <w:lvlText w:val="%2)"/>
      <w:lvlJc w:val="left"/>
      <w:pPr>
        <w:ind w:left="1797" w:hanging="360"/>
      </w:pPr>
      <w:rPr>
        <w:rFonts w:hint="default"/>
      </w:r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8" w15:restartNumberingAfterBreak="0">
    <w:nsid w:val="2B64445E"/>
    <w:multiLevelType w:val="hybridMultilevel"/>
    <w:tmpl w:val="A9A25022"/>
    <w:lvl w:ilvl="0" w:tplc="75769C40">
      <w:start w:val="27"/>
      <w:numFmt w:val="lowerLetter"/>
      <w:lvlText w:val="%1)"/>
      <w:lvlJc w:val="left"/>
      <w:pPr>
        <w:ind w:left="1077" w:hanging="360"/>
      </w:pPr>
      <w:rPr>
        <w:rFonts w:hint="default"/>
      </w:rPr>
    </w:lvl>
    <w:lvl w:ilvl="1" w:tplc="04070019">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9" w15:restartNumberingAfterBreak="0">
    <w:nsid w:val="31096DD9"/>
    <w:multiLevelType w:val="hybridMultilevel"/>
    <w:tmpl w:val="D7F44218"/>
    <w:lvl w:ilvl="0" w:tplc="E2D80A50">
      <w:start w:val="27"/>
      <w:numFmt w:val="lowerLetter"/>
      <w:lvlText w:val="%1)"/>
      <w:lvlJc w:val="left"/>
      <w:pPr>
        <w:ind w:left="1437" w:hanging="360"/>
      </w:pPr>
      <w:rPr>
        <w:rFonts w:eastAsia="SimSun" w:cs="Times New Roman"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0" w15:restartNumberingAfterBreak="0">
    <w:nsid w:val="369D73C2"/>
    <w:multiLevelType w:val="hybridMultilevel"/>
    <w:tmpl w:val="1014361E"/>
    <w:lvl w:ilvl="0" w:tplc="CA247D86">
      <w:start w:val="27"/>
      <w:numFmt w:val="lowerLetter"/>
      <w:lvlText w:val="%1)"/>
      <w:lvlJc w:val="left"/>
      <w:pPr>
        <w:ind w:left="1077" w:hanging="360"/>
      </w:pPr>
      <w:rPr>
        <w:rFonts w:hint="default"/>
      </w:rPr>
    </w:lvl>
    <w:lvl w:ilvl="1" w:tplc="04070019">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1" w15:restartNumberingAfterBreak="0">
    <w:nsid w:val="492314E6"/>
    <w:multiLevelType w:val="hybridMultilevel"/>
    <w:tmpl w:val="EC483712"/>
    <w:lvl w:ilvl="0" w:tplc="E2D80A50">
      <w:start w:val="27"/>
      <w:numFmt w:val="lowerLetter"/>
      <w:lvlText w:val="%1)"/>
      <w:lvlJc w:val="left"/>
      <w:pPr>
        <w:ind w:left="1440" w:hanging="360"/>
      </w:pPr>
      <w:rPr>
        <w:rFonts w:eastAsia="SimSun" w:cs="Times New Roman"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572B61DA"/>
    <w:multiLevelType w:val="hybridMultilevel"/>
    <w:tmpl w:val="5DAAC99A"/>
    <w:lvl w:ilvl="0" w:tplc="E2D80A50">
      <w:start w:val="27"/>
      <w:numFmt w:val="lowerLetter"/>
      <w:lvlText w:val="%1)"/>
      <w:lvlJc w:val="left"/>
      <w:pPr>
        <w:ind w:left="1437" w:hanging="360"/>
      </w:pPr>
      <w:rPr>
        <w:rFonts w:eastAsia="SimSun" w:cs="Times New Roman"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3" w15:restartNumberingAfterBreak="0">
    <w:nsid w:val="5C656300"/>
    <w:multiLevelType w:val="hybridMultilevel"/>
    <w:tmpl w:val="859C5BD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2175574"/>
    <w:multiLevelType w:val="hybridMultilevel"/>
    <w:tmpl w:val="14569512"/>
    <w:lvl w:ilvl="0" w:tplc="E2D80A50">
      <w:start w:val="27"/>
      <w:numFmt w:val="lowerLetter"/>
      <w:lvlText w:val="%1)"/>
      <w:lvlJc w:val="left"/>
      <w:pPr>
        <w:ind w:left="720" w:hanging="360"/>
      </w:pPr>
      <w:rPr>
        <w:rFonts w:eastAsia="SimSu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B91E3C"/>
    <w:multiLevelType w:val="hybridMultilevel"/>
    <w:tmpl w:val="114E57EC"/>
    <w:lvl w:ilvl="0" w:tplc="E2D80A50">
      <w:start w:val="27"/>
      <w:numFmt w:val="lowerLetter"/>
      <w:lvlText w:val="%1)"/>
      <w:lvlJc w:val="left"/>
      <w:pPr>
        <w:ind w:left="1437" w:hanging="360"/>
      </w:pPr>
      <w:rPr>
        <w:rFonts w:eastAsia="SimSun" w:cs="Times New Roman"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6" w15:restartNumberingAfterBreak="0">
    <w:nsid w:val="6F630542"/>
    <w:multiLevelType w:val="hybridMultilevel"/>
    <w:tmpl w:val="DCF09960"/>
    <w:lvl w:ilvl="0" w:tplc="E2D80A50">
      <w:start w:val="27"/>
      <w:numFmt w:val="lowerLetter"/>
      <w:lvlText w:val="%1)"/>
      <w:lvlJc w:val="left"/>
      <w:pPr>
        <w:ind w:left="720" w:hanging="360"/>
      </w:pPr>
      <w:rPr>
        <w:rFonts w:eastAsia="SimSu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C537F7"/>
    <w:multiLevelType w:val="hybridMultilevel"/>
    <w:tmpl w:val="653C34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5B8574B"/>
    <w:multiLevelType w:val="hybridMultilevel"/>
    <w:tmpl w:val="41B2D1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3D0AFF62">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EFF5A33"/>
    <w:multiLevelType w:val="multilevel"/>
    <w:tmpl w:val="2658689E"/>
    <w:lvl w:ilvl="0">
      <w:start w:val="1"/>
      <w:numFmt w:val="decimal"/>
      <w:lvlText w:val="%1."/>
      <w:lvlJc w:val="left"/>
      <w:pPr>
        <w:tabs>
          <w:tab w:val="num" w:pos="357"/>
        </w:tabs>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6"/>
  </w:num>
  <w:num w:numId="3">
    <w:abstractNumId w:val="5"/>
  </w:num>
  <w:num w:numId="4">
    <w:abstractNumId w:val="1"/>
  </w:num>
  <w:num w:numId="5">
    <w:abstractNumId w:val="9"/>
  </w:num>
  <w:num w:numId="6">
    <w:abstractNumId w:val="0"/>
  </w:num>
  <w:num w:numId="7">
    <w:abstractNumId w:val="3"/>
  </w:num>
  <w:num w:numId="8">
    <w:abstractNumId w:val="12"/>
  </w:num>
  <w:num w:numId="9">
    <w:abstractNumId w:val="10"/>
  </w:num>
  <w:num w:numId="10">
    <w:abstractNumId w:val="19"/>
  </w:num>
  <w:num w:numId="11">
    <w:abstractNumId w:val="15"/>
  </w:num>
  <w:num w:numId="12">
    <w:abstractNumId w:val="13"/>
  </w:num>
  <w:num w:numId="13">
    <w:abstractNumId w:val="2"/>
  </w:num>
  <w:num w:numId="14">
    <w:abstractNumId w:val="6"/>
  </w:num>
  <w:num w:numId="15">
    <w:abstractNumId w:val="17"/>
  </w:num>
  <w:num w:numId="16">
    <w:abstractNumId w:val="8"/>
  </w:num>
  <w:num w:numId="17">
    <w:abstractNumId w:val="7"/>
  </w:num>
  <w:num w:numId="18">
    <w:abstractNumId w:val="14"/>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82"/>
    <w:rsid w:val="00040EB7"/>
    <w:rsid w:val="00053591"/>
    <w:rsid w:val="00062289"/>
    <w:rsid w:val="0008171D"/>
    <w:rsid w:val="00094C5D"/>
    <w:rsid w:val="000D20FC"/>
    <w:rsid w:val="000F20F3"/>
    <w:rsid w:val="000F7FCA"/>
    <w:rsid w:val="00104F35"/>
    <w:rsid w:val="00106FDE"/>
    <w:rsid w:val="00121E73"/>
    <w:rsid w:val="00131664"/>
    <w:rsid w:val="00137471"/>
    <w:rsid w:val="00140CEA"/>
    <w:rsid w:val="00141161"/>
    <w:rsid w:val="00150DDF"/>
    <w:rsid w:val="00173075"/>
    <w:rsid w:val="00180B01"/>
    <w:rsid w:val="001A744E"/>
    <w:rsid w:val="001D319A"/>
    <w:rsid w:val="001E4080"/>
    <w:rsid w:val="00214F2E"/>
    <w:rsid w:val="00251854"/>
    <w:rsid w:val="002758B9"/>
    <w:rsid w:val="002852B1"/>
    <w:rsid w:val="002C1485"/>
    <w:rsid w:val="002C3F20"/>
    <w:rsid w:val="002E04F5"/>
    <w:rsid w:val="002E70D7"/>
    <w:rsid w:val="002F6794"/>
    <w:rsid w:val="002F7DC4"/>
    <w:rsid w:val="00306682"/>
    <w:rsid w:val="00310899"/>
    <w:rsid w:val="00325ED9"/>
    <w:rsid w:val="00343171"/>
    <w:rsid w:val="0036698D"/>
    <w:rsid w:val="00377CB1"/>
    <w:rsid w:val="00380B1A"/>
    <w:rsid w:val="00381099"/>
    <w:rsid w:val="00381A09"/>
    <w:rsid w:val="00383414"/>
    <w:rsid w:val="00384DC2"/>
    <w:rsid w:val="00387D92"/>
    <w:rsid w:val="00390DD0"/>
    <w:rsid w:val="00395C20"/>
    <w:rsid w:val="003D0650"/>
    <w:rsid w:val="003E0E8C"/>
    <w:rsid w:val="00402336"/>
    <w:rsid w:val="00406EF5"/>
    <w:rsid w:val="00447196"/>
    <w:rsid w:val="00447C81"/>
    <w:rsid w:val="00461029"/>
    <w:rsid w:val="00470336"/>
    <w:rsid w:val="00472F8E"/>
    <w:rsid w:val="00473A95"/>
    <w:rsid w:val="00491CD3"/>
    <w:rsid w:val="0049363B"/>
    <w:rsid w:val="004A3A36"/>
    <w:rsid w:val="004A4546"/>
    <w:rsid w:val="004A6CF6"/>
    <w:rsid w:val="004B0322"/>
    <w:rsid w:val="004C2141"/>
    <w:rsid w:val="004E05EC"/>
    <w:rsid w:val="004E0883"/>
    <w:rsid w:val="004E6274"/>
    <w:rsid w:val="004F481D"/>
    <w:rsid w:val="004F7858"/>
    <w:rsid w:val="00520885"/>
    <w:rsid w:val="0052216F"/>
    <w:rsid w:val="00550DFA"/>
    <w:rsid w:val="00560895"/>
    <w:rsid w:val="0058414C"/>
    <w:rsid w:val="005A273C"/>
    <w:rsid w:val="005A4382"/>
    <w:rsid w:val="005A7B87"/>
    <w:rsid w:val="005B31B2"/>
    <w:rsid w:val="00602A37"/>
    <w:rsid w:val="00631DA4"/>
    <w:rsid w:val="0065327B"/>
    <w:rsid w:val="00653B46"/>
    <w:rsid w:val="0067356C"/>
    <w:rsid w:val="00690541"/>
    <w:rsid w:val="006B04FC"/>
    <w:rsid w:val="006B44EA"/>
    <w:rsid w:val="006B58BD"/>
    <w:rsid w:val="006D6A1F"/>
    <w:rsid w:val="006E698C"/>
    <w:rsid w:val="006F2FB4"/>
    <w:rsid w:val="006F499D"/>
    <w:rsid w:val="00701944"/>
    <w:rsid w:val="007124F3"/>
    <w:rsid w:val="007501CA"/>
    <w:rsid w:val="007B0E8F"/>
    <w:rsid w:val="007B3827"/>
    <w:rsid w:val="007B45A6"/>
    <w:rsid w:val="007D5EB3"/>
    <w:rsid w:val="007F6DD8"/>
    <w:rsid w:val="0080547D"/>
    <w:rsid w:val="00847AAC"/>
    <w:rsid w:val="00850F9B"/>
    <w:rsid w:val="008552B0"/>
    <w:rsid w:val="00882AE9"/>
    <w:rsid w:val="008B087B"/>
    <w:rsid w:val="008C5580"/>
    <w:rsid w:val="008D10F5"/>
    <w:rsid w:val="008D2888"/>
    <w:rsid w:val="008F5C5D"/>
    <w:rsid w:val="008F7F5A"/>
    <w:rsid w:val="009010A1"/>
    <w:rsid w:val="00903366"/>
    <w:rsid w:val="009074B5"/>
    <w:rsid w:val="0091398C"/>
    <w:rsid w:val="009353A5"/>
    <w:rsid w:val="0097198D"/>
    <w:rsid w:val="009B2738"/>
    <w:rsid w:val="009C1871"/>
    <w:rsid w:val="009C3859"/>
    <w:rsid w:val="009D0615"/>
    <w:rsid w:val="009D1777"/>
    <w:rsid w:val="009D34F5"/>
    <w:rsid w:val="009E02C2"/>
    <w:rsid w:val="009E207C"/>
    <w:rsid w:val="009F503F"/>
    <w:rsid w:val="009F79D5"/>
    <w:rsid w:val="00A45BC7"/>
    <w:rsid w:val="00A519B0"/>
    <w:rsid w:val="00A5529A"/>
    <w:rsid w:val="00A72A9E"/>
    <w:rsid w:val="00A7594E"/>
    <w:rsid w:val="00A913AF"/>
    <w:rsid w:val="00AA0647"/>
    <w:rsid w:val="00AB0AE6"/>
    <w:rsid w:val="00AB71C4"/>
    <w:rsid w:val="00AD5081"/>
    <w:rsid w:val="00AE6765"/>
    <w:rsid w:val="00AF5218"/>
    <w:rsid w:val="00AF7D69"/>
    <w:rsid w:val="00B20A81"/>
    <w:rsid w:val="00B30EE0"/>
    <w:rsid w:val="00B544F6"/>
    <w:rsid w:val="00B56DFD"/>
    <w:rsid w:val="00B64040"/>
    <w:rsid w:val="00B75CE7"/>
    <w:rsid w:val="00BA234A"/>
    <w:rsid w:val="00BB32CB"/>
    <w:rsid w:val="00BB54FD"/>
    <w:rsid w:val="00C027BA"/>
    <w:rsid w:val="00C03A41"/>
    <w:rsid w:val="00C14890"/>
    <w:rsid w:val="00C14D4D"/>
    <w:rsid w:val="00C15E82"/>
    <w:rsid w:val="00C16D0A"/>
    <w:rsid w:val="00C32395"/>
    <w:rsid w:val="00C36467"/>
    <w:rsid w:val="00C41D6C"/>
    <w:rsid w:val="00C42560"/>
    <w:rsid w:val="00C4676F"/>
    <w:rsid w:val="00C57846"/>
    <w:rsid w:val="00C65F9E"/>
    <w:rsid w:val="00C77676"/>
    <w:rsid w:val="00C84B4D"/>
    <w:rsid w:val="00C85449"/>
    <w:rsid w:val="00C906E2"/>
    <w:rsid w:val="00C90951"/>
    <w:rsid w:val="00CD7D88"/>
    <w:rsid w:val="00CF0196"/>
    <w:rsid w:val="00CF7007"/>
    <w:rsid w:val="00D13F09"/>
    <w:rsid w:val="00D16EC1"/>
    <w:rsid w:val="00D41BA3"/>
    <w:rsid w:val="00D51258"/>
    <w:rsid w:val="00D818B5"/>
    <w:rsid w:val="00DB414E"/>
    <w:rsid w:val="00DB7E00"/>
    <w:rsid w:val="00DD4375"/>
    <w:rsid w:val="00DD7655"/>
    <w:rsid w:val="00DE24D8"/>
    <w:rsid w:val="00DF5F8D"/>
    <w:rsid w:val="00DF622E"/>
    <w:rsid w:val="00DF6FEF"/>
    <w:rsid w:val="00E006B7"/>
    <w:rsid w:val="00E057CB"/>
    <w:rsid w:val="00E13257"/>
    <w:rsid w:val="00E41F0E"/>
    <w:rsid w:val="00E45EC1"/>
    <w:rsid w:val="00E47A31"/>
    <w:rsid w:val="00E53CBC"/>
    <w:rsid w:val="00E60504"/>
    <w:rsid w:val="00E6175E"/>
    <w:rsid w:val="00E64FB4"/>
    <w:rsid w:val="00E87FDE"/>
    <w:rsid w:val="00EB0745"/>
    <w:rsid w:val="00EB18D0"/>
    <w:rsid w:val="00EB498E"/>
    <w:rsid w:val="00EB50A8"/>
    <w:rsid w:val="00ED2C53"/>
    <w:rsid w:val="00ED4A26"/>
    <w:rsid w:val="00F07A94"/>
    <w:rsid w:val="00F13593"/>
    <w:rsid w:val="00F31571"/>
    <w:rsid w:val="00F31C81"/>
    <w:rsid w:val="00F63B0D"/>
    <w:rsid w:val="00F67C88"/>
    <w:rsid w:val="00F864A6"/>
    <w:rsid w:val="00FA4D14"/>
    <w:rsid w:val="00FD7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33BB"/>
  <w15:docId w15:val="{EEC1F360-DDF9-4956-957B-B93406AC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43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5A4382"/>
    <w:pPr>
      <w:ind w:left="720"/>
      <w:contextualSpacing/>
    </w:pPr>
  </w:style>
  <w:style w:type="paragraph" w:styleId="Fuzeile">
    <w:name w:val="footer"/>
    <w:basedOn w:val="Standard"/>
    <w:link w:val="FuzeileZchn"/>
    <w:uiPriority w:val="99"/>
    <w:unhideWhenUsed/>
    <w:rsid w:val="005A43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4382"/>
  </w:style>
  <w:style w:type="character" w:styleId="Kommentarzeichen">
    <w:name w:val="annotation reference"/>
    <w:basedOn w:val="Absatz-Standardschriftart"/>
    <w:uiPriority w:val="99"/>
    <w:semiHidden/>
    <w:unhideWhenUsed/>
    <w:rsid w:val="005A4382"/>
    <w:rPr>
      <w:sz w:val="16"/>
      <w:szCs w:val="16"/>
    </w:rPr>
  </w:style>
  <w:style w:type="paragraph" w:styleId="Kommentartext">
    <w:name w:val="annotation text"/>
    <w:basedOn w:val="Standard"/>
    <w:link w:val="KommentartextZchn"/>
    <w:uiPriority w:val="99"/>
    <w:unhideWhenUsed/>
    <w:rsid w:val="005A4382"/>
    <w:pPr>
      <w:spacing w:line="240" w:lineRule="auto"/>
    </w:pPr>
    <w:rPr>
      <w:sz w:val="20"/>
      <w:szCs w:val="20"/>
    </w:rPr>
  </w:style>
  <w:style w:type="character" w:customStyle="1" w:styleId="KommentartextZchn">
    <w:name w:val="Kommentartext Zchn"/>
    <w:basedOn w:val="Absatz-Standardschriftart"/>
    <w:link w:val="Kommentartext"/>
    <w:uiPriority w:val="99"/>
    <w:rsid w:val="005A4382"/>
    <w:rPr>
      <w:sz w:val="20"/>
      <w:szCs w:val="20"/>
    </w:rPr>
  </w:style>
  <w:style w:type="paragraph" w:styleId="Kommentarthema">
    <w:name w:val="annotation subject"/>
    <w:basedOn w:val="Kommentartext"/>
    <w:next w:val="Kommentartext"/>
    <w:link w:val="KommentarthemaZchn"/>
    <w:uiPriority w:val="99"/>
    <w:semiHidden/>
    <w:unhideWhenUsed/>
    <w:rsid w:val="005A4382"/>
    <w:rPr>
      <w:b/>
      <w:bCs/>
    </w:rPr>
  </w:style>
  <w:style w:type="character" w:customStyle="1" w:styleId="KommentarthemaZchn">
    <w:name w:val="Kommentarthema Zchn"/>
    <w:basedOn w:val="KommentartextZchn"/>
    <w:link w:val="Kommentarthema"/>
    <w:uiPriority w:val="99"/>
    <w:semiHidden/>
    <w:rsid w:val="005A4382"/>
    <w:rPr>
      <w:b/>
      <w:bCs/>
      <w:sz w:val="20"/>
      <w:szCs w:val="20"/>
    </w:rPr>
  </w:style>
  <w:style w:type="paragraph" w:styleId="Sprechblasentext">
    <w:name w:val="Balloon Text"/>
    <w:basedOn w:val="Standard"/>
    <w:link w:val="SprechblasentextZchn"/>
    <w:uiPriority w:val="99"/>
    <w:semiHidden/>
    <w:unhideWhenUsed/>
    <w:rsid w:val="005A43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4382"/>
    <w:rPr>
      <w:rFonts w:ascii="Segoe UI" w:hAnsi="Segoe UI" w:cs="Segoe UI"/>
      <w:sz w:val="18"/>
      <w:szCs w:val="18"/>
    </w:rPr>
  </w:style>
  <w:style w:type="character" w:customStyle="1" w:styleId="ListenabsatzZchn">
    <w:name w:val="Listenabsatz Zchn"/>
    <w:basedOn w:val="Absatz-Standardschriftart"/>
    <w:link w:val="Listenabsatz"/>
    <w:uiPriority w:val="34"/>
    <w:rsid w:val="00473A95"/>
  </w:style>
  <w:style w:type="numbering" w:customStyle="1" w:styleId="KeineListe1">
    <w:name w:val="Keine Liste1"/>
    <w:next w:val="KeineListe"/>
    <w:uiPriority w:val="99"/>
    <w:semiHidden/>
    <w:unhideWhenUsed/>
    <w:rsid w:val="006B04FC"/>
  </w:style>
  <w:style w:type="character" w:styleId="Hyperlink">
    <w:name w:val="Hyperlink"/>
    <w:basedOn w:val="Absatz-Standardschriftart"/>
    <w:uiPriority w:val="99"/>
    <w:unhideWhenUsed/>
    <w:rsid w:val="00CD7D88"/>
    <w:rPr>
      <w:color w:val="0563C1" w:themeColor="hyperlink"/>
      <w:u w:val="single"/>
    </w:rPr>
  </w:style>
  <w:style w:type="paragraph" w:styleId="Kopfzeile">
    <w:name w:val="header"/>
    <w:basedOn w:val="Standard"/>
    <w:link w:val="KopfzeileZchn"/>
    <w:uiPriority w:val="99"/>
    <w:unhideWhenUsed/>
    <w:rsid w:val="00F07A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2A2C4-FE1E-4DF4-BC91-1C65C682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Helmert,Lisa-Marie</dc:creator>
  <cp:lastModifiedBy>GruenwaldA</cp:lastModifiedBy>
  <cp:revision>4</cp:revision>
  <cp:lastPrinted>2021-12-18T10:48:00Z</cp:lastPrinted>
  <dcterms:created xsi:type="dcterms:W3CDTF">2021-12-17T19:53:00Z</dcterms:created>
  <dcterms:modified xsi:type="dcterms:W3CDTF">2021-12-18T10:48:00Z</dcterms:modified>
</cp:coreProperties>
</file>